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50F86">
      <w:pPr>
        <w:widowControl w:val="0"/>
        <w:tabs>
          <w:tab w:val="center" w:pos="4153"/>
          <w:tab w:val="right" w:pos="8306"/>
        </w:tabs>
        <w:snapToGrid w:val="0"/>
        <w:ind w:firstLine="0" w:firstLineChars="0"/>
        <w:jc w:val="left"/>
        <w:rPr>
          <w:rFonts w:eastAsia="方正黑体_GBK" w:cs="Times New Roman"/>
          <w:color w:val="auto"/>
          <w:sz w:val="32"/>
          <w:szCs w:val="32"/>
          <w:highlight w:val="none"/>
        </w:rPr>
      </w:pPr>
      <w:r>
        <w:rPr>
          <w:rFonts w:hint="eastAsia" w:eastAsia="方正黑体_GBK" w:cs="Times New Roman"/>
          <w:color w:val="auto"/>
          <w:sz w:val="32"/>
          <w:szCs w:val="32"/>
          <w:highlight w:val="none"/>
          <w:lang w:eastAsia="zh-CN"/>
        </w:rPr>
        <w:t>附件</w:t>
      </w:r>
      <w:r>
        <w:rPr>
          <w:rFonts w:hint="eastAsia" w:eastAsia="方正黑体_GBK" w:cs="Times New Roman"/>
          <w:color w:val="auto"/>
          <w:sz w:val="32"/>
          <w:szCs w:val="32"/>
          <w:highlight w:val="none"/>
        </w:rPr>
        <w:t>1</w:t>
      </w:r>
    </w:p>
    <w:p w14:paraId="6D7F8555">
      <w:pPr>
        <w:spacing w:line="700" w:lineRule="exact"/>
        <w:jc w:val="center"/>
        <w:rPr>
          <w:rFonts w:ascii="Times New Roman" w:hAnsi="Times New Roman" w:eastAsia="方正小标宋_GBK" w:cs="Times New Roman"/>
          <w:bCs/>
          <w:color w:val="auto"/>
          <w:spacing w:val="-17"/>
          <w:sz w:val="44"/>
          <w:szCs w:val="44"/>
          <w:highlight w:val="none"/>
        </w:rPr>
      </w:pPr>
      <w:r>
        <w:rPr>
          <w:rFonts w:ascii="Times New Roman" w:hAnsi="Times New Roman" w:eastAsia="方正小标宋_GBK" w:cs="Times New Roman"/>
          <w:bCs/>
          <w:color w:val="auto"/>
          <w:spacing w:val="-17"/>
          <w:sz w:val="44"/>
          <w:szCs w:val="44"/>
          <w:highlight w:val="none"/>
        </w:rPr>
        <w:t>广安</w:t>
      </w:r>
      <w:r>
        <w:rPr>
          <w:rFonts w:hint="eastAsia" w:ascii="Times New Roman" w:hAnsi="Times New Roman" w:eastAsia="方正小标宋_GBK" w:cs="Times New Roman"/>
          <w:bCs/>
          <w:color w:val="auto"/>
          <w:spacing w:val="-17"/>
          <w:sz w:val="44"/>
          <w:szCs w:val="44"/>
          <w:highlight w:val="none"/>
        </w:rPr>
        <w:t>投资集团</w:t>
      </w:r>
      <w:r>
        <w:rPr>
          <w:rFonts w:ascii="Times New Roman" w:hAnsi="Times New Roman" w:eastAsia="方正小标宋_GBK" w:cs="Times New Roman"/>
          <w:bCs/>
          <w:color w:val="auto"/>
          <w:spacing w:val="-17"/>
          <w:sz w:val="44"/>
          <w:szCs w:val="44"/>
          <w:highlight w:val="none"/>
        </w:rPr>
        <w:t>有限公司</w:t>
      </w:r>
    </w:p>
    <w:p w14:paraId="264A25C6">
      <w:pPr>
        <w:spacing w:line="700" w:lineRule="exact"/>
        <w:jc w:val="center"/>
        <w:rPr>
          <w:rFonts w:ascii="Times New Roman" w:hAnsi="Times New Roman" w:eastAsia="方正小标宋_GBK" w:cs="Times New Roman"/>
          <w:bCs/>
          <w:color w:val="auto"/>
          <w:spacing w:val="-17"/>
          <w:sz w:val="44"/>
          <w:szCs w:val="44"/>
          <w:highlight w:val="none"/>
        </w:rPr>
      </w:pPr>
      <w:r>
        <w:rPr>
          <w:rFonts w:ascii="Times New Roman" w:hAnsi="Times New Roman" w:eastAsia="方正小标宋_GBK" w:cs="Times New Roman"/>
          <w:bCs/>
          <w:color w:val="auto"/>
          <w:spacing w:val="-17"/>
          <w:sz w:val="44"/>
          <w:szCs w:val="44"/>
          <w:highlight w:val="none"/>
        </w:rPr>
        <w:t>202</w:t>
      </w:r>
      <w:r>
        <w:rPr>
          <w:rFonts w:hint="eastAsia" w:ascii="Times New Roman" w:hAnsi="Times New Roman" w:eastAsia="方正小标宋_GBK" w:cs="Times New Roman"/>
          <w:bCs/>
          <w:color w:val="auto"/>
          <w:spacing w:val="-17"/>
          <w:sz w:val="44"/>
          <w:szCs w:val="44"/>
          <w:highlight w:val="none"/>
          <w:lang w:val="en-US" w:eastAsia="zh-CN"/>
        </w:rPr>
        <w:t>5</w:t>
      </w:r>
      <w:r>
        <w:rPr>
          <w:rFonts w:ascii="Times New Roman" w:hAnsi="Times New Roman" w:eastAsia="方正小标宋_GBK" w:cs="Times New Roman"/>
          <w:bCs/>
          <w:color w:val="auto"/>
          <w:spacing w:val="-17"/>
          <w:sz w:val="44"/>
          <w:szCs w:val="44"/>
          <w:highlight w:val="none"/>
        </w:rPr>
        <w:t>年第</w:t>
      </w:r>
      <w:r>
        <w:rPr>
          <w:rFonts w:hint="eastAsia" w:ascii="Times New Roman" w:hAnsi="Times New Roman" w:eastAsia="方正小标宋_GBK" w:cs="Times New Roman"/>
          <w:bCs/>
          <w:color w:val="auto"/>
          <w:spacing w:val="-17"/>
          <w:sz w:val="44"/>
          <w:szCs w:val="44"/>
          <w:highlight w:val="none"/>
          <w:lang w:val="en-US" w:eastAsia="zh-CN"/>
        </w:rPr>
        <w:t>一次</w:t>
      </w:r>
      <w:r>
        <w:rPr>
          <w:rFonts w:ascii="Times New Roman" w:hAnsi="Times New Roman" w:eastAsia="方正小标宋_GBK" w:cs="Times New Roman"/>
          <w:bCs/>
          <w:color w:val="auto"/>
          <w:spacing w:val="-17"/>
          <w:sz w:val="44"/>
          <w:szCs w:val="44"/>
          <w:highlight w:val="none"/>
        </w:rPr>
        <w:t>公开招聘</w:t>
      </w:r>
      <w:r>
        <w:rPr>
          <w:rFonts w:hint="eastAsia" w:ascii="Times New Roman" w:hAnsi="Times New Roman" w:eastAsia="方正小标宋_GBK" w:cs="Times New Roman"/>
          <w:bCs/>
          <w:color w:val="auto"/>
          <w:spacing w:val="-17"/>
          <w:sz w:val="44"/>
          <w:szCs w:val="44"/>
          <w:highlight w:val="none"/>
          <w:lang w:val="en-US" w:eastAsia="zh-CN"/>
        </w:rPr>
        <w:t>工作人员</w:t>
      </w:r>
      <w:r>
        <w:rPr>
          <w:rFonts w:ascii="Times New Roman" w:hAnsi="Times New Roman" w:eastAsia="方正小标宋_GBK" w:cs="Times New Roman"/>
          <w:bCs/>
          <w:color w:val="auto"/>
          <w:spacing w:val="-17"/>
          <w:sz w:val="44"/>
          <w:szCs w:val="44"/>
          <w:highlight w:val="none"/>
        </w:rPr>
        <w:t>岗位一览表</w:t>
      </w:r>
    </w:p>
    <w:tbl>
      <w:tblPr>
        <w:tblStyle w:val="12"/>
        <w:tblW w:w="15376"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983"/>
        <w:gridCol w:w="795"/>
        <w:gridCol w:w="750"/>
        <w:gridCol w:w="945"/>
        <w:gridCol w:w="915"/>
        <w:gridCol w:w="628"/>
        <w:gridCol w:w="4058"/>
        <w:gridCol w:w="3788"/>
        <w:gridCol w:w="945"/>
        <w:gridCol w:w="860"/>
      </w:tblGrid>
      <w:tr w14:paraId="0AC71C7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blHeader/>
          <w:jc w:val="center"/>
        </w:trPr>
        <w:tc>
          <w:tcPr>
            <w:tcW w:w="709" w:type="dxa"/>
            <w:tcMar>
              <w:top w:w="15" w:type="dxa"/>
              <w:left w:w="15" w:type="dxa"/>
              <w:right w:w="15" w:type="dxa"/>
            </w:tcMar>
            <w:vAlign w:val="center"/>
          </w:tcPr>
          <w:p w14:paraId="73CACE0F">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hint="eastAsia" w:eastAsia="宋体" w:cs="Times New Roman"/>
                <w:b/>
                <w:color w:val="000000" w:themeColor="text1"/>
                <w:kern w:val="0"/>
                <w:sz w:val="22"/>
                <w:highlight w:val="none"/>
                <w:lang w:val="en-US" w:eastAsia="zh-CN"/>
                <w14:textFill>
                  <w14:solidFill>
                    <w14:schemeClr w14:val="tx1"/>
                  </w14:solidFill>
                </w14:textFill>
              </w:rPr>
              <w:t>岗位</w:t>
            </w:r>
            <w:r>
              <w:rPr>
                <w:rFonts w:eastAsia="宋体" w:cs="Times New Roman"/>
                <w:b/>
                <w:color w:val="000000" w:themeColor="text1"/>
                <w:kern w:val="0"/>
                <w:sz w:val="22"/>
                <w:highlight w:val="none"/>
                <w14:textFill>
                  <w14:solidFill>
                    <w14:schemeClr w14:val="tx1"/>
                  </w14:solidFill>
                </w14:textFill>
              </w:rPr>
              <w:t>序号</w:t>
            </w:r>
          </w:p>
        </w:tc>
        <w:tc>
          <w:tcPr>
            <w:tcW w:w="983" w:type="dxa"/>
            <w:tcMar>
              <w:top w:w="15" w:type="dxa"/>
              <w:left w:w="15" w:type="dxa"/>
              <w:right w:w="15" w:type="dxa"/>
            </w:tcMar>
            <w:vAlign w:val="center"/>
          </w:tcPr>
          <w:p w14:paraId="36E976FB">
            <w:pPr>
              <w:snapToGrid w:val="0"/>
              <w:spacing w:line="240" w:lineRule="exact"/>
              <w:ind w:firstLine="0" w:firstLineChars="0"/>
              <w:contextualSpacing/>
              <w:jc w:val="center"/>
              <w:textAlignment w:val="center"/>
              <w:rPr>
                <w:rFonts w:hint="eastAsia" w:eastAsia="宋体" w:cs="Times New Roman"/>
                <w:b/>
                <w:color w:val="000000" w:themeColor="text1"/>
                <w:sz w:val="22"/>
                <w:highlight w:val="none"/>
                <w:lang w:eastAsia="zh-CN"/>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用人</w:t>
            </w:r>
            <w:r>
              <w:rPr>
                <w:rFonts w:hint="eastAsia" w:eastAsia="宋体" w:cs="Times New Roman"/>
                <w:b/>
                <w:color w:val="000000" w:themeColor="text1"/>
                <w:kern w:val="0"/>
                <w:sz w:val="22"/>
                <w:highlight w:val="none"/>
                <w:lang w:eastAsia="zh-CN"/>
                <w14:textFill>
                  <w14:solidFill>
                    <w14:schemeClr w14:val="tx1"/>
                  </w14:solidFill>
                </w14:textFill>
              </w:rPr>
              <w:t>单位</w:t>
            </w:r>
          </w:p>
        </w:tc>
        <w:tc>
          <w:tcPr>
            <w:tcW w:w="795" w:type="dxa"/>
            <w:tcMar>
              <w:top w:w="15" w:type="dxa"/>
              <w:left w:w="15" w:type="dxa"/>
              <w:right w:w="15" w:type="dxa"/>
            </w:tcMar>
            <w:vAlign w:val="center"/>
          </w:tcPr>
          <w:p w14:paraId="04FA4EDB">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拟聘</w:t>
            </w:r>
          </w:p>
          <w:p w14:paraId="54DBAA6B">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岗位</w:t>
            </w:r>
          </w:p>
        </w:tc>
        <w:tc>
          <w:tcPr>
            <w:tcW w:w="750" w:type="dxa"/>
            <w:tcMar>
              <w:top w:w="15" w:type="dxa"/>
              <w:left w:w="15" w:type="dxa"/>
              <w:right w:w="15" w:type="dxa"/>
            </w:tcMar>
            <w:vAlign w:val="center"/>
          </w:tcPr>
          <w:p w14:paraId="0D2ACA86">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拟聘</w:t>
            </w:r>
          </w:p>
          <w:p w14:paraId="4B21A2FD">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人数</w:t>
            </w:r>
          </w:p>
        </w:tc>
        <w:tc>
          <w:tcPr>
            <w:tcW w:w="945" w:type="dxa"/>
            <w:tcMar>
              <w:top w:w="15" w:type="dxa"/>
              <w:left w:w="15" w:type="dxa"/>
              <w:right w:w="15" w:type="dxa"/>
            </w:tcMar>
            <w:vAlign w:val="center"/>
          </w:tcPr>
          <w:p w14:paraId="3EF25B0B">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学历</w:t>
            </w:r>
          </w:p>
          <w:p w14:paraId="45395FEA">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要求</w:t>
            </w:r>
          </w:p>
        </w:tc>
        <w:tc>
          <w:tcPr>
            <w:tcW w:w="915" w:type="dxa"/>
            <w:tcMar>
              <w:top w:w="15" w:type="dxa"/>
              <w:left w:w="15" w:type="dxa"/>
              <w:right w:w="15" w:type="dxa"/>
            </w:tcMar>
            <w:vAlign w:val="center"/>
          </w:tcPr>
          <w:p w14:paraId="318EF423">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专业</w:t>
            </w:r>
          </w:p>
          <w:p w14:paraId="485D25B1">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要求</w:t>
            </w:r>
          </w:p>
        </w:tc>
        <w:tc>
          <w:tcPr>
            <w:tcW w:w="628" w:type="dxa"/>
            <w:tcMar>
              <w:top w:w="15" w:type="dxa"/>
              <w:left w:w="15" w:type="dxa"/>
              <w:right w:w="15" w:type="dxa"/>
            </w:tcMar>
            <w:vAlign w:val="center"/>
          </w:tcPr>
          <w:p w14:paraId="19BB4BFE">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年龄</w:t>
            </w:r>
          </w:p>
          <w:p w14:paraId="3AE5E3D0">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要求</w:t>
            </w:r>
          </w:p>
        </w:tc>
        <w:tc>
          <w:tcPr>
            <w:tcW w:w="4058" w:type="dxa"/>
            <w:tcMar>
              <w:top w:w="15" w:type="dxa"/>
              <w:left w:w="15" w:type="dxa"/>
              <w:right w:w="15" w:type="dxa"/>
            </w:tcMar>
            <w:vAlign w:val="center"/>
          </w:tcPr>
          <w:p w14:paraId="6DC053BC">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任职条件</w:t>
            </w:r>
          </w:p>
        </w:tc>
        <w:tc>
          <w:tcPr>
            <w:tcW w:w="3788" w:type="dxa"/>
            <w:vAlign w:val="center"/>
          </w:tcPr>
          <w:p w14:paraId="223DE41E">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主要工作职责</w:t>
            </w:r>
          </w:p>
        </w:tc>
        <w:tc>
          <w:tcPr>
            <w:tcW w:w="945" w:type="dxa"/>
            <w:vAlign w:val="center"/>
          </w:tcPr>
          <w:p w14:paraId="573F545D">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薪资待遇</w:t>
            </w:r>
          </w:p>
        </w:tc>
        <w:tc>
          <w:tcPr>
            <w:tcW w:w="860" w:type="dxa"/>
            <w:tcMar>
              <w:top w:w="15" w:type="dxa"/>
              <w:left w:w="15" w:type="dxa"/>
              <w:right w:w="15" w:type="dxa"/>
            </w:tcMar>
            <w:vAlign w:val="center"/>
          </w:tcPr>
          <w:p w14:paraId="24500DE1">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备注</w:t>
            </w:r>
          </w:p>
        </w:tc>
      </w:tr>
      <w:tr w14:paraId="31AE3AB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0" w:hRule="atLeast"/>
          <w:jc w:val="center"/>
        </w:trPr>
        <w:tc>
          <w:tcPr>
            <w:tcW w:w="709" w:type="dxa"/>
            <w:tcMar>
              <w:top w:w="15" w:type="dxa"/>
              <w:left w:w="15" w:type="dxa"/>
              <w:right w:w="15" w:type="dxa"/>
            </w:tcMar>
            <w:vAlign w:val="center"/>
          </w:tcPr>
          <w:p w14:paraId="2B5435A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GT20250101</w:t>
            </w:r>
          </w:p>
        </w:tc>
        <w:tc>
          <w:tcPr>
            <w:tcW w:w="983" w:type="dxa"/>
            <w:tcMar>
              <w:top w:w="15" w:type="dxa"/>
              <w:left w:w="15" w:type="dxa"/>
              <w:right w:w="15" w:type="dxa"/>
            </w:tcMar>
            <w:vAlign w:val="center"/>
          </w:tcPr>
          <w:p w14:paraId="20D31771">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2F192E06">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7A827DF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w:t>
            </w:r>
          </w:p>
          <w:p w14:paraId="33F8365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投资管理岗（投资经理）</w:t>
            </w:r>
          </w:p>
        </w:tc>
        <w:tc>
          <w:tcPr>
            <w:tcW w:w="750" w:type="dxa"/>
            <w:tcMar>
              <w:top w:w="15" w:type="dxa"/>
              <w:left w:w="15" w:type="dxa"/>
              <w:right w:w="15" w:type="dxa"/>
            </w:tcMar>
            <w:vAlign w:val="center"/>
          </w:tcPr>
          <w:p w14:paraId="636F446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p>
        </w:tc>
        <w:tc>
          <w:tcPr>
            <w:tcW w:w="945" w:type="dxa"/>
            <w:tcMar>
              <w:top w:w="15" w:type="dxa"/>
              <w:left w:w="15" w:type="dxa"/>
              <w:right w:w="15" w:type="dxa"/>
            </w:tcMar>
            <w:vAlign w:val="center"/>
          </w:tcPr>
          <w:p w14:paraId="3B8B854D">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4F38D0C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金融、财务、工商管理、生物医药、新能源、新材料等理工科及相关专业</w:t>
            </w:r>
          </w:p>
        </w:tc>
        <w:tc>
          <w:tcPr>
            <w:tcW w:w="628" w:type="dxa"/>
            <w:tcMar>
              <w:top w:w="15" w:type="dxa"/>
              <w:left w:w="15" w:type="dxa"/>
              <w:right w:w="15" w:type="dxa"/>
            </w:tcMar>
            <w:vAlign w:val="center"/>
          </w:tcPr>
          <w:p w14:paraId="02D7FC2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37B43692">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.具有5年以上金融投资或产业经营管理经验 ，有较强的战略研究和投资分析能力 ，能独立完成撰写行业研究报告；</w:t>
            </w:r>
          </w:p>
          <w:p w14:paraId="38E00B37">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.在银行、证券、基金、投资机构等金融行业或制造业或大型国企央企中具备项目投资工作经验、政府引导基金工作经验的优先；</w:t>
            </w:r>
          </w:p>
          <w:p w14:paraId="3772E54C">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.有大局意识，服从安排，责任心强、沟通协调能力强、学习能力强；做事细致认真，执行力强；</w:t>
            </w:r>
          </w:p>
          <w:p w14:paraId="61441D28">
            <w:pPr>
              <w:snapToGrid w:val="0"/>
              <w:spacing w:line="240" w:lineRule="exact"/>
              <w:ind w:firstLine="0" w:firstLineChars="0"/>
              <w:contextualSpacing/>
              <w:textAlignment w:val="center"/>
              <w:rPr>
                <w:rFonts w:hint="default"/>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.持有基金从业资格证，有注册金融分析师（CFA）、注册会计师（CPA）等相关职业资格证书者优先</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，能充分利用各类资源，完成集团交办重大投资或收并购目标。</w:t>
            </w:r>
          </w:p>
        </w:tc>
        <w:tc>
          <w:tcPr>
            <w:tcW w:w="3788" w:type="dxa"/>
            <w:shd w:val="clear" w:color="auto" w:fill="auto"/>
            <w:vAlign w:val="top"/>
          </w:tcPr>
          <w:p w14:paraId="3BE91F0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.跟踪投资目标行业动态，分析行业趋势、竞争格局及政策影响，撰写行业研究报告；</w:t>
            </w:r>
          </w:p>
          <w:p w14:paraId="4B2E348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2.对拟投资项目进行初步筛选，通过财务分析、法律合规性审查、商业逻辑评估等完成尽职调查；</w:t>
            </w:r>
          </w:p>
          <w:p w14:paraId="3211BF0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3.负责承办权限范围内的投资项目，撰写投资分析报告，提出投资建议；</w:t>
            </w:r>
          </w:p>
          <w:p w14:paraId="39975B8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4.跟踪被投企业经营状况，定期收集财务数据和业务进展，监控投资风险；</w:t>
            </w:r>
          </w:p>
          <w:p w14:paraId="7C41C09F">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5.协助募集资金，拓展新的投资者资源；</w:t>
            </w:r>
          </w:p>
          <w:p w14:paraId="2A89B73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p w14:paraId="60B4D339">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p>
        </w:tc>
        <w:tc>
          <w:tcPr>
            <w:tcW w:w="945" w:type="dxa"/>
            <w:vAlign w:val="center"/>
          </w:tcPr>
          <w:p w14:paraId="3EFA170D">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BB906F0">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687BF8B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66B0C60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jc w:val="center"/>
        </w:trPr>
        <w:tc>
          <w:tcPr>
            <w:tcW w:w="709" w:type="dxa"/>
            <w:tcMar>
              <w:top w:w="15" w:type="dxa"/>
              <w:left w:w="15" w:type="dxa"/>
              <w:right w:w="15" w:type="dxa"/>
            </w:tcMar>
            <w:vAlign w:val="center"/>
          </w:tcPr>
          <w:p w14:paraId="35052C7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w:t>
            </w:r>
          </w:p>
        </w:tc>
        <w:tc>
          <w:tcPr>
            <w:tcW w:w="983" w:type="dxa"/>
            <w:tcMar>
              <w:top w:w="15" w:type="dxa"/>
              <w:left w:w="15" w:type="dxa"/>
              <w:right w:w="15" w:type="dxa"/>
            </w:tcMar>
            <w:vAlign w:val="center"/>
          </w:tcPr>
          <w:p w14:paraId="045EA60D">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27A7876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bookmarkStart w:id="0" w:name="_GoBack"/>
            <w:bookmarkEnd w:id="0"/>
          </w:p>
        </w:tc>
        <w:tc>
          <w:tcPr>
            <w:tcW w:w="795" w:type="dxa"/>
            <w:tcMar>
              <w:top w:w="15" w:type="dxa"/>
              <w:left w:w="15" w:type="dxa"/>
              <w:right w:w="15" w:type="dxa"/>
            </w:tcMar>
            <w:vAlign w:val="center"/>
          </w:tcPr>
          <w:p w14:paraId="0A095DB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投资部投资管理岗（投资助理）</w:t>
            </w:r>
          </w:p>
        </w:tc>
        <w:tc>
          <w:tcPr>
            <w:tcW w:w="750" w:type="dxa"/>
            <w:tcMar>
              <w:top w:w="15" w:type="dxa"/>
              <w:left w:w="15" w:type="dxa"/>
              <w:right w:w="15" w:type="dxa"/>
            </w:tcMar>
            <w:vAlign w:val="center"/>
          </w:tcPr>
          <w:p w14:paraId="1CA9519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p>
        </w:tc>
        <w:tc>
          <w:tcPr>
            <w:tcW w:w="945" w:type="dxa"/>
            <w:tcMar>
              <w:top w:w="15" w:type="dxa"/>
              <w:left w:w="15" w:type="dxa"/>
              <w:right w:w="15" w:type="dxa"/>
            </w:tcMar>
            <w:vAlign w:val="center"/>
          </w:tcPr>
          <w:p w14:paraId="29CB557B">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4BB61BF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金融、财务、工商管理、生物医药、新能源、新材料等理工科及相关专业</w:t>
            </w:r>
          </w:p>
        </w:tc>
        <w:tc>
          <w:tcPr>
            <w:tcW w:w="628" w:type="dxa"/>
            <w:tcMar>
              <w:top w:w="15" w:type="dxa"/>
              <w:left w:w="15" w:type="dxa"/>
              <w:right w:w="15" w:type="dxa"/>
            </w:tcMar>
            <w:vAlign w:val="center"/>
          </w:tcPr>
          <w:p w14:paraId="4D006C8C">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30473AE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1.有较强的战略研究和投资分析能力，能独立完成撰写行业研究报告；</w:t>
            </w:r>
          </w:p>
          <w:p w14:paraId="336C1C6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2.在银行、证券、基金、投资机构等金融行业或制造业或大型国企央企中具备项目投资工作经验、政府引导基金工作经验的优先；</w:t>
            </w:r>
          </w:p>
          <w:p w14:paraId="0D4E7A2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3.有大局意识，服从安排，责任心强、沟通协调能力强、学习能力强；做事细致认真，执行力强；</w:t>
            </w:r>
          </w:p>
          <w:p w14:paraId="140DC17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4.有注册金融分析师（CFA）、注册会计师（CPA）、基金从业资格证等相关职业资格证书者优先。</w:t>
            </w:r>
          </w:p>
        </w:tc>
        <w:tc>
          <w:tcPr>
            <w:tcW w:w="3788" w:type="dxa"/>
            <w:shd w:val="clear" w:color="auto" w:fill="auto"/>
            <w:vAlign w:val="top"/>
          </w:tcPr>
          <w:p w14:paraId="2C54487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.负责基金、实体产业等投资相关政策研究，撰写行业研究报告，识别投资机会；</w:t>
            </w:r>
          </w:p>
          <w:p w14:paraId="7BFA04F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2.建立并维护与政府部门、行业协会、中介机构、创业者等的合作关系，拓展项目来源渠道；</w:t>
            </w:r>
          </w:p>
          <w:p w14:paraId="0487337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3.负责承办权限范围内的投资项目，撰写投资分析报告，提出投资建议；</w:t>
            </w:r>
          </w:p>
          <w:p w14:paraId="4518036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4.负责投资数据统计、分析等部门综合类工作；</w:t>
            </w:r>
          </w:p>
          <w:p w14:paraId="05BFB7E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5.跟踪被投企业经营状况，定期收集财务数据和业务进展，监控投资风险；</w:t>
            </w:r>
          </w:p>
          <w:p w14:paraId="0F3B4D0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p w14:paraId="0EAC035F">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p>
        </w:tc>
        <w:tc>
          <w:tcPr>
            <w:tcW w:w="945" w:type="dxa"/>
            <w:vMerge w:val="restart"/>
            <w:vAlign w:val="center"/>
          </w:tcPr>
          <w:p w14:paraId="0FFBB4BC">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3F4D24EE">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627822E9">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23B4F4DE">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543E261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9" w:hRule="atLeast"/>
          <w:jc w:val="center"/>
        </w:trPr>
        <w:tc>
          <w:tcPr>
            <w:tcW w:w="709" w:type="dxa"/>
            <w:tcMar>
              <w:top w:w="15" w:type="dxa"/>
              <w:left w:w="15" w:type="dxa"/>
              <w:right w:w="15" w:type="dxa"/>
            </w:tcMar>
            <w:vAlign w:val="center"/>
          </w:tcPr>
          <w:p w14:paraId="6056E0C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p>
        </w:tc>
        <w:tc>
          <w:tcPr>
            <w:tcW w:w="983" w:type="dxa"/>
            <w:tcMar>
              <w:top w:w="15" w:type="dxa"/>
              <w:left w:w="15" w:type="dxa"/>
              <w:right w:w="15" w:type="dxa"/>
            </w:tcMar>
            <w:vAlign w:val="center"/>
          </w:tcPr>
          <w:p w14:paraId="72E8367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1F9DDFB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18981A8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投资部投资管理岗（投资助理）</w:t>
            </w:r>
          </w:p>
        </w:tc>
        <w:tc>
          <w:tcPr>
            <w:tcW w:w="750" w:type="dxa"/>
            <w:tcMar>
              <w:top w:w="15" w:type="dxa"/>
              <w:left w:w="15" w:type="dxa"/>
              <w:right w:w="15" w:type="dxa"/>
            </w:tcMar>
            <w:vAlign w:val="center"/>
          </w:tcPr>
          <w:p w14:paraId="2BE1EA4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63A22D82">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44AA75E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工程管理、项目管理、工学类等相关专业</w:t>
            </w:r>
          </w:p>
        </w:tc>
        <w:tc>
          <w:tcPr>
            <w:tcW w:w="628" w:type="dxa"/>
            <w:tcMar>
              <w:top w:w="15" w:type="dxa"/>
              <w:left w:w="15" w:type="dxa"/>
              <w:right w:w="15" w:type="dxa"/>
            </w:tcMar>
            <w:vAlign w:val="center"/>
          </w:tcPr>
          <w:p w14:paraId="08BE139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2F92D01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1.具有3年以上现场工程管理工作经验；有大型项目工程管理经验者优先；</w:t>
            </w:r>
          </w:p>
          <w:p w14:paraId="4DDA36F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2.具备责任心和执行力强，且有良好的语言表达、沟通及文字能力，为人踏实勤勉，耐心细致，善于沟通、合作；</w:t>
            </w:r>
          </w:p>
          <w:p w14:paraId="74C4DEB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3.持有二级建造师证书或一级建造师以上工程类专业资质证书者优先。</w:t>
            </w:r>
          </w:p>
        </w:tc>
        <w:tc>
          <w:tcPr>
            <w:tcW w:w="3788" w:type="dxa"/>
            <w:shd w:val="clear" w:color="auto" w:fill="auto"/>
            <w:vAlign w:val="top"/>
          </w:tcPr>
          <w:p w14:paraId="07E761C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.跟踪建筑工程、市政基建、新能源基建、智慧城市等领域的政策动态、技术发展及市场需求，撰写行业研究报告，识别投资机会；</w:t>
            </w:r>
          </w:p>
          <w:p w14:paraId="5897E0D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2.与政府平台（如城投公司）、工程类企业（如设计院、施工单位）、行业协会等建立合作关系，获取 PPP、EPC、城市更新、产业园区等工程类项目信息；</w:t>
            </w:r>
          </w:p>
          <w:p w14:paraId="4F875FD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3.负责承办权限范围内的投资项目，撰写投资分析报告，提出投资建议；</w:t>
            </w:r>
          </w:p>
          <w:p w14:paraId="584C8FD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4.建立项目风险预警机制，跟踪政策变动、市场波动、工程事故等风险，及时提出应对措施；</w:t>
            </w:r>
          </w:p>
          <w:p w14:paraId="040F475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p w14:paraId="245454C3">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p>
        </w:tc>
        <w:tc>
          <w:tcPr>
            <w:tcW w:w="945" w:type="dxa"/>
            <w:vMerge w:val="continue"/>
            <w:vAlign w:val="center"/>
          </w:tcPr>
          <w:p w14:paraId="641D616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28915162">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514B9BB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jc w:val="center"/>
        </w:trPr>
        <w:tc>
          <w:tcPr>
            <w:tcW w:w="709" w:type="dxa"/>
            <w:shd w:val="clear" w:color="auto" w:fill="auto"/>
            <w:tcMar>
              <w:top w:w="15" w:type="dxa"/>
              <w:left w:w="15" w:type="dxa"/>
              <w:right w:w="15" w:type="dxa"/>
            </w:tcMar>
            <w:vAlign w:val="center"/>
          </w:tcPr>
          <w:p w14:paraId="0CB373A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p>
        </w:tc>
        <w:tc>
          <w:tcPr>
            <w:tcW w:w="983" w:type="dxa"/>
            <w:vMerge w:val="restart"/>
            <w:shd w:val="clear" w:color="auto" w:fill="auto"/>
            <w:tcMar>
              <w:top w:w="15" w:type="dxa"/>
              <w:left w:w="15" w:type="dxa"/>
              <w:right w:w="15" w:type="dxa"/>
            </w:tcMar>
            <w:vAlign w:val="center"/>
          </w:tcPr>
          <w:p w14:paraId="500963C8">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09CAD0D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p>
        </w:tc>
        <w:tc>
          <w:tcPr>
            <w:tcW w:w="795" w:type="dxa"/>
            <w:shd w:val="clear" w:color="auto" w:fill="auto"/>
            <w:tcMar>
              <w:top w:w="15" w:type="dxa"/>
              <w:left w:w="15" w:type="dxa"/>
              <w:right w:w="15" w:type="dxa"/>
            </w:tcMar>
            <w:vAlign w:val="center"/>
          </w:tcPr>
          <w:p w14:paraId="6B5B2E3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投资部风控岗（风控经理）</w:t>
            </w:r>
          </w:p>
        </w:tc>
        <w:tc>
          <w:tcPr>
            <w:tcW w:w="750" w:type="dxa"/>
            <w:shd w:val="clear" w:color="auto" w:fill="auto"/>
            <w:tcMar>
              <w:top w:w="15" w:type="dxa"/>
              <w:left w:w="15" w:type="dxa"/>
              <w:right w:w="15" w:type="dxa"/>
            </w:tcMar>
            <w:vAlign w:val="center"/>
          </w:tcPr>
          <w:p w14:paraId="6E8EF00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14816E0B">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6C1D41E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法学、审计、会计等相关专业</w:t>
            </w:r>
          </w:p>
        </w:tc>
        <w:tc>
          <w:tcPr>
            <w:tcW w:w="628" w:type="dxa"/>
            <w:shd w:val="clear" w:color="auto" w:fill="auto"/>
            <w:tcMar>
              <w:top w:w="15" w:type="dxa"/>
              <w:left w:w="15" w:type="dxa"/>
              <w:right w:w="15" w:type="dxa"/>
            </w:tcMar>
            <w:vAlign w:val="center"/>
          </w:tcPr>
          <w:p w14:paraId="30ACA9C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40周岁以下</w:t>
            </w:r>
          </w:p>
        </w:tc>
        <w:tc>
          <w:tcPr>
            <w:tcW w:w="4058" w:type="dxa"/>
            <w:shd w:val="clear" w:color="auto" w:fill="auto"/>
            <w:tcMar>
              <w:top w:w="15" w:type="dxa"/>
              <w:left w:w="15" w:type="dxa"/>
              <w:right w:w="15" w:type="dxa"/>
            </w:tcMar>
            <w:vAlign w:val="center"/>
          </w:tcPr>
          <w:p w14:paraId="2EFDD40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1.3年以上投资相关的法律、监察、稽核，或者资产管理行业合规、风控、监管和自律管理等相关工作经验；</w:t>
            </w:r>
          </w:p>
          <w:p w14:paraId="66A49D4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有较强的逻辑和应变能力，具备独立解决法律问题的能力；具有较强的思考能力、沟通能力和写作能力，熟练掌握基金法、经济法、合同法等法律法规及金融行业监管规定；具备高度的责任心和团队精神，能独立开展项目法务工作；</w:t>
            </w:r>
          </w:p>
          <w:p w14:paraId="6ECD086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3.具备政府引导基金、VC创投基金、银行或证券风控工作经验者优先；</w:t>
            </w:r>
          </w:p>
          <w:p w14:paraId="4D2387AC">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4.有注册会计师、律师</w:t>
            </w:r>
            <w:r>
              <w:rPr>
                <w:rFonts w:hint="eastAsia" w:cs="Times New Roman"/>
                <w:color w:val="000000" w:themeColor="text1"/>
                <w:kern w:val="0"/>
                <w:sz w:val="22"/>
                <w:highlight w:val="none"/>
                <w:lang w:val="en-US" w:eastAsia="zh-CN"/>
                <w14:textFill>
                  <w14:solidFill>
                    <w14:schemeClr w14:val="tx1"/>
                  </w14:solidFill>
                </w14:textFill>
              </w:rPr>
              <w:t>执业</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资格证等。</w:t>
            </w:r>
          </w:p>
        </w:tc>
        <w:tc>
          <w:tcPr>
            <w:tcW w:w="3788" w:type="dxa"/>
            <w:shd w:val="clear" w:color="auto" w:fill="auto"/>
            <w:vAlign w:val="top"/>
          </w:tcPr>
          <w:p w14:paraId="23F4082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.牵头制定投资业务合规管理办法、操作指引等制度，明确投资决策、交易结构、合同签署等环节的合规要求；</w:t>
            </w:r>
          </w:p>
          <w:p w14:paraId="276DCE6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2.跟踪国内外投资相关法律法规，监管政策及行业自律规则的变化，及时更新公司合规标准；</w:t>
            </w:r>
          </w:p>
          <w:p w14:paraId="3EB82AC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3.对拟投资项目进行全流程合规性审核，提出投资建议；</w:t>
            </w:r>
          </w:p>
          <w:p w14:paraId="6B76E52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4.对接监管机构、中介机构，配合合规检查、审计及备案工作（如私募基金产品备案、重大事项报告）等；</w:t>
            </w:r>
          </w:p>
          <w:p w14:paraId="3001134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restart"/>
            <w:vAlign w:val="center"/>
          </w:tcPr>
          <w:p w14:paraId="62399147">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5432F9E">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6285A016">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4DAC3F17">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0D945E8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1AEA75D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781035C7">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6EC8BAB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jc w:val="center"/>
        </w:trPr>
        <w:tc>
          <w:tcPr>
            <w:tcW w:w="709" w:type="dxa"/>
            <w:shd w:val="clear" w:color="auto" w:fill="auto"/>
            <w:tcMar>
              <w:top w:w="15" w:type="dxa"/>
              <w:left w:w="15" w:type="dxa"/>
              <w:right w:w="15" w:type="dxa"/>
            </w:tcMar>
            <w:vAlign w:val="center"/>
          </w:tcPr>
          <w:p w14:paraId="533A708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p>
        </w:tc>
        <w:tc>
          <w:tcPr>
            <w:tcW w:w="983" w:type="dxa"/>
            <w:vMerge w:val="continue"/>
            <w:shd w:val="clear" w:color="auto" w:fill="auto"/>
            <w:tcMar>
              <w:top w:w="15" w:type="dxa"/>
              <w:left w:w="15" w:type="dxa"/>
              <w:right w:w="15" w:type="dxa"/>
            </w:tcMar>
            <w:vAlign w:val="center"/>
          </w:tcPr>
          <w:p w14:paraId="5D930A4B">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p>
        </w:tc>
        <w:tc>
          <w:tcPr>
            <w:tcW w:w="795" w:type="dxa"/>
            <w:shd w:val="clear" w:color="auto" w:fill="auto"/>
            <w:tcMar>
              <w:top w:w="15" w:type="dxa"/>
              <w:left w:w="15" w:type="dxa"/>
              <w:right w:w="15" w:type="dxa"/>
            </w:tcMar>
            <w:vAlign w:val="center"/>
          </w:tcPr>
          <w:p w14:paraId="1026040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集团投资部风控岗（风控助理）</w:t>
            </w:r>
          </w:p>
        </w:tc>
        <w:tc>
          <w:tcPr>
            <w:tcW w:w="750" w:type="dxa"/>
            <w:shd w:val="clear" w:color="auto" w:fill="auto"/>
            <w:tcMar>
              <w:top w:w="15" w:type="dxa"/>
              <w:left w:w="15" w:type="dxa"/>
              <w:right w:w="15" w:type="dxa"/>
            </w:tcMar>
            <w:vAlign w:val="center"/>
          </w:tcPr>
          <w:p w14:paraId="75FE583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73F4A260">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1E50F50A">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法学、审计、会计等相关专业</w:t>
            </w:r>
          </w:p>
        </w:tc>
        <w:tc>
          <w:tcPr>
            <w:tcW w:w="628" w:type="dxa"/>
            <w:shd w:val="clear" w:color="auto" w:fill="auto"/>
            <w:tcMar>
              <w:top w:w="15" w:type="dxa"/>
              <w:left w:w="15" w:type="dxa"/>
              <w:right w:w="15" w:type="dxa"/>
            </w:tcMar>
            <w:vAlign w:val="center"/>
          </w:tcPr>
          <w:p w14:paraId="5B5791A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shd w:val="clear" w:color="auto" w:fill="auto"/>
            <w:tcMar>
              <w:top w:w="15" w:type="dxa"/>
              <w:left w:w="15" w:type="dxa"/>
              <w:right w:w="15" w:type="dxa"/>
            </w:tcMar>
            <w:vAlign w:val="center"/>
          </w:tcPr>
          <w:p w14:paraId="34CA9FE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1.具有较强的逻辑和应变能力，具备独立解决法律问题的能力；具有较强的思考能力、沟通能力和写作能力，熟练掌握基金法、经济法、合同法等法律法规及金融行业监管规定；具备高度的责任心和团队精神；</w:t>
            </w:r>
          </w:p>
          <w:p w14:paraId="2436951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2.具备政府引导基金、VC创投基金、银行或证券风控工作经验者优先；</w:t>
            </w:r>
          </w:p>
          <w:p w14:paraId="004E431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3.有注册会计师、律师</w:t>
            </w:r>
            <w:r>
              <w:rPr>
                <w:rFonts w:hint="eastAsia" w:cs="Times New Roman"/>
                <w:color w:val="000000" w:themeColor="text1"/>
                <w:kern w:val="0"/>
                <w:sz w:val="22"/>
                <w:highlight w:val="none"/>
                <w:lang w:val="en-US" w:eastAsia="zh-CN"/>
                <w14:textFill>
                  <w14:solidFill>
                    <w14:schemeClr w14:val="tx1"/>
                  </w14:solidFill>
                </w14:textFill>
              </w:rPr>
              <w:t>执业</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资格证等相关职业资格证书者优先。</w:t>
            </w:r>
          </w:p>
        </w:tc>
        <w:tc>
          <w:tcPr>
            <w:tcW w:w="3788" w:type="dxa"/>
            <w:shd w:val="clear" w:color="auto" w:fill="auto"/>
            <w:vAlign w:val="top"/>
          </w:tcPr>
          <w:p w14:paraId="371A760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.协助制定投资业务合规管理办法、操作指引等制度，明确投资决策、交易结构、合同签署等环节的合规要求；</w:t>
            </w:r>
          </w:p>
          <w:p w14:paraId="6127007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2.跟踪国内外投资相关法律法规，监管政策及行业自律规则的变化，及时更新公司合规标准；</w:t>
            </w:r>
          </w:p>
          <w:p w14:paraId="4137B61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3.对拟投资项目进行全流程合规性审核，提出投资建议；</w:t>
            </w:r>
          </w:p>
          <w:p w14:paraId="06D21D4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4.配合开展投资业务合规性专项检查，排查违规隐患，汇总投资业务合规执行情况；</w:t>
            </w:r>
          </w:p>
          <w:p w14:paraId="7114374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continue"/>
            <w:vAlign w:val="center"/>
          </w:tcPr>
          <w:p w14:paraId="6A15CDDC">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6B13163C">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27DF52F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5" w:hRule="atLeast"/>
          <w:jc w:val="center"/>
        </w:trPr>
        <w:tc>
          <w:tcPr>
            <w:tcW w:w="709" w:type="dxa"/>
            <w:tcMar>
              <w:top w:w="15" w:type="dxa"/>
              <w:left w:w="15" w:type="dxa"/>
              <w:right w:w="15" w:type="dxa"/>
            </w:tcMar>
            <w:vAlign w:val="center"/>
          </w:tcPr>
          <w:p w14:paraId="6BCE934B">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p>
        </w:tc>
        <w:tc>
          <w:tcPr>
            <w:tcW w:w="983" w:type="dxa"/>
            <w:tcMar>
              <w:top w:w="15" w:type="dxa"/>
              <w:left w:w="15" w:type="dxa"/>
              <w:right w:w="15" w:type="dxa"/>
            </w:tcMar>
            <w:vAlign w:val="center"/>
          </w:tcPr>
          <w:p w14:paraId="6B55A2E7">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广安金财集团下属广安小平故里发展基金管理有限公司</w:t>
            </w:r>
          </w:p>
        </w:tc>
        <w:tc>
          <w:tcPr>
            <w:tcW w:w="795" w:type="dxa"/>
            <w:tcMar>
              <w:top w:w="15" w:type="dxa"/>
              <w:left w:w="15" w:type="dxa"/>
              <w:right w:w="15" w:type="dxa"/>
            </w:tcMar>
            <w:vAlign w:val="center"/>
          </w:tcPr>
          <w:p w14:paraId="6103497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投资管理岗（投资经理）</w:t>
            </w:r>
          </w:p>
        </w:tc>
        <w:tc>
          <w:tcPr>
            <w:tcW w:w="750" w:type="dxa"/>
            <w:tcMar>
              <w:top w:w="15" w:type="dxa"/>
              <w:left w:w="15" w:type="dxa"/>
              <w:right w:w="15" w:type="dxa"/>
            </w:tcMar>
            <w:vAlign w:val="center"/>
          </w:tcPr>
          <w:p w14:paraId="361029A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291DAE47">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20153D6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金融、经济、管理</w:t>
            </w:r>
            <w:r>
              <w:rPr>
                <w:rFonts w:hint="eastAsia" w:cs="Times New Roman"/>
                <w:color w:val="000000" w:themeColor="text1"/>
                <w:kern w:val="0"/>
                <w:sz w:val="22"/>
                <w:highlight w:val="none"/>
                <w:lang w:val="en-US" w:eastAsia="zh-CN"/>
                <w14:textFill>
                  <w14:solidFill>
                    <w14:schemeClr w14:val="tx1"/>
                  </w14:solidFill>
                </w14:textFill>
              </w:rPr>
              <w:t>、理工</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等相关专业</w:t>
            </w:r>
          </w:p>
        </w:tc>
        <w:tc>
          <w:tcPr>
            <w:tcW w:w="628" w:type="dxa"/>
            <w:shd w:val="clear" w:color="auto" w:fill="auto"/>
            <w:tcMar>
              <w:top w:w="15" w:type="dxa"/>
              <w:left w:w="15" w:type="dxa"/>
              <w:right w:w="15" w:type="dxa"/>
            </w:tcMar>
            <w:vAlign w:val="center"/>
          </w:tcPr>
          <w:p w14:paraId="6511469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40周岁以下</w:t>
            </w:r>
          </w:p>
        </w:tc>
        <w:tc>
          <w:tcPr>
            <w:tcW w:w="4058" w:type="dxa"/>
            <w:tcMar>
              <w:top w:w="15" w:type="dxa"/>
              <w:left w:w="15" w:type="dxa"/>
              <w:right w:w="15" w:type="dxa"/>
            </w:tcMar>
            <w:vAlign w:val="center"/>
          </w:tcPr>
          <w:p w14:paraId="52138A2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r>
              <w:rPr>
                <w:rFonts w:hint="eastAsia" w:cs="Times New Roman"/>
                <w:color w:val="000000" w:themeColor="text1"/>
                <w:kern w:val="0"/>
                <w:sz w:val="22"/>
                <w:highlight w:val="none"/>
                <w:lang w:val="en-US" w:eastAsia="zh-CN"/>
                <w14:textFill>
                  <w14:solidFill>
                    <w14:schemeClr w14:val="tx1"/>
                  </w14:solidFill>
                </w14:textFill>
              </w:rPr>
              <w:t>具备基金从业资格，</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具有</w:t>
            </w:r>
            <w:r>
              <w:rPr>
                <w:rFonts w:hint="eastAsia" w:cs="Times New Roman"/>
                <w:color w:val="000000" w:themeColor="text1"/>
                <w:kern w:val="0"/>
                <w:sz w:val="2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年以上私募基金</w:t>
            </w:r>
            <w:r>
              <w:rPr>
                <w:rFonts w:hint="eastAsia" w:cs="Times New Roman"/>
                <w:color w:val="000000" w:themeColor="text1"/>
                <w:kern w:val="0"/>
                <w:sz w:val="22"/>
                <w:highlight w:val="none"/>
                <w:lang w:val="en-US" w:eastAsia="zh-CN"/>
                <w14:textFill>
                  <w14:solidFill>
                    <w14:schemeClr w14:val="tx1"/>
                  </w14:solidFill>
                </w14:textFill>
              </w:rPr>
              <w:t>相关</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投资工作经验，负责过至少3个项目的完整投资全过程</w:t>
            </w:r>
            <w:r>
              <w:rPr>
                <w:rFonts w:hint="eastAsia" w:cs="Times New Roman"/>
                <w:color w:val="000000" w:themeColor="text1"/>
                <w:kern w:val="0"/>
                <w:sz w:val="22"/>
                <w:highlight w:val="none"/>
                <w:lang w:val="en-US" w:eastAsia="zh-CN"/>
                <w14:textFill>
                  <w14:solidFill>
                    <w14:schemeClr w14:val="tx1"/>
                  </w14:solidFill>
                </w14:textFill>
              </w:rPr>
              <w:t>，具备1个项目成功退出业绩</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4A8D0D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2.对商业逻辑和行业发展周期有深刻认知，熟悉</w:t>
            </w:r>
            <w:r>
              <w:rPr>
                <w:rFonts w:hint="eastAsia" w:cs="Times New Roman"/>
                <w:color w:val="000000" w:themeColor="text1"/>
                <w:kern w:val="0"/>
                <w:sz w:val="22"/>
                <w:highlight w:val="none"/>
                <w:lang w:val="en-US" w:eastAsia="zh-CN"/>
                <w14:textFill>
                  <w14:solidFill>
                    <w14:schemeClr w14:val="tx1"/>
                  </w14:solidFill>
                </w14:textFill>
              </w:rPr>
              <w:t>生物医药、</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新能源、新材料、</w:t>
            </w:r>
            <w:r>
              <w:rPr>
                <w:rFonts w:hint="eastAsia" w:cs="Times New Roman"/>
                <w:color w:val="000000" w:themeColor="text1"/>
                <w:kern w:val="0"/>
                <w:sz w:val="22"/>
                <w:highlight w:val="none"/>
                <w:lang w:val="en-US" w:eastAsia="zh-CN"/>
                <w14:textFill>
                  <w14:solidFill>
                    <w14:schemeClr w14:val="tx1"/>
                  </w14:solidFill>
                </w14:textFill>
              </w:rPr>
              <w:t>高端装备制造</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等两个以上行业，有</w:t>
            </w:r>
            <w:r>
              <w:rPr>
                <w:rFonts w:hint="eastAsia" w:cs="Times New Roman"/>
                <w:color w:val="000000" w:themeColor="text1"/>
                <w:kern w:val="0"/>
                <w:sz w:val="22"/>
                <w:highlight w:val="none"/>
                <w:lang w:val="en-US" w:eastAsia="zh-CN"/>
                <w14:textFill>
                  <w14:solidFill>
                    <w14:schemeClr w14:val="tx1"/>
                  </w14:solidFill>
                </w14:textFill>
              </w:rPr>
              <w:t>市场化项目</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资源者优先；</w:t>
            </w:r>
          </w:p>
          <w:p w14:paraId="221EC74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3.具有较强的战略规划能力、市场拓展及商务谈判、团队</w:t>
            </w:r>
            <w:r>
              <w:rPr>
                <w:rFonts w:hint="eastAsia" w:cs="Times New Roman"/>
                <w:color w:val="000000" w:themeColor="text1"/>
                <w:kern w:val="0"/>
                <w:sz w:val="22"/>
                <w:highlight w:val="none"/>
                <w:lang w:val="en-US" w:eastAsia="zh-CN"/>
                <w14:textFill>
                  <w14:solidFill>
                    <w14:schemeClr w14:val="tx1"/>
                  </w14:solidFill>
                </w14:textFill>
              </w:rPr>
              <w:t>协作</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能力；具有强烈的事业心和责任感，善于沟通合作；</w:t>
            </w:r>
          </w:p>
          <w:p w14:paraId="4815461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.具有较强的风控合规意识，优秀的研究分析能力、逻辑判断能力、持续学习及创新能力；</w:t>
            </w:r>
          </w:p>
          <w:p w14:paraId="53D55E0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理工类专业背景，同时具有证券、银行</w:t>
            </w:r>
            <w:r>
              <w:rPr>
                <w:rFonts w:hint="eastAsia" w:cs="Times New Roman"/>
                <w:color w:val="000000" w:themeColor="text1"/>
                <w:kern w:val="0"/>
                <w:sz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保险机构从业经验者</w:t>
            </w:r>
            <w:r>
              <w:rPr>
                <w:rFonts w:hint="eastAsia" w:cs="Times New Roman"/>
                <w:color w:val="000000" w:themeColor="text1"/>
                <w:kern w:val="0"/>
                <w:sz w:val="22"/>
                <w:highlight w:val="none"/>
                <w:lang w:val="en-US" w:eastAsia="zh-CN"/>
                <w14:textFill>
                  <w14:solidFill>
                    <w14:schemeClr w14:val="tx1"/>
                  </w14:solidFill>
                </w14:textFill>
              </w:rPr>
              <w:t>或中级会计师职称者</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优先</w:t>
            </w:r>
            <w:r>
              <w:rPr>
                <w:rFonts w:hint="eastAsia" w:cs="Times New Roman"/>
                <w:color w:val="000000" w:themeColor="text1"/>
                <w:kern w:val="0"/>
                <w:sz w:val="22"/>
                <w:highlight w:val="none"/>
                <w:lang w:val="en-US" w:eastAsia="zh-CN"/>
                <w14:textFill>
                  <w14:solidFill>
                    <w14:schemeClr w14:val="tx1"/>
                  </w14:solidFill>
                </w14:textFill>
              </w:rPr>
              <w:t>。</w:t>
            </w:r>
          </w:p>
        </w:tc>
        <w:tc>
          <w:tcPr>
            <w:tcW w:w="3788" w:type="dxa"/>
            <w:vAlign w:val="top"/>
          </w:tcPr>
          <w:p w14:paraId="1C0FF56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.负责</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对公司所投</w:t>
            </w:r>
            <w:r>
              <w:rPr>
                <w:rFonts w:hint="eastAsia" w:cs="Times New Roman"/>
                <w:color w:val="000000" w:themeColor="text1"/>
                <w:kern w:val="0"/>
                <w:sz w:val="22"/>
                <w:highlight w:val="none"/>
                <w:lang w:val="en-US" w:eastAsia="zh-CN"/>
                <w14:textFill>
                  <w14:solidFill>
                    <w14:schemeClr w14:val="tx1"/>
                  </w14:solidFill>
                </w14:textFill>
              </w:rPr>
              <w:t>项目</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进行市场调研与行业研究</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，撰写研究报告，识别投资机会；</w:t>
            </w:r>
          </w:p>
          <w:p w14:paraId="314857C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2.负责</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进行投资项目的寻找、评估、立项、尽职调查、投后管理、退出等与投资相关的工作</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0D4AA74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3.建立并维护与客户良好的合作关系，拓展项目来源渠道；</w:t>
            </w:r>
          </w:p>
          <w:p w14:paraId="5D9AD8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4.负责承办权限范围内的基金项目投资，撰写报告，提出投资建议；</w:t>
            </w:r>
          </w:p>
          <w:p w14:paraId="2A3BF04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5.跟踪被投项目及企业的经营状况，定期收集财务数据和业务进展，定期分析各类数据，定期监控投资风险；</w:t>
            </w:r>
          </w:p>
          <w:p w14:paraId="2BD9F0E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2"/>
                <w:highlight w:val="none"/>
                <w14:textFill>
                  <w14:solidFill>
                    <w14:schemeClr w14:val="tx1"/>
                  </w14:solidFill>
                </w14:textFill>
              </w:rPr>
              <w:t>完成</w:t>
            </w:r>
            <w:r>
              <w:rPr>
                <w:rFonts w:hint="eastAsia" w:cs="Times New Roman"/>
                <w:color w:val="000000" w:themeColor="text1"/>
                <w:sz w:val="22"/>
                <w:highlight w:val="none"/>
                <w:lang w:val="en-US" w:eastAsia="zh-CN"/>
                <w14:textFill>
                  <w14:solidFill>
                    <w14:schemeClr w14:val="tx1"/>
                  </w14:solidFill>
                </w14:textFill>
              </w:rPr>
              <w:t>公司</w:t>
            </w:r>
            <w:r>
              <w:rPr>
                <w:rFonts w:hint="default" w:ascii="Times New Roman" w:hAnsi="Times New Roman" w:eastAsia="方正仿宋_GBK" w:cs="Times New Roman"/>
                <w:color w:val="000000" w:themeColor="text1"/>
                <w:sz w:val="22"/>
                <w:highlight w:val="none"/>
                <w14:textFill>
                  <w14:solidFill>
                    <w14:schemeClr w14:val="tx1"/>
                  </w14:solidFill>
                </w14:textFill>
              </w:rPr>
              <w:t>安排的其</w:t>
            </w:r>
            <w:r>
              <w:rPr>
                <w:rFonts w:hint="eastAsia" w:cs="Times New Roman"/>
                <w:color w:val="000000" w:themeColor="text1"/>
                <w:sz w:val="22"/>
                <w:highlight w:val="none"/>
                <w:lang w:eastAsia="zh-CN"/>
                <w14:textFill>
                  <w14:solidFill>
                    <w14:schemeClr w14:val="tx1"/>
                  </w14:solidFill>
                </w14:textFill>
              </w:rPr>
              <w:t>他</w:t>
            </w:r>
            <w:r>
              <w:rPr>
                <w:rFonts w:hint="default" w:ascii="Times New Roman" w:hAnsi="Times New Roman" w:eastAsia="方正仿宋_GBK" w:cs="Times New Roman"/>
                <w:color w:val="000000" w:themeColor="text1"/>
                <w:sz w:val="22"/>
                <w:highlight w:val="none"/>
                <w14:textFill>
                  <w14:solidFill>
                    <w14:schemeClr w14:val="tx1"/>
                  </w14:solidFill>
                </w14:textFill>
              </w:rPr>
              <w:t>工作任务。</w:t>
            </w:r>
          </w:p>
        </w:tc>
        <w:tc>
          <w:tcPr>
            <w:tcW w:w="945" w:type="dxa"/>
            <w:vMerge w:val="restart"/>
            <w:vAlign w:val="center"/>
          </w:tcPr>
          <w:p w14:paraId="3D94458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50600281">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3928088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030DFAC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3D75E46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709" w:type="dxa"/>
            <w:tcMar>
              <w:top w:w="15" w:type="dxa"/>
              <w:left w:w="15" w:type="dxa"/>
              <w:right w:w="15" w:type="dxa"/>
            </w:tcMar>
            <w:vAlign w:val="center"/>
          </w:tcPr>
          <w:p w14:paraId="73B54AA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w:t>
            </w:r>
          </w:p>
        </w:tc>
        <w:tc>
          <w:tcPr>
            <w:tcW w:w="983" w:type="dxa"/>
            <w:tcMar>
              <w:top w:w="15" w:type="dxa"/>
              <w:left w:w="15" w:type="dxa"/>
              <w:right w:w="15" w:type="dxa"/>
            </w:tcMar>
            <w:vAlign w:val="center"/>
          </w:tcPr>
          <w:p w14:paraId="749D894F">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广安金澳实业公司下属广安农投园艺有限公司</w:t>
            </w:r>
          </w:p>
        </w:tc>
        <w:tc>
          <w:tcPr>
            <w:tcW w:w="795" w:type="dxa"/>
            <w:tcMar>
              <w:top w:w="15" w:type="dxa"/>
              <w:left w:w="15" w:type="dxa"/>
              <w:right w:w="15" w:type="dxa"/>
            </w:tcMar>
            <w:vAlign w:val="center"/>
          </w:tcPr>
          <w:p w14:paraId="05FF99F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园艺设计岗</w:t>
            </w:r>
          </w:p>
        </w:tc>
        <w:tc>
          <w:tcPr>
            <w:tcW w:w="750" w:type="dxa"/>
            <w:tcMar>
              <w:top w:w="15" w:type="dxa"/>
              <w:left w:w="15" w:type="dxa"/>
              <w:right w:w="15" w:type="dxa"/>
            </w:tcMar>
            <w:vAlign w:val="center"/>
          </w:tcPr>
          <w:p w14:paraId="5D1A574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D6AA91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52B8429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设计学、广告等相关专业</w:t>
            </w:r>
          </w:p>
        </w:tc>
        <w:tc>
          <w:tcPr>
            <w:tcW w:w="628" w:type="dxa"/>
            <w:tcMar>
              <w:top w:w="15" w:type="dxa"/>
              <w:left w:w="15" w:type="dxa"/>
              <w:right w:w="15" w:type="dxa"/>
            </w:tcMar>
            <w:vAlign w:val="center"/>
          </w:tcPr>
          <w:p w14:paraId="25694C1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2F37622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1.具有扎实的美术功底、熟悉设计全流程，能独立完成投资项目宣传设计，对设计趋势敏感，具有较强的创新思维和逻辑能力；</w:t>
            </w:r>
          </w:p>
          <w:p w14:paraId="58BE726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2.能熟练运用CorelDRAW、PS、AI、CAD等软件进行产品相关的设计；</w:t>
            </w:r>
          </w:p>
          <w:p w14:paraId="27DE7A94">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3.具有良好的沟通能力和团队协作精神，工作勤奋，认真负责，能独立完成公司安排的工作项目。</w:t>
            </w:r>
          </w:p>
        </w:tc>
        <w:tc>
          <w:tcPr>
            <w:tcW w:w="3788" w:type="dxa"/>
          </w:tcPr>
          <w:p w14:paraId="677551D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1.负责园林园艺类项目的全周期设计管理，参与项目概念构思、方案深化设计及施工图绘制，并向甲方清晰阐述设计理念，确保设计方案有效落地实施</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560F2D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2.负责公司品牌创意与推广策略，统筹品牌形象包装设计，制定并执行基于新媒体的品牌传播与推广计划</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33B33B4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3.推动技术创新在项目中的应用，积极跟踪、研究园林园艺领域新材料、新技术，并将其创新性融入项目设计，提升项目技术含量与竞争力</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293E1730">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4.洞察市场需求，主导新产品开发，基于市场趋势与公司资源，负责开发符合市场需求的创新型园艺产品</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4E8D7303">
            <w:pPr>
              <w:snapToGrid w:val="0"/>
              <w:spacing w:line="240" w:lineRule="exact"/>
              <w:ind w:firstLine="0" w:firstLineChars="0"/>
              <w:contextualSpacing/>
              <w:textAlignment w:val="center"/>
              <w:rPr>
                <w:rFonts w:hint="default" w:eastAsia="方正仿宋_GBK"/>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continue"/>
            <w:vAlign w:val="center"/>
          </w:tcPr>
          <w:p w14:paraId="2DAE710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5F17DC1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0EBCB41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9" w:hRule="atLeast"/>
          <w:jc w:val="center"/>
        </w:trPr>
        <w:tc>
          <w:tcPr>
            <w:tcW w:w="709" w:type="dxa"/>
            <w:tcMar>
              <w:top w:w="15" w:type="dxa"/>
              <w:left w:w="15" w:type="dxa"/>
              <w:right w:w="15" w:type="dxa"/>
            </w:tcMar>
            <w:vAlign w:val="center"/>
          </w:tcPr>
          <w:p w14:paraId="0CD83D2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w:t>
            </w:r>
          </w:p>
        </w:tc>
        <w:tc>
          <w:tcPr>
            <w:tcW w:w="983" w:type="dxa"/>
            <w:tcMar>
              <w:top w:w="15" w:type="dxa"/>
              <w:left w:w="15" w:type="dxa"/>
              <w:right w:w="15" w:type="dxa"/>
            </w:tcMar>
            <w:vAlign w:val="center"/>
          </w:tcPr>
          <w:p w14:paraId="6E60FAD6">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2CD769B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技术工程师</w:t>
            </w:r>
          </w:p>
        </w:tc>
        <w:tc>
          <w:tcPr>
            <w:tcW w:w="750" w:type="dxa"/>
            <w:tcMar>
              <w:top w:w="15" w:type="dxa"/>
              <w:left w:w="15" w:type="dxa"/>
              <w:right w:w="15" w:type="dxa"/>
            </w:tcMar>
            <w:vAlign w:val="center"/>
          </w:tcPr>
          <w:p w14:paraId="32B1F42C">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63C0EE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6B7FA20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本科及以上学历，计算机科学与技术、软件工程、电子信息、通信工程等相关专业</w:t>
            </w:r>
          </w:p>
        </w:tc>
        <w:tc>
          <w:tcPr>
            <w:tcW w:w="628" w:type="dxa"/>
            <w:tcMar>
              <w:top w:w="15" w:type="dxa"/>
              <w:left w:w="15" w:type="dxa"/>
              <w:right w:w="15" w:type="dxa"/>
            </w:tcMar>
            <w:vAlign w:val="center"/>
          </w:tcPr>
          <w:p w14:paraId="45ACBD1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3457754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1.具有计算机技术与软件专业技术资格（水平）考试中级及以上证书；</w:t>
            </w:r>
          </w:p>
          <w:p w14:paraId="2FF9F05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2.5年以上信息化行业售前或技术支持工作经验（提供相关证明材料），熟悉政府信息化项目的建设流程和需求特点；</w:t>
            </w:r>
          </w:p>
          <w:p w14:paraId="29C49CF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3.有智慧城市、政务云、大数据、物联网等相关领域项目经验（提供证明材料）；</w:t>
            </w:r>
          </w:p>
          <w:p w14:paraId="69288F8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2560EF6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2B86589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0A3C1BC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025B430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6423A57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9.具备较强的抗压能力，能够适应高强度工作节奏。</w:t>
            </w:r>
          </w:p>
        </w:tc>
        <w:tc>
          <w:tcPr>
            <w:tcW w:w="3788" w:type="dxa"/>
            <w:vAlign w:val="center"/>
          </w:tcPr>
          <w:p w14:paraId="63F7660D">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深入了解客户需求，结合智慧城市、政务云、大数据、物联网等领域的前沿技术，设计符合客户需求的技术解决方案</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06E99840">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为客户提供技术咨询，解答技术难题，确保客户对技术方案有充分的理解</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1FA5547A">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制作高质量的技术演示PPT，通过生动的演示和清晰的讲解，使客户对技术方案有直观的认识</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39E6649">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参与项目的售前支持工作，包括技术方案编写、投标等</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售后阶段提供技术支持，确保项目顺利实施和运维</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9CEA7E8">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编写详细的技术文档，包括方案设计、实施步骤、运维手册等，为后续的项目实施和运维提供参考</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116EC28D">
            <w:pPr>
              <w:snapToGrid w:val="0"/>
              <w:spacing w:line="240" w:lineRule="exact"/>
              <w:ind w:firstLine="440" w:firstLineChars="200"/>
              <w:contextualSpacing/>
              <w:jc w:val="both"/>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Align w:val="center"/>
          </w:tcPr>
          <w:p w14:paraId="0DED988C">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194926B">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48451C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4FBB14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09" w:type="dxa"/>
            <w:tcMar>
              <w:top w:w="15" w:type="dxa"/>
              <w:left w:w="15" w:type="dxa"/>
              <w:right w:w="15" w:type="dxa"/>
            </w:tcMar>
            <w:vAlign w:val="center"/>
          </w:tcPr>
          <w:p w14:paraId="3CF1278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w:t>
            </w:r>
          </w:p>
        </w:tc>
        <w:tc>
          <w:tcPr>
            <w:tcW w:w="983" w:type="dxa"/>
            <w:tcMar>
              <w:top w:w="15" w:type="dxa"/>
              <w:left w:w="15" w:type="dxa"/>
              <w:right w:w="15" w:type="dxa"/>
            </w:tcMar>
            <w:vAlign w:val="center"/>
          </w:tcPr>
          <w:p w14:paraId="6575F075">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78F6320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云平台管理工程师</w:t>
            </w:r>
          </w:p>
        </w:tc>
        <w:tc>
          <w:tcPr>
            <w:tcW w:w="750" w:type="dxa"/>
            <w:tcMar>
              <w:top w:w="15" w:type="dxa"/>
              <w:left w:w="15" w:type="dxa"/>
              <w:right w:w="15" w:type="dxa"/>
            </w:tcMar>
            <w:vAlign w:val="center"/>
          </w:tcPr>
          <w:p w14:paraId="6DDB942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2BE8DFC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3CF2B69A">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计算机科学与技术、网络工程、软件工程、信息与通信工程等相关专业</w:t>
            </w:r>
          </w:p>
        </w:tc>
        <w:tc>
          <w:tcPr>
            <w:tcW w:w="628" w:type="dxa"/>
            <w:tcMar>
              <w:top w:w="15" w:type="dxa"/>
              <w:left w:w="15" w:type="dxa"/>
              <w:right w:w="15" w:type="dxa"/>
            </w:tcMar>
            <w:vAlign w:val="center"/>
          </w:tcPr>
          <w:p w14:paraId="5223D33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537E853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 5年以上云计算、数据机房运维相关工作经验，参与过信创云平台运维服务保障（提供相关证明材料）；具有人社或工信部运维中级以上与大数据相关资质证书，且取得证书2年以上；</w:t>
            </w:r>
          </w:p>
          <w:p w14:paraId="336920D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 熟悉云计算架构技术，熟悉KVM等虚拟化技术、Docker等容器技术，OpenStack、Kubemmetes等云平台技术；</w:t>
            </w:r>
          </w:p>
          <w:p w14:paraId="1D1C56C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3.熟悉Limux操作系统，热练掌Wireshark、tcpdump、cu等基础工具的使用，熟悉云平台攻击手段及防范措施，掌握TCP/IP网络、路由交换、容器等计算机理论知识，熟悉云管理业务；</w:t>
            </w:r>
          </w:p>
          <w:p w14:paraId="7550147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4.熟悉云原生与分布式等技术，包括:分布式存储、高可用、微服务、数据库、消息队列、负载均衡、日志管理、监控告警Web服务、分布式协调、缓存系统等；</w:t>
            </w:r>
          </w:p>
          <w:p w14:paraId="5A6FE93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5.熟悉使用shell或Python等脚本语言，掌握自动化部署与运维脚本开发，提高运维效率；</w:t>
            </w:r>
          </w:p>
          <w:p w14:paraId="604CD4F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6.熟悉自动化运维CICD流程，熟练掌握GitLab、Jenkins、Git、Ansible等技术的使用；</w:t>
            </w:r>
          </w:p>
          <w:p w14:paraId="3CB19AB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7.具备云平台规划与设计能力，可根据业务需求进行容量规划架构设计；</w:t>
            </w:r>
          </w:p>
          <w:p w14:paraId="1834584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8.具备良好的团队协作与沟通能力，能有效分析和解决复杂问题；</w:t>
            </w:r>
          </w:p>
          <w:p w14:paraId="7325C1E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9.学习能力强，具备自我驱动力，能够持续掌握新技术、新知识，推动技术创新；</w:t>
            </w:r>
          </w:p>
          <w:p w14:paraId="1C11902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10.具备较强的抗压能力，能够适应高强度工作节奏。</w:t>
            </w:r>
          </w:p>
        </w:tc>
        <w:tc>
          <w:tcPr>
            <w:tcW w:w="3788" w:type="dxa"/>
            <w:shd w:val="clear" w:color="auto" w:fill="auto"/>
            <w:vAlign w:val="center"/>
          </w:tcPr>
          <w:p w14:paraId="7308BD24">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1.管理云平台规划、设计、部署与运维，动态优化资源配置，保障平台稳定高效运行；</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完成</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服务器、存储、网络及防火墙配置，完成容器化环境与中间件部署；开发Shell/Python自动化脚本，实现资源快速交付与流程标准化；</w:t>
            </w:r>
          </w:p>
          <w:p w14:paraId="3170842D">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执行日常巡检、日志分析与服务监控，搭建监控体系并结合可视化预警；定期维护确保环境稳定；​</w:t>
            </w:r>
          </w:p>
          <w:p w14:paraId="4E04076A">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持续优化平台性能与资源利用率，制定升级计划；建立故障应急机制，快速解决技术故障；</w:t>
            </w:r>
          </w:p>
          <w:p w14:paraId="7E4B501A">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构建安全防护体系，实施访问控制、漏洞扫描等策略；规划容灾备份，保障数据与业务安全；</w:t>
            </w:r>
          </w:p>
          <w:p w14:paraId="7AF3D169">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跨团队协作提供技术支持，参与方案评审，保障项目在云环境顺利落地；</w:t>
            </w:r>
          </w:p>
          <w:p w14:paraId="3CB6BDC9">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分析资源使用，制定弹性伸缩等优化策略降本增效；创新流程提升运维效率；</w:t>
            </w:r>
          </w:p>
          <w:p w14:paraId="5853C80B">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Align w:val="center"/>
          </w:tcPr>
          <w:p w14:paraId="6B690A7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491DC63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387461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2AC1DCE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2" w:hRule="atLeast"/>
          <w:jc w:val="center"/>
        </w:trPr>
        <w:tc>
          <w:tcPr>
            <w:tcW w:w="709" w:type="dxa"/>
            <w:tcMar>
              <w:top w:w="15" w:type="dxa"/>
              <w:left w:w="15" w:type="dxa"/>
              <w:right w:w="15" w:type="dxa"/>
            </w:tcMar>
            <w:vAlign w:val="center"/>
          </w:tcPr>
          <w:p w14:paraId="4D84B0B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w:t>
            </w:r>
          </w:p>
        </w:tc>
        <w:tc>
          <w:tcPr>
            <w:tcW w:w="983" w:type="dxa"/>
            <w:tcMar>
              <w:top w:w="15" w:type="dxa"/>
              <w:left w:w="15" w:type="dxa"/>
              <w:right w:w="15" w:type="dxa"/>
            </w:tcMar>
            <w:vAlign w:val="center"/>
          </w:tcPr>
          <w:p w14:paraId="66F4EC4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2017AC0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售前工程师岗</w:t>
            </w:r>
          </w:p>
        </w:tc>
        <w:tc>
          <w:tcPr>
            <w:tcW w:w="750" w:type="dxa"/>
            <w:tcMar>
              <w:top w:w="15" w:type="dxa"/>
              <w:left w:w="15" w:type="dxa"/>
              <w:right w:w="15" w:type="dxa"/>
            </w:tcMar>
            <w:vAlign w:val="center"/>
          </w:tcPr>
          <w:p w14:paraId="5B7BD8E8">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5A7E88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4766DC7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计算机科学与技术、软件工程、电子信息、通信工程等相关专业</w:t>
            </w:r>
          </w:p>
        </w:tc>
        <w:tc>
          <w:tcPr>
            <w:tcW w:w="628" w:type="dxa"/>
            <w:tcMar>
              <w:top w:w="15" w:type="dxa"/>
              <w:left w:w="15" w:type="dxa"/>
              <w:right w:w="15" w:type="dxa"/>
            </w:tcMar>
            <w:vAlign w:val="center"/>
          </w:tcPr>
          <w:p w14:paraId="11654C1C">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646D505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1.具有计算机技术与软件专业技术资格（水平）考试中级及以上证书或软件专利证书；</w:t>
            </w:r>
          </w:p>
          <w:p w14:paraId="0564AD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2.5年以上信息化行业售前或技术支持工作经验（提供相关证明材料），熟悉政府信息化项目的建设流程和需求特点；</w:t>
            </w:r>
          </w:p>
          <w:p w14:paraId="1718EE6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3.有智慧城市、政务云、大数据、物联网等相关领域项目经验（提供证明材料）；</w:t>
            </w:r>
          </w:p>
          <w:p w14:paraId="72944E8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5A831F4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5033AAA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60DC993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46B392F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7091A6EB">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w:t>
            </w:r>
          </w:p>
        </w:tc>
        <w:tc>
          <w:tcPr>
            <w:tcW w:w="3788" w:type="dxa"/>
            <w:shd w:val="clear" w:color="auto" w:fill="auto"/>
            <w:vAlign w:val="center"/>
          </w:tcPr>
          <w:p w14:paraId="082D9617">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深入了解客户需求，结合行业趋势和技术发展，为客户提供定制化的技术解决方案</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77E81A66">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根据客户需求制定详细的技术方案，并通过演示和讲解，使客户对方案有充分的认识和信任</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5BA1F0D">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参与项目招投标工作，编写投标技术方案，确保方案在招投标过程中具有竞争力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08A70FE8">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与客户保持良好沟通，建立长期稳定的合作关系，挖掘潜在项目机会</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14EF4C7E">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关注市场动态和竞争对手情况，及时调整售前策略，提高公司在市场上的竞争力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8054CC2">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Align w:val="center"/>
          </w:tcPr>
          <w:p w14:paraId="53BE6540">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98EB32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6345F2C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51A15F3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9" w:type="dxa"/>
            <w:tcMar>
              <w:top w:w="15" w:type="dxa"/>
              <w:left w:w="15" w:type="dxa"/>
              <w:right w:w="15" w:type="dxa"/>
            </w:tcMar>
            <w:vAlign w:val="center"/>
          </w:tcPr>
          <w:p w14:paraId="1319A780">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GT20250111</w:t>
            </w:r>
          </w:p>
        </w:tc>
        <w:tc>
          <w:tcPr>
            <w:tcW w:w="983" w:type="dxa"/>
            <w:vMerge w:val="restart"/>
            <w:tcMar>
              <w:top w:w="15" w:type="dxa"/>
              <w:left w:w="15" w:type="dxa"/>
              <w:right w:w="15" w:type="dxa"/>
            </w:tcMar>
            <w:vAlign w:val="center"/>
          </w:tcPr>
          <w:p w14:paraId="71EEDABA">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099CE84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数据运营工程师</w:t>
            </w:r>
          </w:p>
        </w:tc>
        <w:tc>
          <w:tcPr>
            <w:tcW w:w="750" w:type="dxa"/>
            <w:tcMar>
              <w:top w:w="15" w:type="dxa"/>
              <w:left w:w="15" w:type="dxa"/>
              <w:right w:w="15" w:type="dxa"/>
            </w:tcMar>
            <w:vAlign w:val="center"/>
          </w:tcPr>
          <w:p w14:paraId="18CD56A9">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17FBA9A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6FF32E8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计算机、数据科学、统计学、信息管理等相关专业</w:t>
            </w:r>
          </w:p>
        </w:tc>
        <w:tc>
          <w:tcPr>
            <w:tcW w:w="628" w:type="dxa"/>
            <w:tcMar>
              <w:top w:w="15" w:type="dxa"/>
              <w:left w:w="15" w:type="dxa"/>
              <w:right w:w="15" w:type="dxa"/>
            </w:tcMar>
            <w:vAlign w:val="center"/>
          </w:tcPr>
          <w:p w14:paraId="4375D7B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0F1698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1.具有计算机技术与软件专业技术资格（水平）考试中级及以上证书；</w:t>
            </w:r>
          </w:p>
          <w:p w14:paraId="1F184BE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2.5年以上信息化行业售前或技术支持工作经验（提供相关证明材料），熟悉政府信息化项目的建设流程和需求特点；</w:t>
            </w:r>
          </w:p>
          <w:p w14:paraId="023C8D3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3.有智慧城市、政务云、大数据、物联网等相关领域项目经验（提供证明材料）；</w:t>
            </w:r>
          </w:p>
          <w:p w14:paraId="7B1B897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7C4C555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6A38388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5131927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1041DB3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5F73291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9.具备较强的抗压能力，能够适应高强度工作节奏。</w:t>
            </w:r>
          </w:p>
        </w:tc>
        <w:tc>
          <w:tcPr>
            <w:tcW w:w="3788" w:type="dxa"/>
            <w:shd w:val="clear" w:color="auto" w:fill="auto"/>
            <w:vAlign w:val="center"/>
          </w:tcPr>
          <w:p w14:paraId="3A462A22">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负责大数据项目的日常运营和维护工作，确保项目数据准确、及时、安全地处理和分析</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7C262375">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利用大数据技术和工具，对数据进行深度分析和可视化展示，为业务决策提供有力支持</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43DD4E1A">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参与大数据平台的建设和优化工作，提高平台性能和数据处理能力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03861217">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团队协作与项目管理‌：与团队成员紧密合作，共同推动大数据项目的落地和实施</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参与项目管理，确保项目按时按质完成</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267C405F">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持续学习新技术和新知识，将其应用于大数据项目中，提高项目的技术水平和竞争力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544BB862">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restart"/>
            <w:vAlign w:val="center"/>
          </w:tcPr>
          <w:p w14:paraId="1B1BE976">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3656A62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6566109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379FE39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709" w:type="dxa"/>
            <w:tcMar>
              <w:top w:w="15" w:type="dxa"/>
              <w:left w:w="15" w:type="dxa"/>
              <w:right w:w="15" w:type="dxa"/>
            </w:tcMar>
            <w:vAlign w:val="center"/>
          </w:tcPr>
          <w:p w14:paraId="61578C6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12</w:t>
            </w:r>
          </w:p>
        </w:tc>
        <w:tc>
          <w:tcPr>
            <w:tcW w:w="983" w:type="dxa"/>
            <w:vMerge w:val="continue"/>
            <w:tcMar>
              <w:top w:w="15" w:type="dxa"/>
              <w:left w:w="15" w:type="dxa"/>
              <w:right w:w="15" w:type="dxa"/>
            </w:tcMar>
            <w:vAlign w:val="center"/>
          </w:tcPr>
          <w:p w14:paraId="6B877E9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00FB1C4A">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云平台Linux 运维工程师岗</w:t>
            </w:r>
          </w:p>
        </w:tc>
        <w:tc>
          <w:tcPr>
            <w:tcW w:w="750" w:type="dxa"/>
            <w:shd w:val="clear" w:color="auto" w:fill="auto"/>
            <w:tcMar>
              <w:top w:w="15" w:type="dxa"/>
              <w:left w:w="15" w:type="dxa"/>
              <w:right w:w="15" w:type="dxa"/>
            </w:tcMar>
            <w:vAlign w:val="center"/>
          </w:tcPr>
          <w:p w14:paraId="7B5E4A3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7F7E32C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553F4AA4">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计算机科学与技术、网络工程、软件工程、信息与通信工程、经济学等相关专业</w:t>
            </w:r>
          </w:p>
        </w:tc>
        <w:tc>
          <w:tcPr>
            <w:tcW w:w="628" w:type="dxa"/>
            <w:tcMar>
              <w:top w:w="15" w:type="dxa"/>
              <w:left w:w="15" w:type="dxa"/>
              <w:right w:w="15" w:type="dxa"/>
            </w:tcMar>
            <w:vAlign w:val="center"/>
          </w:tcPr>
          <w:p w14:paraId="524945A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5D05A92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1.5年以上云计算相关工作经验，参与过信创云平台项目建设（提供相关证明材料）；具有云认证运维工程师等云平台大数据相关资质证书；</w:t>
            </w:r>
          </w:p>
          <w:p w14:paraId="1988C4E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 xml:space="preserve">2.熟悉云计算架构及核心技术，熟悉KVM等虚拟化技术、Docker等容器技术，OpenStack、Kubernetes等云平台技术；                                                       </w:t>
            </w:r>
          </w:p>
          <w:p w14:paraId="30D7432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3.熟悉Linux操作系统，网络故障处理，熟练掌Wireshark、tcpdump、curl等基础工具的使用，熟悉云平台攻击手段及防范措施，确保平台安全性，掌握TCP/IP网络、路由交换、容器等计算机理论知识，熟悉云管理业务；</w:t>
            </w:r>
          </w:p>
          <w:p w14:paraId="0273A50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4.熟悉云原生与分布式等技术，包括:分布式存储、高可用、微服务、数据库、消息队列、负载均衡、日志管理、监控告警、Web服务、分布式协调、缓存系统等；</w:t>
            </w:r>
          </w:p>
          <w:p w14:paraId="30DF550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5.熟悉使用shell或Python等脚本语言，掌握自动化部署与运维脚本开发，提高运维效率；</w:t>
            </w:r>
          </w:p>
          <w:p w14:paraId="6773CC8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6.熟悉自动化运维CI/CD流程，熟练掌握GitLab、Jenkins、Git、Ansible等技术的使用；</w:t>
            </w:r>
          </w:p>
          <w:p w14:paraId="0F80047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7.具备云平台规划与设计能力，可根据业务需求进行容量规划、架构设计和优化；</w:t>
            </w:r>
          </w:p>
          <w:p w14:paraId="5B7E8B5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8.具备良好的团队协作与沟通能力，能有效分析和解决复杂问题；</w:t>
            </w:r>
          </w:p>
          <w:p w14:paraId="3105257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9.学习能力强，具备自我驱动力，能够持续掌握新技术、新知识，推动技术创新；</w:t>
            </w:r>
          </w:p>
          <w:p w14:paraId="2FECA1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10.具备较强的抗压能力，能够适应高强度工作节奏。</w:t>
            </w:r>
          </w:p>
        </w:tc>
        <w:tc>
          <w:tcPr>
            <w:tcW w:w="3788" w:type="dxa"/>
            <w:shd w:val="clear" w:color="auto" w:fill="auto"/>
            <w:vAlign w:val="center"/>
          </w:tcPr>
          <w:p w14:paraId="5308D2A8">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b w:val="0"/>
                <w:bCs w:val="0"/>
                <w:i w:val="0"/>
                <w:iCs w:val="0"/>
                <w:caps w:val="0"/>
                <w:smallCaps w:val="0"/>
                <w:vanish w:val="0"/>
                <w:color w:val="000000" w:themeColor="text1"/>
                <w:spacing w:val="0"/>
                <w:sz w:val="22"/>
                <w:szCs w:val="22"/>
                <w:highlight w:val="none"/>
                <w14:textFill>
                  <w14:solidFill>
                    <w14:schemeClr w14:val="tx1"/>
                  </w14:solidFill>
                </w14:textFill>
              </w:rPr>
              <w:t>1</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.负责云平台规划、部署及运维流程管理，保障资源高效配置与合理利用；</w:t>
            </w:r>
          </w:p>
          <w:p w14:paraId="2E3619F8">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2.设计云平台架构，完成服务器、网络及存储等基础设施搭建与部署；</w:t>
            </w:r>
          </w:p>
          <w:p w14:paraId="703233B9">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3.执行系统日常运维</w:t>
            </w:r>
            <w: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搭建监控体系，实时掌握系统状态；</w:t>
            </w:r>
          </w:p>
          <w:p w14:paraId="1262A7BC">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构建安全防护体系，实施访问控制、漏洞扫描、数据加密等策略；规划容灾方案并演练，保障业务连续性；</w:t>
            </w:r>
          </w:p>
          <w:p w14:paraId="177918B2">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与开发、测试等团队协作，提供技术支持与解决方案；参与技术评审保障项目实施；</w:t>
            </w:r>
          </w:p>
          <w:p w14:paraId="761F2821">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分析云资源使用情况，制定优化策略降低运维成本</w:t>
            </w:r>
            <w: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提升效率；</w:t>
            </w:r>
          </w:p>
          <w:p w14:paraId="7D2A219C">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协调资源推进云平台项目落地，制定计划监控进度确保按时交付；</w:t>
            </w:r>
          </w:p>
          <w:p w14:paraId="221D6B16">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continue"/>
            <w:vAlign w:val="center"/>
          </w:tcPr>
          <w:p w14:paraId="1B22AF9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163FD46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7E4ED7B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jc w:val="center"/>
        </w:trPr>
        <w:tc>
          <w:tcPr>
            <w:tcW w:w="709" w:type="dxa"/>
            <w:tcMar>
              <w:top w:w="15" w:type="dxa"/>
              <w:left w:w="15" w:type="dxa"/>
              <w:right w:w="15" w:type="dxa"/>
            </w:tcMar>
            <w:vAlign w:val="center"/>
          </w:tcPr>
          <w:p w14:paraId="488DA4C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13</w:t>
            </w:r>
          </w:p>
        </w:tc>
        <w:tc>
          <w:tcPr>
            <w:tcW w:w="983" w:type="dxa"/>
            <w:tcMar>
              <w:top w:w="15" w:type="dxa"/>
              <w:left w:w="15" w:type="dxa"/>
              <w:right w:w="15" w:type="dxa"/>
            </w:tcMar>
            <w:vAlign w:val="center"/>
          </w:tcPr>
          <w:p w14:paraId="6A0B6E6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成都安蓉生物医药科技产业园开发有限公司</w:t>
            </w:r>
          </w:p>
        </w:tc>
        <w:tc>
          <w:tcPr>
            <w:tcW w:w="795" w:type="dxa"/>
            <w:tcMar>
              <w:top w:w="15" w:type="dxa"/>
              <w:left w:w="15" w:type="dxa"/>
              <w:right w:w="15" w:type="dxa"/>
            </w:tcMar>
            <w:vAlign w:val="center"/>
          </w:tcPr>
          <w:p w14:paraId="3AF6C37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综合管理岗</w:t>
            </w:r>
          </w:p>
        </w:tc>
        <w:tc>
          <w:tcPr>
            <w:tcW w:w="750" w:type="dxa"/>
            <w:shd w:val="clear" w:color="auto" w:fill="auto"/>
            <w:tcMar>
              <w:top w:w="15" w:type="dxa"/>
              <w:left w:w="15" w:type="dxa"/>
              <w:right w:w="15" w:type="dxa"/>
            </w:tcMar>
            <w:vAlign w:val="center"/>
          </w:tcPr>
          <w:p w14:paraId="74B0A28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02D7A76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2151FB3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不限</w:t>
            </w:r>
          </w:p>
        </w:tc>
        <w:tc>
          <w:tcPr>
            <w:tcW w:w="628" w:type="dxa"/>
            <w:tcMar>
              <w:top w:w="15" w:type="dxa"/>
              <w:left w:w="15" w:type="dxa"/>
              <w:right w:w="15" w:type="dxa"/>
            </w:tcMar>
            <w:vAlign w:val="center"/>
          </w:tcPr>
          <w:p w14:paraId="3C3A451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0D74B39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1.具有3年及以上办公室相关工作经验，有党建或活动策划方面工作经验者优先；</w:t>
            </w:r>
          </w:p>
          <w:p w14:paraId="195BD1F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2.具有较强的文字功底，能熟练使用办公软件，具备良好的服务意识和沟通能力，工作勤奋，认真负责，具有良好的团结协作精神；</w:t>
            </w:r>
          </w:p>
          <w:p w14:paraId="0471E16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3.熟悉办公室工作，普通话水平较好，持有普通话二级甲等证书及以上者优先。</w:t>
            </w:r>
          </w:p>
          <w:p w14:paraId="139948B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3788" w:type="dxa"/>
          </w:tcPr>
          <w:p w14:paraId="5C85CA7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1.负责公司各类文稿、活动方案的起草、修改、报送等相关工作；</w:t>
            </w:r>
          </w:p>
          <w:p w14:paraId="0E0FDAFC">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2.负责公司各类会议筹备及会务等相关工作；</w:t>
            </w:r>
          </w:p>
          <w:p w14:paraId="02271A1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3.协助处理人力资源、党建、信息宣传等相关工作；</w:t>
            </w:r>
          </w:p>
          <w:p w14:paraId="3143A7AD">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4.协助负责公司后勤管理有关工作；</w:t>
            </w:r>
          </w:p>
          <w:p w14:paraId="7790F7D7">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完成领导安排的其它工作任务。</w:t>
            </w:r>
          </w:p>
        </w:tc>
        <w:tc>
          <w:tcPr>
            <w:tcW w:w="945" w:type="dxa"/>
            <w:vAlign w:val="center"/>
          </w:tcPr>
          <w:p w14:paraId="6F0D75B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7CF391FD">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5ECFC7E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bl>
    <w:p w14:paraId="51B2838D">
      <w:pPr>
        <w:rPr>
          <w:rFonts w:hint="default"/>
          <w:lang w:val="en-US" w:eastAsia="zh-CN"/>
        </w:rPr>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cols w:space="720" w:num="1"/>
          <w:docGrid w:type="lines" w:linePitch="312" w:charSpace="0"/>
        </w:sectPr>
      </w:pPr>
    </w:p>
    <w:p w14:paraId="651666CE">
      <w:pPr>
        <w:ind w:left="0" w:leftChars="0" w:firstLine="0" w:firstLineChars="0"/>
        <w:rPr>
          <w:rFonts w:ascii="Times New Roman" w:hAnsi="Times New Roman"/>
          <w:color w:val="auto"/>
          <w:highlight w:val="none"/>
        </w:rPr>
      </w:pPr>
    </w:p>
    <w:sectPr>
      <w:headerReference r:id="rId9" w:type="default"/>
      <w:footerReference r:id="rId11" w:type="default"/>
      <w:headerReference r:id="rId10" w:type="even"/>
      <w:footerReference r:id="rId12" w:type="even"/>
      <w:pgSz w:w="11906" w:h="16838"/>
      <w:pgMar w:top="2041" w:right="1531" w:bottom="1701" w:left="1531" w:header="851" w:footer="1474" w:gutter="0"/>
      <w:pgNumType w:fmt="decimal"/>
      <w:cols w:space="0" w:num="1"/>
      <w:rtlGutter w:val="0"/>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47AE">
    <w:pPr>
      <w:pStyle w:val="7"/>
      <w:ind w:right="360" w:firstLine="560"/>
      <w:jc w:val="right"/>
      <w:rPr>
        <w:rFonts w:hint="eastAsia"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3985260</wp:posOffset>
              </wp:positionH>
              <wp:positionV relativeFrom="paragraph">
                <wp:posOffset>0</wp:posOffset>
              </wp:positionV>
              <wp:extent cx="4354195" cy="8058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54195" cy="805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D781">
                          <w:pPr>
                            <w:pStyle w:val="7"/>
                            <w:keepNext w:val="0"/>
                            <w:keepLines w:val="0"/>
                            <w:pageBreakBefore w:val="0"/>
                            <w:widowControl/>
                            <w:kinsoku/>
                            <w:wordWrap/>
                            <w:overflowPunct/>
                            <w:topLinePunct w:val="0"/>
                            <w:bidi w:val="0"/>
                            <w:adjustRightInd/>
                            <w:snapToGrid w:val="0"/>
                            <w:ind w:right="330" w:rightChars="100"/>
                            <w:jc w:val="right"/>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13.8pt;margin-top:0pt;height:63.45pt;width:342.85pt;mso-position-horizontal-relative:margin;z-index:251659264;mso-width-relative:page;mso-height-relative:page;" filled="f" stroked="f" coordsize="21600,21600" o:gfxdata="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4bq1NcAAAAJAQAADwAAAAAAAAABACAAAAAiAAAAZHJzL2Rvd25y&#10;ZXYueG1sUEsBAhQAFAAAAAgAh07iQHs+hlE4AgAAYgQAAA4AAAAAAAAAAQAgAAAAJgEAAGRycy9l&#10;Mm9Eb2MueG1sUEsFBgAAAAAGAAYAWQEAANAFAAAAAA==&#10;">
              <v:fill on="f" focussize="0,0"/>
              <v:stroke on="f" weight="0.5pt"/>
              <v:imagedata o:title=""/>
              <o:lock v:ext="edit" aspectratio="f"/>
              <v:textbox inset="0mm,0mm,0mm,0mm">
                <w:txbxContent>
                  <w:p w14:paraId="1FE6D781">
                    <w:pPr>
                      <w:pStyle w:val="7"/>
                      <w:keepNext w:val="0"/>
                      <w:keepLines w:val="0"/>
                      <w:pageBreakBefore w:val="0"/>
                      <w:widowControl/>
                      <w:kinsoku/>
                      <w:wordWrap/>
                      <w:overflowPunct/>
                      <w:topLinePunct w:val="0"/>
                      <w:bidi w:val="0"/>
                      <w:adjustRightInd/>
                      <w:snapToGrid w:val="0"/>
                      <w:ind w:right="330" w:rightChars="100"/>
                      <w:jc w:val="right"/>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0A7F4">
    <w:pPr>
      <w:pStyle w:val="7"/>
      <w:ind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11430</wp:posOffset>
              </wp:positionH>
              <wp:positionV relativeFrom="paragraph">
                <wp:posOffset>0</wp:posOffset>
              </wp:positionV>
              <wp:extent cx="4321175" cy="5778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321175" cy="577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5A3B3">
                          <w:pPr>
                            <w:pStyle w:val="7"/>
                            <w:keepNext w:val="0"/>
                            <w:keepLines w:val="0"/>
                            <w:pageBreakBefore w:val="0"/>
                            <w:widowControl/>
                            <w:kinsoku/>
                            <w:wordWrap/>
                            <w:overflowPunct/>
                            <w:topLinePunct w:val="0"/>
                            <w:bidi w:val="0"/>
                            <w:adjustRightInd/>
                            <w:snapToGrid w:val="0"/>
                            <w:ind w:firstLine="280" w:firstLineChars="100"/>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9pt;margin-top:0pt;height:45.5pt;width:340.25pt;mso-position-horizontal-relative:margin;z-index:251660288;mso-width-relative:page;mso-height-relative:page;" filled="f" stroked="f" coordsize="21600,21600" o:gfxdata="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UO4HTAAAABQEAAA8AAAAAAAAAAQAgAAAAIgAAAGRycy9kb3ducmV2Lnht&#10;bFBLAQIUABQAAAAIAIdO4kB0d7UyNwIAAGIEAAAOAAAAAAAAAAEAIAAAACIBAABkcnMvZTJvRG9j&#10;LnhtbFBLBQYAAAAABgAGAFkBAADLBQAAAAA=&#10;">
              <v:fill on="f" focussize="0,0"/>
              <v:stroke on="f" weight="0.5pt"/>
              <v:imagedata o:title=""/>
              <o:lock v:ext="edit" aspectratio="f"/>
              <v:textbox inset="0mm,0mm,0mm,0mm">
                <w:txbxContent>
                  <w:p w14:paraId="5DF5A3B3">
                    <w:pPr>
                      <w:pStyle w:val="7"/>
                      <w:keepNext w:val="0"/>
                      <w:keepLines w:val="0"/>
                      <w:pageBreakBefore w:val="0"/>
                      <w:widowControl/>
                      <w:kinsoku/>
                      <w:wordWrap/>
                      <w:overflowPunct/>
                      <w:topLinePunct w:val="0"/>
                      <w:bidi w:val="0"/>
                      <w:adjustRightInd/>
                      <w:snapToGrid w:val="0"/>
                      <w:ind w:firstLine="280" w:firstLineChars="100"/>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C3DD">
    <w:pPr>
      <w:pStyle w:val="7"/>
      <w:tabs>
        <w:tab w:val="center" w:pos="6548"/>
        <w:tab w:val="right" w:pos="12856"/>
      </w:tabs>
      <w:ind w:right="360" w:firstLine="11480" w:firstLineChars="4100"/>
      <w:jc w:val="both"/>
      <w:rPr>
        <w:rFonts w:hint="eastAsia" w:ascii="宋体" w:hAnsi="宋体" w:eastAsia="宋体"/>
        <w:sz w:val="28"/>
      </w:rPr>
    </w:pPr>
    <w:r>
      <w:rPr>
        <w:rFonts w:hint="eastAsia" w:ascii="宋体" w:hAnsi="宋体" w:eastAsia="宋体"/>
        <w:sz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09EA">
    <w:pPr>
      <w:pStyle w:val="7"/>
      <w:ind w:firstLine="0" w:firstLineChars="0"/>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AE30">
    <w:pPr>
      <w:ind w:firstLine="6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44FE">
    <w:pPr>
      <w:ind w:firstLine="6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F60D">
    <w:pPr>
      <w:ind w:firstLine="6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8BEB">
    <w:pPr>
      <w:ind w:firstLine="6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MWU4NTJmOTY4ZmJkNzEwN2M3YzUxMGU3NWE4OGQifQ=="/>
  </w:docVars>
  <w:rsids>
    <w:rsidRoot w:val="45B767BE"/>
    <w:rsid w:val="00106348"/>
    <w:rsid w:val="00220B91"/>
    <w:rsid w:val="003108D7"/>
    <w:rsid w:val="00593248"/>
    <w:rsid w:val="00927C71"/>
    <w:rsid w:val="00AE556A"/>
    <w:rsid w:val="00D838F0"/>
    <w:rsid w:val="011A2F9F"/>
    <w:rsid w:val="03484149"/>
    <w:rsid w:val="03C020B7"/>
    <w:rsid w:val="05B87F96"/>
    <w:rsid w:val="06D11AC9"/>
    <w:rsid w:val="07A016BD"/>
    <w:rsid w:val="09022AA6"/>
    <w:rsid w:val="0B362D60"/>
    <w:rsid w:val="0BA800FC"/>
    <w:rsid w:val="0C725182"/>
    <w:rsid w:val="0D73211D"/>
    <w:rsid w:val="0DD114D4"/>
    <w:rsid w:val="0E30649E"/>
    <w:rsid w:val="119463E5"/>
    <w:rsid w:val="172E0C15"/>
    <w:rsid w:val="18197919"/>
    <w:rsid w:val="183710C7"/>
    <w:rsid w:val="1B5B5EB7"/>
    <w:rsid w:val="1B9813B3"/>
    <w:rsid w:val="1EF117D0"/>
    <w:rsid w:val="20FA2EAA"/>
    <w:rsid w:val="21F66F9D"/>
    <w:rsid w:val="235023C3"/>
    <w:rsid w:val="2449471F"/>
    <w:rsid w:val="25094267"/>
    <w:rsid w:val="26097CF4"/>
    <w:rsid w:val="26A75B38"/>
    <w:rsid w:val="27EB74D9"/>
    <w:rsid w:val="2A731BAD"/>
    <w:rsid w:val="2C0235BB"/>
    <w:rsid w:val="2C090AEC"/>
    <w:rsid w:val="2CBB7238"/>
    <w:rsid w:val="2DEB4342"/>
    <w:rsid w:val="2F007E3D"/>
    <w:rsid w:val="2F4B5DEA"/>
    <w:rsid w:val="30DD7C4E"/>
    <w:rsid w:val="3117346E"/>
    <w:rsid w:val="33EB37BF"/>
    <w:rsid w:val="34BC0867"/>
    <w:rsid w:val="3529141C"/>
    <w:rsid w:val="374F144B"/>
    <w:rsid w:val="3C5205D1"/>
    <w:rsid w:val="3CD85543"/>
    <w:rsid w:val="404F10C9"/>
    <w:rsid w:val="41A35B9C"/>
    <w:rsid w:val="42C66FBF"/>
    <w:rsid w:val="44297A81"/>
    <w:rsid w:val="44F55712"/>
    <w:rsid w:val="45B767BE"/>
    <w:rsid w:val="45C046FE"/>
    <w:rsid w:val="45FF48E2"/>
    <w:rsid w:val="463F3C9A"/>
    <w:rsid w:val="4B5C3C31"/>
    <w:rsid w:val="4D5F5D9D"/>
    <w:rsid w:val="4DC46503"/>
    <w:rsid w:val="4E387720"/>
    <w:rsid w:val="4F5530FF"/>
    <w:rsid w:val="4FFE6FB9"/>
    <w:rsid w:val="51C25805"/>
    <w:rsid w:val="523D7FDA"/>
    <w:rsid w:val="52D77CE9"/>
    <w:rsid w:val="547C259B"/>
    <w:rsid w:val="55B33BBF"/>
    <w:rsid w:val="57B92AF1"/>
    <w:rsid w:val="58DA6810"/>
    <w:rsid w:val="5A2C23D7"/>
    <w:rsid w:val="5D6E6D9A"/>
    <w:rsid w:val="5EF41D40"/>
    <w:rsid w:val="603C0E70"/>
    <w:rsid w:val="6073579D"/>
    <w:rsid w:val="64091E2A"/>
    <w:rsid w:val="641F26A6"/>
    <w:rsid w:val="6820095A"/>
    <w:rsid w:val="68E777AA"/>
    <w:rsid w:val="6ADD272C"/>
    <w:rsid w:val="6B01164B"/>
    <w:rsid w:val="6C1156D8"/>
    <w:rsid w:val="6D65420E"/>
    <w:rsid w:val="6E644C28"/>
    <w:rsid w:val="6EA27F90"/>
    <w:rsid w:val="6EF833C0"/>
    <w:rsid w:val="70234F3C"/>
    <w:rsid w:val="720158B9"/>
    <w:rsid w:val="723E077B"/>
    <w:rsid w:val="72BF7DD0"/>
    <w:rsid w:val="753E4545"/>
    <w:rsid w:val="75557600"/>
    <w:rsid w:val="763D06F3"/>
    <w:rsid w:val="77904DB5"/>
    <w:rsid w:val="779C6248"/>
    <w:rsid w:val="7828402F"/>
    <w:rsid w:val="784A3A42"/>
    <w:rsid w:val="784C0D6B"/>
    <w:rsid w:val="798E213F"/>
    <w:rsid w:val="7ABC003C"/>
    <w:rsid w:val="7ABF1039"/>
    <w:rsid w:val="7BD55DBA"/>
    <w:rsid w:val="7C2C7AA8"/>
    <w:rsid w:val="7EEC0F5B"/>
    <w:rsid w:val="7F103561"/>
    <w:rsid w:val="7FE6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90" w:lineRule="exact"/>
      <w:ind w:firstLine="200" w:firstLineChars="200"/>
      <w:jc w:val="both"/>
    </w:pPr>
    <w:rPr>
      <w:rFonts w:ascii="Times New Roman" w:hAnsi="Times New Roman" w:eastAsia="方正仿宋_GBK" w:cstheme="minorBidi"/>
      <w:kern w:val="2"/>
      <w:sz w:val="33"/>
      <w:szCs w:val="22"/>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660"/>
    </w:p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4">
    <w:name w:val="Normal Indent"/>
    <w:basedOn w:val="1"/>
    <w:qFormat/>
    <w:uiPriority w:val="0"/>
    <w:pPr>
      <w:ind w:firstLine="420"/>
    </w:pPr>
    <w:rPr>
      <w:rFonts w:ascii="Calibri" w:hAnsi="Calibri" w:eastAsia="宋体" w:cs="Times New Roman"/>
      <w:szCs w:val="24"/>
    </w:rPr>
  </w:style>
  <w:style w:type="paragraph" w:styleId="5">
    <w:name w:val="annotation text"/>
    <w:basedOn w:val="1"/>
    <w:semiHidden/>
    <w:unhideWhenUsed/>
    <w:qFormat/>
    <w:uiPriority w:val="99"/>
    <w:pPr>
      <w:jc w:val="left"/>
    </w:pPr>
  </w:style>
  <w:style w:type="paragraph" w:styleId="6">
    <w:name w:val="Plain Text"/>
    <w:basedOn w:val="1"/>
    <w:unhideWhenUsed/>
    <w:qFormat/>
    <w:uiPriority w:val="0"/>
    <w:rPr>
      <w:rFonts w:hint="eastAsia" w:ascii="宋体" w:hAnsi="Courier New" w:cs="Courier New"/>
      <w:szCs w:val="21"/>
    </w:rPr>
  </w:style>
  <w:style w:type="paragraph" w:styleId="7">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Autospacing="1" w:afterAutospacing="1"/>
      <w:jc w:val="left"/>
    </w:pPr>
    <w:rPr>
      <w:rFonts w:ascii="Calibri" w:hAnsi="Calibri" w:eastAsia="宋体" w:cs="黑体"/>
      <w:kern w:val="0"/>
      <w:sz w:val="24"/>
      <w:szCs w:val="24"/>
    </w:rPr>
  </w:style>
  <w:style w:type="paragraph" w:styleId="10">
    <w:name w:val="Title"/>
    <w:basedOn w:val="1"/>
    <w:next w:val="1"/>
    <w:qFormat/>
    <w:uiPriority w:val="0"/>
    <w:pPr>
      <w:spacing w:before="240" w:beforeLines="0" w:after="60" w:afterLines="0"/>
      <w:jc w:val="center"/>
      <w:outlineLvl w:val="0"/>
    </w:pPr>
    <w:rPr>
      <w:rFonts w:ascii="Arial" w:hAnsi="Arial" w:eastAsia="宋体" w:cs="Times New Roman"/>
      <w:b/>
      <w:sz w:val="32"/>
    </w:rPr>
  </w:style>
  <w:style w:type="paragraph" w:styleId="11">
    <w:name w:val="Body Text First Indent"/>
    <w:basedOn w:val="2"/>
    <w:qFormat/>
    <w:uiPriority w:val="0"/>
    <w:pPr>
      <w:ind w:firstLine="100" w:firstLineChars="100"/>
    </w:pPr>
  </w:style>
  <w:style w:type="character" w:styleId="14">
    <w:name w:val="Strong"/>
    <w:basedOn w:val="13"/>
    <w:qFormat/>
    <w:uiPriority w:val="0"/>
    <w:rPr>
      <w:b/>
    </w:rPr>
  </w:style>
  <w:style w:type="paragraph" w:customStyle="1" w:styleId="15">
    <w:name w:val="Default"/>
    <w:next w:val="1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正文2"/>
    <w:basedOn w:val="1"/>
    <w:next w:val="1"/>
    <w:qFormat/>
    <w:uiPriority w:val="99"/>
  </w:style>
  <w:style w:type="character" w:customStyle="1" w:styleId="17">
    <w:name w:val="font11"/>
    <w:basedOn w:val="13"/>
    <w:qFormat/>
    <w:uiPriority w:val="0"/>
    <w:rPr>
      <w:rFonts w:hint="eastAsia" w:ascii="方正小标宋_GBK" w:hAnsi="方正小标宋_GBK" w:eastAsia="方正小标宋_GBK" w:cs="方正小标宋_GBK"/>
      <w:color w:val="000000"/>
      <w:sz w:val="44"/>
      <w:szCs w:val="44"/>
      <w:u w:val="none"/>
    </w:rPr>
  </w:style>
  <w:style w:type="character" w:customStyle="1" w:styleId="18">
    <w:name w:val="font51"/>
    <w:basedOn w:val="13"/>
    <w:qFormat/>
    <w:uiPriority w:val="0"/>
    <w:rPr>
      <w:rFonts w:hint="eastAsia" w:ascii="方正小标宋_GBK" w:hAnsi="方正小标宋_GBK" w:eastAsia="方正小标宋_GBK" w:cs="方正小标宋_GBK"/>
      <w:color w:val="0000FF"/>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6819</Words>
  <Characters>7352</Characters>
  <Lines>217</Lines>
  <Paragraphs>107</Paragraphs>
  <TotalTime>0</TotalTime>
  <ScaleCrop>false</ScaleCrop>
  <LinksUpToDate>false</LinksUpToDate>
  <CharactersWithSpaces>7413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2025-08-06T06:44:00Z</dcterms:created>
  <dc:creator>爱^_^靜児</dc:creator>
  <cp:lastModifiedBy>李彬</cp:lastModifiedBy>
  <cp:lastPrinted>2025-10-23T09:13:00Z</cp:lastPrinted>
  <dcterms:modified xsi:type="dcterms:W3CDTF">2025-10-24T03:05:49Z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390258BA535D49FA852B1A4ECB4DEA42_13</vt:lpwstr>
  </property>
  <property fmtid="{D5CDD505-2E9C-101B-9397-08002B2CF9AE}" pid="4" name="KSOTemplateDocerSaveRecord">
    <vt:lpwstr>eyJoZGlkIjoiNTg3Yjk3MjZhMTFkM2I2YmYwYjYxNGU1Y2M3MTFlMmQiLCJ1c2VySWQiOiIzNzE2OTMyOTUifQ==</vt:lpwstr>
  </property>
</Properties>
</file>