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218CC">
      <w:pPr>
        <w:spacing w:line="600" w:lineRule="exact"/>
        <w:jc w:val="center"/>
        <w:outlineLvl w:val="0"/>
        <w:rPr>
          <w:rFonts w:ascii="方正小标宋简体" w:hAnsi="宋体" w:eastAsia="方正小标宋简体"/>
          <w:sz w:val="72"/>
          <w:szCs w:val="72"/>
        </w:rPr>
      </w:pPr>
      <w:bookmarkStart w:id="0" w:name="_Toc15306267"/>
    </w:p>
    <w:p w14:paraId="2A1EE218">
      <w:pPr>
        <w:spacing w:line="600" w:lineRule="exact"/>
        <w:jc w:val="center"/>
        <w:outlineLvl w:val="0"/>
        <w:rPr>
          <w:rFonts w:ascii="方正小标宋简体" w:hAnsi="宋体" w:eastAsia="方正小标宋简体"/>
          <w:sz w:val="72"/>
          <w:szCs w:val="72"/>
        </w:rPr>
      </w:pPr>
    </w:p>
    <w:p w14:paraId="46717A15">
      <w:pPr>
        <w:spacing w:line="600" w:lineRule="exact"/>
        <w:jc w:val="center"/>
        <w:outlineLvl w:val="0"/>
        <w:rPr>
          <w:rFonts w:ascii="方正小标宋简体" w:hAnsi="宋体" w:eastAsia="方正小标宋简体"/>
          <w:sz w:val="72"/>
          <w:szCs w:val="72"/>
        </w:rPr>
      </w:pPr>
    </w:p>
    <w:bookmarkEnd w:id="0"/>
    <w:p w14:paraId="4029AA82">
      <w:pPr>
        <w:spacing w:line="600" w:lineRule="exact"/>
        <w:jc w:val="center"/>
        <w:outlineLvl w:val="0"/>
        <w:rPr>
          <w:rFonts w:ascii="方正小标宋简体" w:hAnsi="宋体" w:eastAsia="方正小标宋简体"/>
          <w:color w:val="auto"/>
          <w:sz w:val="72"/>
          <w:szCs w:val="72"/>
        </w:rPr>
      </w:pPr>
    </w:p>
    <w:p w14:paraId="2FFADC21">
      <w:pPr>
        <w:pStyle w:val="5"/>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w:t>
      </w:r>
      <w:bookmarkStart w:id="1" w:name="_Toc15377426"/>
      <w:bookmarkStart w:id="2" w:name="_Toc15377194"/>
      <w:bookmarkStart w:id="3" w:name="_Toc15378442"/>
      <w:bookmarkStart w:id="4" w:name="_Toc15396598"/>
      <w:bookmarkStart w:id="5" w:name="_Toc15396476"/>
      <w:r>
        <w:rPr>
          <w:rFonts w:hint="eastAsia" w:ascii="方正小标宋简体" w:hAnsi="宋体" w:eastAsia="方正小标宋简体" w:cs="Times New Roman"/>
          <w:color w:val="auto"/>
          <w:kern w:val="2"/>
          <w:sz w:val="44"/>
          <w:szCs w:val="44"/>
          <w:highlight w:val="none"/>
          <w:lang w:val="en-US" w:eastAsia="zh-CN" w:bidi="ar-SA"/>
        </w:rPr>
        <w:t>广安市民政局</w:t>
      </w:r>
      <w:bookmarkStart w:id="6" w:name="_Toc15306268"/>
      <w:r>
        <w:rPr>
          <w:rFonts w:hint="eastAsia" w:ascii="方正小标宋简体" w:hAnsi="宋体" w:eastAsia="方正小标宋简体" w:cs="Times New Roman"/>
          <w:color w:val="auto"/>
          <w:kern w:val="2"/>
          <w:sz w:val="44"/>
          <w:szCs w:val="44"/>
          <w:highlight w:val="none"/>
          <w:lang w:val="en-US" w:eastAsia="zh-CN" w:bidi="ar-SA"/>
        </w:rPr>
        <w:t>部门决算</w:t>
      </w:r>
      <w:bookmarkEnd w:id="1"/>
      <w:bookmarkEnd w:id="2"/>
      <w:bookmarkEnd w:id="3"/>
      <w:bookmarkEnd w:id="4"/>
      <w:bookmarkEnd w:id="5"/>
      <w:bookmarkEnd w:id="6"/>
    </w:p>
    <w:p w14:paraId="7BEB24F0">
      <w:pPr>
        <w:adjustRightInd w:val="0"/>
        <w:snapToGrid w:val="0"/>
        <w:spacing w:line="360" w:lineRule="auto"/>
        <w:jc w:val="center"/>
        <w:outlineLvl w:val="0"/>
        <w:rPr>
          <w:rFonts w:ascii="方正小标宋简体" w:hAnsi="宋体" w:eastAsia="方正小标宋简体"/>
          <w:color w:val="auto"/>
          <w:sz w:val="52"/>
          <w:szCs w:val="52"/>
        </w:rPr>
      </w:pPr>
    </w:p>
    <w:p w14:paraId="68A420D4">
      <w:pPr>
        <w:widowControl/>
        <w:jc w:val="center"/>
        <w:rPr>
          <w:rFonts w:ascii="黑体" w:hAnsi="黑体" w:eastAsia="黑体"/>
          <w:color w:val="auto"/>
          <w:sz w:val="48"/>
          <w:szCs w:val="48"/>
          <w:highlight w:val="none"/>
        </w:rPr>
      </w:pPr>
      <w:r>
        <w:rPr>
          <w:rFonts w:hint="default" w:ascii="Times New Roman" w:hAnsi="Times New Roman" w:eastAsia="方正小标宋简体" w:cs="Times New Roman"/>
          <w:color w:val="FF0000"/>
          <w:sz w:val="36"/>
          <w:szCs w:val="36"/>
        </w:rPr>
        <w:br w:type="page"/>
      </w:r>
      <w:bookmarkStart w:id="7" w:name="_Toc15396602"/>
      <w:bookmarkStart w:id="8" w:name="_Toc15377204"/>
      <w:r>
        <w:rPr>
          <w:rFonts w:hint="eastAsia" w:ascii="黑体" w:hAnsi="黑体" w:eastAsia="黑体"/>
          <w:color w:val="auto"/>
          <w:sz w:val="48"/>
          <w:szCs w:val="48"/>
          <w:highlight w:val="none"/>
        </w:rPr>
        <w:t>目录</w:t>
      </w:r>
    </w:p>
    <w:p w14:paraId="356A1E5E">
      <w:pPr>
        <w:widowControl/>
        <w:jc w:val="center"/>
        <w:rPr>
          <w:rFonts w:hint="default" w:ascii="Times New Roman" w:hAnsi="Times New Roman" w:eastAsia="黑体" w:cs="Times New Roman"/>
          <w:b/>
          <w:bCs/>
          <w:color w:val="auto"/>
          <w:sz w:val="32"/>
          <w:szCs w:val="32"/>
          <w:highlight w:val="none"/>
        </w:rPr>
      </w:pPr>
    </w:p>
    <w:p w14:paraId="22359E77">
      <w:pPr>
        <w:pStyle w:val="12"/>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公开时间：20</w:t>
      </w:r>
      <w:r>
        <w:rPr>
          <w:rFonts w:hint="default" w:ascii="Times New Roman" w:hAnsi="Times New Roman" w:cs="Times New Roman"/>
          <w:b/>
          <w:bCs/>
          <w:color w:val="auto"/>
          <w:sz w:val="32"/>
          <w:szCs w:val="32"/>
          <w:highlight w:val="none"/>
          <w:lang w:val="en-US" w:eastAsia="zh-CN"/>
        </w:rPr>
        <w:t>24</w:t>
      </w:r>
      <w:r>
        <w:rPr>
          <w:rFonts w:hint="default" w:ascii="Times New Roman" w:hAnsi="Times New Roman" w:cs="Times New Roman"/>
          <w:b/>
          <w:bCs/>
          <w:color w:val="auto"/>
          <w:sz w:val="32"/>
          <w:szCs w:val="32"/>
          <w:highlight w:val="none"/>
        </w:rPr>
        <w:t>年</w:t>
      </w:r>
      <w:r>
        <w:rPr>
          <w:rFonts w:hint="default" w:ascii="Times New Roman" w:hAnsi="Times New Roman" w:cs="Times New Roman"/>
          <w:b/>
          <w:bCs/>
          <w:color w:val="auto"/>
          <w:sz w:val="32"/>
          <w:szCs w:val="32"/>
          <w:highlight w:val="none"/>
          <w:lang w:val="en-US" w:eastAsia="zh-CN"/>
        </w:rPr>
        <w:t>8</w:t>
      </w:r>
      <w:r>
        <w:rPr>
          <w:rFonts w:hint="default" w:ascii="Times New Roman" w:hAnsi="Times New Roman" w:cs="Times New Roman"/>
          <w:b/>
          <w:bCs/>
          <w:color w:val="auto"/>
          <w:sz w:val="32"/>
          <w:szCs w:val="32"/>
          <w:highlight w:val="none"/>
        </w:rPr>
        <w:t>月</w:t>
      </w:r>
      <w:r>
        <w:rPr>
          <w:rFonts w:hint="default" w:ascii="Times New Roman" w:hAnsi="Times New Roman" w:cs="Times New Roman"/>
          <w:b/>
          <w:bCs/>
          <w:color w:val="auto"/>
          <w:sz w:val="32"/>
          <w:szCs w:val="32"/>
          <w:highlight w:val="none"/>
          <w:lang w:val="en-US" w:eastAsia="zh-CN"/>
        </w:rPr>
        <w:t>28</w:t>
      </w:r>
      <w:r>
        <w:rPr>
          <w:rFonts w:hint="default" w:ascii="Times New Roman" w:hAnsi="Times New Roman" w:cs="Times New Roman"/>
          <w:b/>
          <w:bCs/>
          <w:color w:val="auto"/>
          <w:sz w:val="32"/>
          <w:szCs w:val="32"/>
          <w:highlight w:val="none"/>
        </w:rPr>
        <w:t>日</w:t>
      </w:r>
    </w:p>
    <w:p w14:paraId="22D84277">
      <w:pPr>
        <w:rPr>
          <w:color w:val="auto"/>
          <w:highlight w:val="none"/>
        </w:rPr>
      </w:pPr>
    </w:p>
    <w:p w14:paraId="07115E36">
      <w:pPr>
        <w:pStyle w:val="13"/>
        <w:suppressAutoHyphens/>
        <w:bidi w:val="0"/>
        <w:ind w:leftChars="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第一部分 部门概况</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4</w:t>
      </w:r>
    </w:p>
    <w:p w14:paraId="0CD47C09">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一、部门职责</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4</w:t>
      </w:r>
    </w:p>
    <w:p w14:paraId="3FA9B8C4">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二、机构设置</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5</w:t>
      </w:r>
    </w:p>
    <w:p w14:paraId="0ED25094">
      <w:pPr>
        <w:pStyle w:val="13"/>
        <w:suppressAutoHyphens/>
        <w:bidi w:val="0"/>
        <w:ind w:leftChars="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第二部分 2023年度部门决算情况说明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6</w:t>
      </w:r>
    </w:p>
    <w:p w14:paraId="4CDEFC84">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一、收入支出决算总体情况说明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6</w:t>
      </w:r>
    </w:p>
    <w:p w14:paraId="67AC3E3D">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二、收入决算情况说明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6</w:t>
      </w:r>
    </w:p>
    <w:p w14:paraId="74F66D54">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三、支出决算情况说明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7</w:t>
      </w:r>
    </w:p>
    <w:p w14:paraId="26612FFD">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四、财政拨款收入支出决算总体情况说明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7</w:t>
      </w:r>
    </w:p>
    <w:p w14:paraId="3B706BE5">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五、一般公共预算财政拨款支出决算情况说明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8</w:t>
      </w:r>
    </w:p>
    <w:p w14:paraId="5DF9E1F8">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六、</w:t>
      </w:r>
      <w:r>
        <w:rPr>
          <w:rFonts w:hint="eastAsia" w:ascii="Times New Roman" w:hAnsi="Times New Roman" w:eastAsia="方正仿宋_GBK" w:cs="Times New Roman"/>
          <w:bCs/>
          <w:color w:val="auto"/>
          <w:kern w:val="2"/>
          <w:sz w:val="30"/>
          <w:szCs w:val="30"/>
          <w:lang w:val="en-US" w:eastAsia="zh-CN" w:bidi="ar-SA"/>
        </w:rPr>
        <w:t>一般公共预算财政拨款基本支出决算情况说明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11</w:t>
      </w:r>
    </w:p>
    <w:p w14:paraId="1520AAC1">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七、财政拨款“三公”经费支出决算情况说明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11</w:t>
      </w:r>
    </w:p>
    <w:p w14:paraId="3F980EA0">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八、政府性基金预算支出决算情况说明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13</w:t>
      </w:r>
    </w:p>
    <w:p w14:paraId="06A5EE39">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九、国有资本经营预算支出决算情况说明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13</w:t>
      </w:r>
    </w:p>
    <w:p w14:paraId="7079305B">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十、其他重要事项的情况说明</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13</w:t>
      </w:r>
    </w:p>
    <w:p w14:paraId="7241393A">
      <w:pPr>
        <w:pStyle w:val="13"/>
        <w:suppressAutoHyphens/>
        <w:bidi w:val="0"/>
        <w:ind w:leftChars="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第三部分 名词解释</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15</w:t>
      </w:r>
    </w:p>
    <w:p w14:paraId="39463CF5">
      <w:pPr>
        <w:pStyle w:val="13"/>
        <w:suppressAutoHyphens/>
        <w:bidi w:val="0"/>
        <w:ind w:leftChars="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第四部分 附件</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18</w:t>
      </w:r>
    </w:p>
    <w:p w14:paraId="1B17902C">
      <w:pPr>
        <w:pStyle w:val="13"/>
        <w:suppressAutoHyphens/>
        <w:bidi w:val="0"/>
        <w:ind w:leftChars="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第五部分 附表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4B9B2FC0">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一、收入支出决算总表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565AF847">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二、收入决算表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004F4027">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三、支出决算表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3D1334CA">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四、财政拨款收入支出决算总表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20229918">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五、财政拨款支出决算明细表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24BFA60C">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六、一般公共预算财政拨款支出决算表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1E678764">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七、一般公共预算财政拨款支出决算明细表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67BA5B5D">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八、</w:t>
      </w:r>
      <w:r>
        <w:rPr>
          <w:rFonts w:hint="eastAsia" w:ascii="Times New Roman" w:hAnsi="Times New Roman" w:eastAsia="方正仿宋_GBK" w:cs="Times New Roman"/>
          <w:bCs/>
          <w:color w:val="auto"/>
          <w:kern w:val="2"/>
          <w:sz w:val="28"/>
          <w:szCs w:val="28"/>
          <w:lang w:val="en-US" w:eastAsia="zh-CN" w:bidi="ar-SA"/>
        </w:rPr>
        <w:t>一般公共预算财政拨款基本支出决算明细表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02B19612">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九、一般公共预算财政拨款项目支出决算表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3872824C">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十、政府性基金预算财政拨款收入支出决算表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51701BB8">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十一、</w:t>
      </w:r>
      <w:r>
        <w:rPr>
          <w:rFonts w:hint="eastAsia" w:ascii="Times New Roman" w:hAnsi="Times New Roman" w:eastAsia="方正仿宋_GBK" w:cs="Times New Roman"/>
          <w:bCs/>
          <w:color w:val="auto"/>
          <w:kern w:val="2"/>
          <w:sz w:val="28"/>
          <w:szCs w:val="28"/>
          <w:lang w:val="en-US" w:eastAsia="zh-CN" w:bidi="ar-SA"/>
        </w:rPr>
        <w:t>国有资本经营预算财政拨款收入支出决算表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00EEAF2C">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十二、国有资本经营预算财政拨款支出决算表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65AF2627">
      <w:pPr>
        <w:pStyle w:val="13"/>
        <w:suppressAutoHyphens/>
        <w:bidi w:val="0"/>
        <w:ind w:leftChars="0" w:firstLine="660" w:firstLineChars="200"/>
        <w:jc w:val="left"/>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en-US" w:eastAsia="zh-CN" w:bidi="ar-SA"/>
        </w:rPr>
        <w:t>十三、财政拨款“三公”经费支出决算表</w:t>
      </w:r>
      <w:r>
        <w:rPr>
          <w:rFonts w:hint="eastAsia" w:ascii="Times New Roman" w:hAnsi="Times New Roman" w:eastAsia="方正仿宋_GBK" w:cs="Times New Roman"/>
          <w:bCs/>
          <w:color w:val="auto"/>
          <w:kern w:val="2"/>
          <w:sz w:val="33"/>
          <w:szCs w:val="33"/>
          <w:lang w:val="en-US" w:eastAsia="zh-CN" w:bidi="ar-SA"/>
        </w:rPr>
        <w:tab/>
      </w:r>
      <w:r>
        <w:rPr>
          <w:rFonts w:hint="eastAsia" w:ascii="Times New Roman" w:hAnsi="Times New Roman" w:eastAsia="方正仿宋_GBK" w:cs="Times New Roman"/>
          <w:bCs/>
          <w:color w:val="auto"/>
          <w:kern w:val="2"/>
          <w:sz w:val="33"/>
          <w:szCs w:val="33"/>
          <w:lang w:val="en-US" w:eastAsia="zh-CN" w:bidi="ar-SA"/>
        </w:rPr>
        <w:t>33</w:t>
      </w:r>
    </w:p>
    <w:p w14:paraId="2935B605">
      <w:pPr>
        <w:pStyle w:val="13"/>
        <w:suppressAutoHyphens/>
        <w:bidi w:val="0"/>
        <w:ind w:leftChars="0"/>
        <w:jc w:val="center"/>
        <w:rPr>
          <w:rStyle w:val="33"/>
          <w:rFonts w:ascii="黑体" w:hAnsi="黑体" w:eastAsia="黑体"/>
          <w:b/>
          <w:bCs w:val="0"/>
          <w:color w:val="auto"/>
          <w:highlight w:val="none"/>
        </w:rPr>
      </w:pPr>
      <w:bookmarkStart w:id="9" w:name="_Toc15396599"/>
      <w:bookmarkStart w:id="10" w:name="_Toc15377196"/>
      <w:r>
        <w:rPr>
          <w:rFonts w:hint="eastAsia" w:ascii="Times New Roman" w:hAnsi="Times New Roman" w:eastAsia="方正仿宋_GBK" w:cs="Times New Roman"/>
          <w:bCs/>
          <w:color w:val="auto"/>
          <w:kern w:val="2"/>
          <w:sz w:val="33"/>
          <w:szCs w:val="33"/>
          <w:lang w:val="en-US" w:eastAsia="zh-CN" w:bidi="ar-SA"/>
        </w:rPr>
        <w:br w:type="page"/>
      </w:r>
      <w:r>
        <w:rPr>
          <w:rFonts w:hint="eastAsia" w:ascii="黑体" w:hAnsi="黑体" w:eastAsia="黑体"/>
          <w:b/>
          <w:bCs/>
          <w:color w:val="auto"/>
          <w:sz w:val="44"/>
          <w:szCs w:val="44"/>
          <w:highlight w:val="none"/>
        </w:rPr>
        <w:t xml:space="preserve">第一部分 </w:t>
      </w:r>
      <w:r>
        <w:rPr>
          <w:rStyle w:val="33"/>
          <w:rFonts w:hint="eastAsia" w:ascii="黑体" w:hAnsi="黑体" w:eastAsia="黑体"/>
          <w:b/>
          <w:bCs/>
          <w:color w:val="auto"/>
          <w:sz w:val="44"/>
          <w:szCs w:val="44"/>
          <w:highlight w:val="none"/>
        </w:rPr>
        <w:t>部门概况</w:t>
      </w:r>
      <w:bookmarkEnd w:id="9"/>
      <w:bookmarkEnd w:id="10"/>
    </w:p>
    <w:p w14:paraId="1BC5D3CA">
      <w:pPr>
        <w:widowControl/>
        <w:jc w:val="left"/>
        <w:rPr>
          <w:rFonts w:ascii="黑体" w:eastAsia="黑体"/>
          <w:color w:val="auto"/>
          <w:sz w:val="32"/>
          <w:szCs w:val="32"/>
          <w:highlight w:val="none"/>
        </w:rPr>
      </w:pPr>
    </w:p>
    <w:p w14:paraId="727F703A">
      <w:pPr>
        <w:pStyle w:val="3"/>
        <w:numPr>
          <w:ilvl w:val="0"/>
          <w:numId w:val="0"/>
        </w:numPr>
        <w:ind w:firstLine="660" w:firstLineChars="200"/>
        <w:rPr>
          <w:rFonts w:hint="eastAsia" w:ascii="黑体" w:hAnsi="黑体" w:eastAsia="黑体"/>
          <w:b w:val="0"/>
          <w:color w:val="auto"/>
          <w:sz w:val="33"/>
          <w:szCs w:val="33"/>
          <w:highlight w:val="none"/>
          <w:lang w:eastAsia="zh-CN"/>
        </w:rPr>
      </w:pPr>
      <w:r>
        <w:rPr>
          <w:rFonts w:hint="eastAsia" w:ascii="黑体" w:hAnsi="黑体" w:eastAsia="黑体"/>
          <w:b w:val="0"/>
          <w:color w:val="auto"/>
          <w:sz w:val="33"/>
          <w:szCs w:val="33"/>
          <w:highlight w:val="none"/>
          <w:lang w:eastAsia="zh-CN"/>
        </w:rPr>
        <w:t>一、部门职责</w:t>
      </w:r>
    </w:p>
    <w:p w14:paraId="6002D774">
      <w:pPr>
        <w:ind w:firstLine="660" w:firstLineChars="200"/>
        <w:rPr>
          <w:rFonts w:hint="eastAsia" w:eastAsia="方正仿宋_GBK" w:cs="Times New Roman"/>
          <w:bCs/>
          <w:color w:val="auto"/>
          <w:sz w:val="33"/>
          <w:szCs w:val="33"/>
          <w:lang w:val="en-US" w:eastAsia="zh-CN"/>
        </w:rPr>
      </w:pPr>
      <w:r>
        <w:rPr>
          <w:rFonts w:hint="eastAsia" w:ascii="Times New Roman" w:hAnsi="Times New Roman" w:eastAsia="方正仿宋_GBK" w:cs="Times New Roman"/>
          <w:bCs/>
          <w:color w:val="auto"/>
          <w:sz w:val="33"/>
          <w:szCs w:val="33"/>
          <w:lang w:val="en-US" w:eastAsia="zh-CN"/>
        </w:rPr>
        <w:t>广安市民政局是市政府管理有关社会</w:t>
      </w:r>
      <w:r>
        <w:rPr>
          <w:rFonts w:hint="eastAsia" w:ascii="Times New Roman" w:hAnsi="Times New Roman" w:eastAsia="方正仿宋_GBK" w:cs="Times New Roman"/>
          <w:bCs/>
          <w:color w:val="auto"/>
          <w:sz w:val="33"/>
          <w:szCs w:val="33"/>
          <w:lang w:val="en-US" w:eastAsia="zh-CN"/>
        </w:rPr>
        <w:fldChar w:fldCharType="begin"/>
      </w:r>
      <w:r>
        <w:rPr>
          <w:rFonts w:hint="eastAsia" w:ascii="Times New Roman" w:hAnsi="Times New Roman" w:eastAsia="方正仿宋_GBK" w:cs="Times New Roman"/>
          <w:bCs/>
          <w:color w:val="auto"/>
          <w:sz w:val="33"/>
          <w:szCs w:val="33"/>
          <w:lang w:val="en-US" w:eastAsia="zh-CN"/>
        </w:rPr>
        <w:instrText xml:space="preserve"> HYPERLINK "http://zhidao.baidu.com/search?word=%E8%A1%8C%E6%94%BF%E4%BA%8B%E5%8A%A1&amp;fr=qb_search_exp&amp;ie=utf8" \t "_blank" </w:instrText>
      </w:r>
      <w:r>
        <w:rPr>
          <w:rFonts w:hint="eastAsia" w:ascii="Times New Roman" w:hAnsi="Times New Roman" w:eastAsia="方正仿宋_GBK" w:cs="Times New Roman"/>
          <w:bCs/>
          <w:color w:val="auto"/>
          <w:sz w:val="33"/>
          <w:szCs w:val="33"/>
          <w:lang w:val="en-US" w:eastAsia="zh-CN"/>
        </w:rPr>
        <w:fldChar w:fldCharType="separate"/>
      </w:r>
      <w:r>
        <w:rPr>
          <w:rFonts w:hint="eastAsia" w:ascii="Times New Roman" w:hAnsi="Times New Roman" w:eastAsia="方正仿宋_GBK" w:cs="Times New Roman"/>
          <w:bCs/>
          <w:color w:val="auto"/>
          <w:sz w:val="33"/>
          <w:szCs w:val="33"/>
          <w:lang w:val="en-US" w:eastAsia="zh-CN"/>
        </w:rPr>
        <w:t>行政事务</w:t>
      </w:r>
      <w:r>
        <w:rPr>
          <w:rFonts w:hint="eastAsia" w:ascii="Times New Roman" w:hAnsi="Times New Roman" w:eastAsia="方正仿宋_GBK" w:cs="Times New Roman"/>
          <w:bCs/>
          <w:color w:val="auto"/>
          <w:sz w:val="33"/>
          <w:szCs w:val="33"/>
          <w:lang w:val="en-US" w:eastAsia="zh-CN"/>
        </w:rPr>
        <w:fldChar w:fldCharType="end"/>
      </w:r>
      <w:r>
        <w:rPr>
          <w:rFonts w:hint="eastAsia" w:ascii="Times New Roman" w:hAnsi="Times New Roman" w:eastAsia="方正仿宋_GBK" w:cs="Times New Roman"/>
          <w:bCs/>
          <w:color w:val="auto"/>
          <w:sz w:val="33"/>
          <w:szCs w:val="33"/>
          <w:lang w:val="en-US" w:eastAsia="zh-CN"/>
        </w:rPr>
        <w:t>的</w:t>
      </w:r>
      <w:r>
        <w:rPr>
          <w:rFonts w:hint="eastAsia" w:ascii="Times New Roman" w:hAnsi="Times New Roman" w:eastAsia="方正仿宋_GBK" w:cs="Times New Roman"/>
          <w:bCs/>
          <w:color w:val="auto"/>
          <w:sz w:val="33"/>
          <w:szCs w:val="33"/>
          <w:lang w:val="en-US" w:eastAsia="zh-CN"/>
        </w:rPr>
        <w:fldChar w:fldCharType="begin"/>
      </w:r>
      <w:r>
        <w:rPr>
          <w:rFonts w:hint="eastAsia" w:ascii="Times New Roman" w:hAnsi="Times New Roman" w:eastAsia="方正仿宋_GBK" w:cs="Times New Roman"/>
          <w:bCs/>
          <w:color w:val="auto"/>
          <w:sz w:val="33"/>
          <w:szCs w:val="33"/>
          <w:lang w:val="en-US" w:eastAsia="zh-CN"/>
        </w:rPr>
        <w:instrText xml:space="preserve"> HYPERLINK "http://zhidao.baidu.com/search?word=%E8%81%8C%E8%83%BD%E9%83%A8%E9%97%A8&amp;fr=qb_search_exp&amp;ie=utf8" \t "_blank" </w:instrText>
      </w:r>
      <w:r>
        <w:rPr>
          <w:rFonts w:hint="eastAsia" w:ascii="Times New Roman" w:hAnsi="Times New Roman" w:eastAsia="方正仿宋_GBK" w:cs="Times New Roman"/>
          <w:bCs/>
          <w:color w:val="auto"/>
          <w:sz w:val="33"/>
          <w:szCs w:val="33"/>
          <w:lang w:val="en-US" w:eastAsia="zh-CN"/>
        </w:rPr>
        <w:fldChar w:fldCharType="separate"/>
      </w:r>
      <w:r>
        <w:rPr>
          <w:rFonts w:hint="eastAsia" w:ascii="Times New Roman" w:hAnsi="Times New Roman" w:eastAsia="方正仿宋_GBK" w:cs="Times New Roman"/>
          <w:bCs/>
          <w:color w:val="auto"/>
          <w:sz w:val="33"/>
          <w:szCs w:val="33"/>
          <w:lang w:val="en-US" w:eastAsia="zh-CN"/>
        </w:rPr>
        <w:t>职能部门</w:t>
      </w:r>
      <w:r>
        <w:rPr>
          <w:rFonts w:hint="eastAsia" w:ascii="Times New Roman" w:hAnsi="Times New Roman" w:eastAsia="方正仿宋_GBK" w:cs="Times New Roman"/>
          <w:bCs/>
          <w:color w:val="auto"/>
          <w:sz w:val="33"/>
          <w:szCs w:val="33"/>
          <w:lang w:val="en-US" w:eastAsia="zh-CN"/>
        </w:rPr>
        <w:fldChar w:fldCharType="end"/>
      </w:r>
      <w:r>
        <w:rPr>
          <w:rFonts w:hint="eastAsia" w:ascii="Times New Roman" w:hAnsi="Times New Roman" w:eastAsia="方正仿宋_GBK" w:cs="Times New Roman"/>
          <w:bCs/>
          <w:color w:val="auto"/>
          <w:sz w:val="33"/>
          <w:szCs w:val="33"/>
          <w:lang w:val="en-US" w:eastAsia="zh-CN"/>
        </w:rPr>
        <w:t>，主要负责专项社会</w:t>
      </w:r>
      <w:r>
        <w:rPr>
          <w:rFonts w:hint="eastAsia" w:ascii="Times New Roman" w:hAnsi="Times New Roman" w:eastAsia="方正仿宋_GBK" w:cs="Times New Roman"/>
          <w:bCs/>
          <w:color w:val="auto"/>
          <w:sz w:val="33"/>
          <w:szCs w:val="33"/>
          <w:lang w:val="en-US" w:eastAsia="zh-CN"/>
        </w:rPr>
        <w:fldChar w:fldCharType="begin"/>
      </w:r>
      <w:r>
        <w:rPr>
          <w:rFonts w:hint="eastAsia" w:ascii="Times New Roman" w:hAnsi="Times New Roman" w:eastAsia="方正仿宋_GBK" w:cs="Times New Roman"/>
          <w:bCs/>
          <w:color w:val="auto"/>
          <w:sz w:val="33"/>
          <w:szCs w:val="33"/>
          <w:lang w:val="en-US" w:eastAsia="zh-CN"/>
        </w:rPr>
        <w:instrText xml:space="preserve"> HYPERLINK "http://zhidao.baidu.com/search?word=%E8%A1%8C%E6%94%BF%E4%BA%8B%E5%8A%A1%E7%AE%A1%E7%90%86&amp;fr=qb_search_exp&amp;ie=utf8" \t "_blank" </w:instrText>
      </w:r>
      <w:r>
        <w:rPr>
          <w:rFonts w:hint="eastAsia" w:ascii="Times New Roman" w:hAnsi="Times New Roman" w:eastAsia="方正仿宋_GBK" w:cs="Times New Roman"/>
          <w:bCs/>
          <w:color w:val="auto"/>
          <w:sz w:val="33"/>
          <w:szCs w:val="33"/>
          <w:lang w:val="en-US" w:eastAsia="zh-CN"/>
        </w:rPr>
        <w:fldChar w:fldCharType="separate"/>
      </w:r>
      <w:r>
        <w:rPr>
          <w:rFonts w:hint="eastAsia" w:ascii="Times New Roman" w:hAnsi="Times New Roman" w:eastAsia="方正仿宋_GBK" w:cs="Times New Roman"/>
          <w:bCs/>
          <w:color w:val="auto"/>
          <w:sz w:val="33"/>
          <w:szCs w:val="33"/>
          <w:lang w:val="en-US" w:eastAsia="zh-CN"/>
        </w:rPr>
        <w:t>行政事务管理</w:t>
      </w:r>
      <w:r>
        <w:rPr>
          <w:rFonts w:hint="eastAsia" w:ascii="Times New Roman" w:hAnsi="Times New Roman" w:eastAsia="方正仿宋_GBK" w:cs="Times New Roman"/>
          <w:bCs/>
          <w:color w:val="auto"/>
          <w:sz w:val="33"/>
          <w:szCs w:val="33"/>
          <w:lang w:val="en-US" w:eastAsia="zh-CN"/>
        </w:rPr>
        <w:fldChar w:fldCharType="end"/>
      </w:r>
      <w:r>
        <w:rPr>
          <w:rFonts w:hint="eastAsia" w:ascii="Times New Roman" w:hAnsi="Times New Roman" w:eastAsia="方正仿宋_GBK" w:cs="Times New Roman"/>
          <w:bCs/>
          <w:color w:val="auto"/>
          <w:sz w:val="33"/>
          <w:szCs w:val="33"/>
          <w:lang w:val="en-US" w:eastAsia="zh-CN"/>
        </w:rPr>
        <w:t>、基层</w:t>
      </w:r>
      <w:r>
        <w:rPr>
          <w:rFonts w:hint="eastAsia" w:ascii="Times New Roman" w:hAnsi="Times New Roman" w:eastAsia="方正仿宋_GBK" w:cs="Times New Roman"/>
          <w:bCs/>
          <w:color w:val="auto"/>
          <w:sz w:val="33"/>
          <w:szCs w:val="33"/>
          <w:lang w:val="en-US" w:eastAsia="zh-CN"/>
        </w:rPr>
        <w:fldChar w:fldCharType="begin"/>
      </w:r>
      <w:r>
        <w:rPr>
          <w:rFonts w:hint="eastAsia" w:ascii="Times New Roman" w:hAnsi="Times New Roman" w:eastAsia="方正仿宋_GBK" w:cs="Times New Roman"/>
          <w:bCs/>
          <w:color w:val="auto"/>
          <w:sz w:val="33"/>
          <w:szCs w:val="33"/>
          <w:lang w:val="en-US" w:eastAsia="zh-CN"/>
        </w:rPr>
        <w:instrText xml:space="preserve"> HYPERLINK "http://zhidao.baidu.com/search?word=%E6%B0%91%E4%B8%BB%E6%94%BF%E6%B2%BB%E5%BB%BA%E8%AE%BE&amp;fr=qb_search_exp&amp;ie=utf8" \t "_blank" </w:instrText>
      </w:r>
      <w:r>
        <w:rPr>
          <w:rFonts w:hint="eastAsia" w:ascii="Times New Roman" w:hAnsi="Times New Roman" w:eastAsia="方正仿宋_GBK" w:cs="Times New Roman"/>
          <w:bCs/>
          <w:color w:val="auto"/>
          <w:sz w:val="33"/>
          <w:szCs w:val="33"/>
          <w:lang w:val="en-US" w:eastAsia="zh-CN"/>
        </w:rPr>
        <w:fldChar w:fldCharType="separate"/>
      </w:r>
      <w:r>
        <w:rPr>
          <w:rFonts w:hint="eastAsia" w:ascii="Times New Roman" w:hAnsi="Times New Roman" w:eastAsia="方正仿宋_GBK" w:cs="Times New Roman"/>
          <w:bCs/>
          <w:color w:val="auto"/>
          <w:sz w:val="33"/>
          <w:szCs w:val="33"/>
          <w:lang w:val="en-US" w:eastAsia="zh-CN"/>
        </w:rPr>
        <w:t>民主政治建设</w:t>
      </w:r>
      <w:r>
        <w:rPr>
          <w:rFonts w:hint="eastAsia" w:ascii="Times New Roman" w:hAnsi="Times New Roman" w:eastAsia="方正仿宋_GBK" w:cs="Times New Roman"/>
          <w:bCs/>
          <w:color w:val="auto"/>
          <w:sz w:val="33"/>
          <w:szCs w:val="33"/>
          <w:lang w:val="en-US" w:eastAsia="zh-CN"/>
        </w:rPr>
        <w:fldChar w:fldCharType="end"/>
      </w:r>
      <w:r>
        <w:rPr>
          <w:rFonts w:hint="eastAsia" w:ascii="Times New Roman" w:hAnsi="Times New Roman" w:eastAsia="方正仿宋_GBK" w:cs="Times New Roman"/>
          <w:bCs/>
          <w:color w:val="auto"/>
          <w:sz w:val="33"/>
          <w:szCs w:val="33"/>
          <w:lang w:val="en-US" w:eastAsia="zh-CN"/>
        </w:rPr>
        <w:t>、</w:t>
      </w:r>
      <w:r>
        <w:rPr>
          <w:rFonts w:hint="eastAsia" w:ascii="Times New Roman" w:hAnsi="Times New Roman" w:eastAsia="方正仿宋_GBK" w:cs="Times New Roman"/>
          <w:bCs/>
          <w:color w:val="auto"/>
          <w:sz w:val="33"/>
          <w:szCs w:val="33"/>
          <w:lang w:val="en-US" w:eastAsia="zh-CN"/>
        </w:rPr>
        <w:fldChar w:fldCharType="begin"/>
      </w:r>
      <w:r>
        <w:rPr>
          <w:rFonts w:hint="eastAsia" w:ascii="Times New Roman" w:hAnsi="Times New Roman" w:eastAsia="方正仿宋_GBK" w:cs="Times New Roman"/>
          <w:bCs/>
          <w:color w:val="auto"/>
          <w:sz w:val="33"/>
          <w:szCs w:val="33"/>
          <w:lang w:val="en-US" w:eastAsia="zh-CN"/>
        </w:rPr>
        <w:instrText xml:space="preserve"> HYPERLINK "http://zhidao.baidu.com/search?word=%E7%A4%BE%E4%BC%9A%E6%95%91%E5%8A%A9&amp;fr=qb_search_exp&amp;ie=utf8" \t "_blank" </w:instrText>
      </w:r>
      <w:r>
        <w:rPr>
          <w:rFonts w:hint="eastAsia" w:ascii="Times New Roman" w:hAnsi="Times New Roman" w:eastAsia="方正仿宋_GBK" w:cs="Times New Roman"/>
          <w:bCs/>
          <w:color w:val="auto"/>
          <w:sz w:val="33"/>
          <w:szCs w:val="33"/>
          <w:lang w:val="en-US" w:eastAsia="zh-CN"/>
        </w:rPr>
        <w:fldChar w:fldCharType="separate"/>
      </w:r>
      <w:r>
        <w:rPr>
          <w:rFonts w:hint="eastAsia" w:ascii="Times New Roman" w:hAnsi="Times New Roman" w:eastAsia="方正仿宋_GBK" w:cs="Times New Roman"/>
          <w:bCs/>
          <w:color w:val="auto"/>
          <w:sz w:val="33"/>
          <w:szCs w:val="33"/>
          <w:lang w:val="en-US" w:eastAsia="zh-CN"/>
        </w:rPr>
        <w:t>社会救助</w:t>
      </w:r>
      <w:r>
        <w:rPr>
          <w:rFonts w:hint="eastAsia" w:ascii="Times New Roman" w:hAnsi="Times New Roman" w:eastAsia="方正仿宋_GBK" w:cs="Times New Roman"/>
          <w:bCs/>
          <w:color w:val="auto"/>
          <w:sz w:val="33"/>
          <w:szCs w:val="33"/>
          <w:lang w:val="en-US" w:eastAsia="zh-CN"/>
        </w:rPr>
        <w:fldChar w:fldCharType="end"/>
      </w:r>
      <w:r>
        <w:rPr>
          <w:rFonts w:hint="eastAsia" w:ascii="Times New Roman" w:hAnsi="Times New Roman" w:eastAsia="方正仿宋_GBK" w:cs="Times New Roman"/>
          <w:bCs/>
          <w:color w:val="auto"/>
          <w:sz w:val="33"/>
          <w:szCs w:val="33"/>
          <w:lang w:val="en-US" w:eastAsia="zh-CN"/>
        </w:rPr>
        <w:t xml:space="preserve">与福利等方面的工作。主要职能：拟订全市民政事业发展规划、政策、地方性标准并组织实施。拟订社会团体、社会服务机构等社会组织登记规范和监督管理办法并组织实施，依法对社会组织进行登记管理和执法监督。牵头拟订社会救助规划、政策、地方性标准，统筹推进社会救助体系建设，负责城乡居民最低生活保障、特困人员救助供养、临时救助、生活无着流浪乞讨人员救助工作。拟订全市地名管理办法，负责全市乡镇以上行政区划的设立、命名、撤销、变更和政府驻地迁移审核报批工作。组织并指导全市行政区域界线的勘定、管理工作，调查处理行政区域边界争议，负责地名管理工作。拟订婚姻管理政策并组织实施，推进婚俗改革。拟订殡葬管理政策、服务规范并组织实施，负责殡葬管理工作，推进殡葬改革。拟订社会福利事业发展规划、政策、地方性标准，拟订社会福利机构管理办法并组织实施。拟订残疾人权益保护政策并组织实施。负责康复辅助器具行业管理，统筹推进残疾人福利制度建设和康复辅助器具产业发展。统筹推进、督促指导、监督管理养老服务工作，拟订养老服务体系建设规划、政策、地方性标准并组织实施，承担老年人福利和特殊困难老年人救助工作，协调推进农村留守老年人关爱服务工作，承担城乡老年社会组织管理工作。拟订儿童福利、孤弃儿童保障、儿童收养、儿童救助保护政策和地方性标准并组织实施，健全农村留守儿童关爱服务体系和困境儿童保障制度。负责全市涉港澳台居民和华侨收养登记工作。组织拟订促进慈善事业发展政策，指导社会捐助工作。配合做好福利彩票管理等工作。 </w:t>
      </w:r>
      <w:r>
        <w:rPr>
          <w:rFonts w:hint="eastAsia" w:eastAsia="方正仿宋_GBK" w:cs="Times New Roman"/>
          <w:bCs/>
          <w:color w:val="auto"/>
          <w:sz w:val="33"/>
          <w:szCs w:val="33"/>
          <w:lang w:val="en-US" w:eastAsia="zh-CN"/>
        </w:rPr>
        <w:t xml:space="preserve"> </w:t>
      </w:r>
    </w:p>
    <w:p w14:paraId="43BC778B">
      <w:pPr>
        <w:pStyle w:val="3"/>
        <w:numPr>
          <w:ilvl w:val="0"/>
          <w:numId w:val="1"/>
        </w:numPr>
        <w:ind w:firstLine="660" w:firstLineChars="200"/>
        <w:rPr>
          <w:rFonts w:eastAsia="方正仿宋_GBK"/>
          <w:sz w:val="33"/>
          <w:szCs w:val="33"/>
        </w:rPr>
      </w:pPr>
      <w:bookmarkStart w:id="11" w:name="_Toc15377200"/>
      <w:bookmarkStart w:id="12" w:name="_Toc15396601"/>
      <w:r>
        <w:rPr>
          <w:rFonts w:hint="eastAsia" w:ascii="黑体" w:hAnsi="黑体" w:eastAsia="黑体"/>
          <w:b w:val="0"/>
          <w:color w:val="auto"/>
          <w:sz w:val="33"/>
          <w:szCs w:val="33"/>
          <w:highlight w:val="none"/>
        </w:rPr>
        <w:t>机</w:t>
      </w:r>
      <w:r>
        <w:rPr>
          <w:rStyle w:val="32"/>
          <w:rFonts w:hint="eastAsia" w:ascii="黑体" w:hAnsi="黑体" w:eastAsia="黑体"/>
          <w:b w:val="0"/>
          <w:bCs w:val="0"/>
          <w:color w:val="auto"/>
          <w:sz w:val="33"/>
          <w:szCs w:val="33"/>
          <w:highlight w:val="none"/>
        </w:rPr>
        <w:t>构设置</w:t>
      </w:r>
      <w:bookmarkEnd w:id="11"/>
      <w:bookmarkEnd w:id="12"/>
    </w:p>
    <w:p w14:paraId="101F011A">
      <w:pPr>
        <w:pStyle w:val="3"/>
        <w:numPr>
          <w:ilvl w:val="0"/>
          <w:numId w:val="0"/>
        </w:numPr>
        <w:ind w:firstLine="660" w:firstLineChars="200"/>
        <w:rPr>
          <w:rFonts w:hint="eastAsia" w:ascii="Times New Roman" w:hAnsi="Times New Roman" w:eastAsia="方正仿宋_GBK" w:cs="Times New Roman"/>
          <w:b w:val="0"/>
          <w:bCs/>
          <w:color w:val="auto"/>
          <w:kern w:val="2"/>
          <w:sz w:val="33"/>
          <w:szCs w:val="33"/>
          <w:lang w:val="en-US" w:eastAsia="zh-CN" w:bidi="ar-SA"/>
        </w:rPr>
      </w:pPr>
      <w:r>
        <w:rPr>
          <w:rFonts w:hint="eastAsia" w:ascii="Times New Roman" w:hAnsi="Times New Roman" w:eastAsia="方正仿宋_GBK" w:cs="Times New Roman"/>
          <w:b w:val="0"/>
          <w:bCs/>
          <w:color w:val="auto"/>
          <w:kern w:val="2"/>
          <w:sz w:val="33"/>
          <w:szCs w:val="33"/>
          <w:lang w:val="en-US" w:eastAsia="zh-CN" w:bidi="ar-SA"/>
        </w:rPr>
        <w:t>广安市民政局是纳入广安市财政预算管理的一级行政单位。下属二级预算单位7个，其中行政单位1个，参照公务员法管理的事业单位0个，其他事业单位6个。</w:t>
      </w:r>
    </w:p>
    <w:p w14:paraId="13639253">
      <w:pPr>
        <w:ind w:firstLine="660" w:firstLineChars="200"/>
        <w:rPr>
          <w:rFonts w:hint="eastAsia" w:eastAsia="方正仿宋_GBK"/>
          <w:sz w:val="33"/>
          <w:szCs w:val="33"/>
          <w:lang w:eastAsia="zh-CN"/>
        </w:rPr>
      </w:pPr>
      <w:r>
        <w:rPr>
          <w:rFonts w:hint="eastAsia" w:eastAsia="方正仿宋_GBK"/>
          <w:sz w:val="33"/>
          <w:szCs w:val="33"/>
        </w:rPr>
        <w:t>纳入</w:t>
      </w:r>
      <w:r>
        <w:rPr>
          <w:rFonts w:eastAsia="方正仿宋_GBK"/>
          <w:sz w:val="33"/>
          <w:szCs w:val="33"/>
        </w:rPr>
        <w:t>202</w:t>
      </w:r>
      <w:r>
        <w:rPr>
          <w:rFonts w:hint="eastAsia" w:eastAsia="方正仿宋_GBK"/>
          <w:sz w:val="33"/>
          <w:szCs w:val="33"/>
          <w:lang w:val="en-US" w:eastAsia="zh-CN"/>
        </w:rPr>
        <w:t>3</w:t>
      </w:r>
      <w:r>
        <w:rPr>
          <w:rFonts w:hint="eastAsia" w:eastAsia="方正仿宋_GBK"/>
          <w:sz w:val="33"/>
          <w:szCs w:val="33"/>
        </w:rPr>
        <w:t>年度部门决算编制范围的二级预算单位包括：</w:t>
      </w:r>
      <w:r>
        <w:rPr>
          <w:rFonts w:eastAsia="方正仿宋_GBK"/>
          <w:sz w:val="33"/>
          <w:szCs w:val="33"/>
        </w:rPr>
        <w:t xml:space="preserve">1. </w:t>
      </w:r>
      <w:r>
        <w:rPr>
          <w:rFonts w:hint="eastAsia" w:eastAsia="方正仿宋_GBK"/>
          <w:sz w:val="33"/>
          <w:szCs w:val="33"/>
        </w:rPr>
        <w:t>市社会福利院</w:t>
      </w:r>
      <w:r>
        <w:rPr>
          <w:rFonts w:hint="eastAsia" w:eastAsia="方正仿宋_GBK"/>
          <w:sz w:val="33"/>
          <w:szCs w:val="33"/>
          <w:lang w:eastAsia="zh-CN"/>
        </w:rPr>
        <w:t>、</w:t>
      </w:r>
      <w:r>
        <w:rPr>
          <w:rFonts w:eastAsia="方正仿宋_GBK"/>
          <w:sz w:val="33"/>
          <w:szCs w:val="33"/>
        </w:rPr>
        <w:t xml:space="preserve">2. </w:t>
      </w:r>
      <w:r>
        <w:rPr>
          <w:rFonts w:hint="eastAsia" w:eastAsia="方正仿宋_GBK"/>
          <w:sz w:val="33"/>
          <w:szCs w:val="33"/>
        </w:rPr>
        <w:t>市救助站</w:t>
      </w:r>
      <w:r>
        <w:rPr>
          <w:rFonts w:hint="eastAsia" w:eastAsia="方正仿宋_GBK"/>
          <w:sz w:val="33"/>
          <w:szCs w:val="33"/>
          <w:lang w:eastAsia="zh-CN"/>
        </w:rPr>
        <w:t>、</w:t>
      </w:r>
      <w:r>
        <w:rPr>
          <w:rFonts w:eastAsia="方正仿宋_GBK"/>
          <w:sz w:val="33"/>
          <w:szCs w:val="33"/>
        </w:rPr>
        <w:t xml:space="preserve">3. </w:t>
      </w:r>
      <w:r>
        <w:rPr>
          <w:rFonts w:hint="eastAsia" w:eastAsia="方正仿宋_GBK"/>
          <w:sz w:val="33"/>
          <w:szCs w:val="33"/>
        </w:rPr>
        <w:t>市儿童福利院</w:t>
      </w:r>
      <w:r>
        <w:rPr>
          <w:rFonts w:hint="eastAsia" w:eastAsia="方正仿宋_GBK"/>
          <w:sz w:val="33"/>
          <w:szCs w:val="33"/>
          <w:lang w:eastAsia="zh-CN"/>
        </w:rPr>
        <w:t>。</w:t>
      </w:r>
    </w:p>
    <w:p w14:paraId="55C0FE80">
      <w:pPr>
        <w:widowControl/>
        <w:jc w:val="center"/>
        <w:rPr>
          <w:rStyle w:val="33"/>
          <w:rFonts w:ascii="黑体" w:hAnsi="黑体" w:eastAsia="黑体"/>
          <w:b w:val="0"/>
          <w:bCs/>
          <w:color w:val="auto"/>
          <w:sz w:val="33"/>
          <w:szCs w:val="33"/>
          <w:highlight w:val="none"/>
        </w:rPr>
      </w:pPr>
      <w:r>
        <w:rPr>
          <w:rFonts w:ascii="仿宋" w:hAnsi="仿宋" w:eastAsia="仿宋"/>
          <w:color w:val="auto"/>
          <w:sz w:val="33"/>
          <w:szCs w:val="33"/>
          <w:highlight w:val="none"/>
        </w:rPr>
        <w:br w:type="page"/>
      </w:r>
      <w:r>
        <w:rPr>
          <w:rFonts w:hint="eastAsia" w:ascii="黑体" w:hAnsi="黑体" w:eastAsia="黑体" w:cs="Times New Roman"/>
          <w:b/>
          <w:bCs/>
          <w:color w:val="auto"/>
          <w:kern w:val="2"/>
          <w:sz w:val="44"/>
          <w:szCs w:val="44"/>
          <w:highlight w:val="none"/>
          <w:lang w:val="en-US" w:eastAsia="zh-CN" w:bidi="ar-SA"/>
        </w:rPr>
        <w:t>第二部分 2023年度部门决算情况说明</w:t>
      </w:r>
    </w:p>
    <w:p w14:paraId="5DD8FC23">
      <w:pPr>
        <w:rPr>
          <w:color w:val="auto"/>
          <w:sz w:val="33"/>
          <w:szCs w:val="33"/>
          <w:highlight w:val="none"/>
        </w:rPr>
      </w:pPr>
    </w:p>
    <w:p w14:paraId="08D8EE56">
      <w:pPr>
        <w:pStyle w:val="29"/>
        <w:numPr>
          <w:ilvl w:val="0"/>
          <w:numId w:val="2"/>
        </w:numPr>
        <w:spacing w:line="600" w:lineRule="exact"/>
        <w:ind w:firstLineChars="0"/>
        <w:outlineLvl w:val="1"/>
        <w:rPr>
          <w:rStyle w:val="32"/>
          <w:rFonts w:ascii="黑体" w:hAnsi="黑体" w:eastAsia="黑体"/>
          <w:b w:val="0"/>
          <w:color w:val="auto"/>
          <w:sz w:val="33"/>
          <w:szCs w:val="33"/>
          <w:highlight w:val="none"/>
        </w:rPr>
      </w:pPr>
      <w:r>
        <w:rPr>
          <w:rFonts w:hint="eastAsia" w:ascii="黑体" w:hAnsi="黑体" w:eastAsia="黑体"/>
          <w:color w:val="auto"/>
          <w:sz w:val="33"/>
          <w:szCs w:val="33"/>
          <w:highlight w:val="none"/>
        </w:rPr>
        <w:t>收</w:t>
      </w:r>
      <w:r>
        <w:rPr>
          <w:rStyle w:val="32"/>
          <w:rFonts w:hint="eastAsia" w:ascii="黑体" w:hAnsi="黑体" w:eastAsia="黑体"/>
          <w:b w:val="0"/>
          <w:color w:val="auto"/>
          <w:sz w:val="33"/>
          <w:szCs w:val="33"/>
          <w:highlight w:val="none"/>
        </w:rPr>
        <w:t>入支出决算总体情况说明</w:t>
      </w:r>
    </w:p>
    <w:p w14:paraId="5EF847B3">
      <w:pPr>
        <w:spacing w:line="600" w:lineRule="exact"/>
        <w:ind w:firstLine="660" w:firstLineChars="200"/>
        <w:rPr>
          <w:rFonts w:hint="eastAsia" w:ascii="仿宋" w:hAnsi="仿宋" w:eastAsia="仿宋"/>
          <w:color w:val="auto"/>
          <w:sz w:val="33"/>
          <w:szCs w:val="33"/>
          <w:highlight w:val="none"/>
          <w:lang w:val="en-US" w:eastAsia="zh-CN"/>
        </w:rPr>
      </w:pPr>
      <w:r>
        <w:rPr>
          <w:rFonts w:hint="eastAsia" w:ascii="仿宋" w:hAnsi="仿宋" w:eastAsia="仿宋"/>
          <w:color w:val="auto"/>
          <w:sz w:val="33"/>
          <w:szCs w:val="33"/>
          <w:highlight w:val="none"/>
          <w:lang w:eastAsia="zh-CN"/>
        </w:rPr>
        <w:t>2023</w:t>
      </w:r>
      <w:r>
        <w:rPr>
          <w:rFonts w:hint="eastAsia" w:ascii="仿宋" w:hAnsi="仿宋" w:eastAsia="仿宋"/>
          <w:color w:val="auto"/>
          <w:sz w:val="33"/>
          <w:szCs w:val="33"/>
          <w:highlight w:val="none"/>
        </w:rPr>
        <w:t>年度收、支总计</w:t>
      </w:r>
      <w:r>
        <w:rPr>
          <w:rFonts w:hint="eastAsia" w:ascii="仿宋" w:hAnsi="仿宋" w:eastAsia="仿宋"/>
          <w:color w:val="auto"/>
          <w:sz w:val="33"/>
          <w:szCs w:val="33"/>
          <w:highlight w:val="none"/>
          <w:lang w:eastAsia="zh-CN"/>
        </w:rPr>
        <w:t>均为</w:t>
      </w:r>
      <w:r>
        <w:rPr>
          <w:rFonts w:hint="eastAsia" w:ascii="仿宋" w:hAnsi="仿宋" w:eastAsia="仿宋"/>
          <w:color w:val="auto"/>
          <w:sz w:val="33"/>
          <w:szCs w:val="33"/>
          <w:highlight w:val="none"/>
          <w:lang w:val="en-US" w:eastAsia="zh-CN"/>
        </w:rPr>
        <w:t>4277.99</w:t>
      </w:r>
      <w:r>
        <w:rPr>
          <w:rFonts w:hint="eastAsia" w:ascii="仿宋" w:hAnsi="仿宋" w:eastAsia="仿宋"/>
          <w:color w:val="auto"/>
          <w:sz w:val="33"/>
          <w:szCs w:val="33"/>
          <w:highlight w:val="none"/>
        </w:rPr>
        <w:t>万元。与</w:t>
      </w:r>
      <w:r>
        <w:rPr>
          <w:rFonts w:hint="eastAsia" w:ascii="仿宋" w:hAnsi="仿宋" w:eastAsia="仿宋"/>
          <w:color w:val="auto"/>
          <w:sz w:val="33"/>
          <w:szCs w:val="33"/>
          <w:highlight w:val="none"/>
          <w:lang w:eastAsia="zh-CN"/>
        </w:rPr>
        <w:t>202</w:t>
      </w:r>
      <w:r>
        <w:rPr>
          <w:rFonts w:hint="eastAsia" w:ascii="仿宋" w:hAnsi="仿宋" w:eastAsia="仿宋"/>
          <w:color w:val="auto"/>
          <w:sz w:val="33"/>
          <w:szCs w:val="33"/>
          <w:highlight w:val="none"/>
          <w:lang w:val="en-US" w:eastAsia="zh-CN"/>
        </w:rPr>
        <w:t>3</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相比，收、支总计各增加</w:t>
      </w:r>
      <w:r>
        <w:rPr>
          <w:rFonts w:hint="eastAsia" w:ascii="仿宋" w:hAnsi="仿宋" w:eastAsia="仿宋"/>
          <w:color w:val="auto"/>
          <w:sz w:val="33"/>
          <w:szCs w:val="33"/>
          <w:highlight w:val="none"/>
          <w:lang w:val="en-US" w:eastAsia="zh-CN"/>
        </w:rPr>
        <w:t>2147.58</w:t>
      </w:r>
      <w:r>
        <w:rPr>
          <w:rFonts w:hint="eastAsia" w:ascii="仿宋" w:hAnsi="仿宋" w:eastAsia="仿宋"/>
          <w:color w:val="auto"/>
          <w:sz w:val="33"/>
          <w:szCs w:val="33"/>
          <w:highlight w:val="none"/>
        </w:rPr>
        <w:t>万元，增长</w:t>
      </w:r>
      <w:r>
        <w:rPr>
          <w:rFonts w:hint="eastAsia" w:ascii="仿宋" w:hAnsi="仿宋" w:eastAsia="仿宋"/>
          <w:color w:val="auto"/>
          <w:sz w:val="33"/>
          <w:szCs w:val="33"/>
          <w:highlight w:val="none"/>
          <w:lang w:val="en-US" w:eastAsia="zh-CN"/>
        </w:rPr>
        <w:t>100.81</w:t>
      </w:r>
      <w:r>
        <w:rPr>
          <w:rFonts w:ascii="仿宋" w:hAnsi="仿宋" w:eastAsia="仿宋"/>
          <w:color w:val="auto"/>
          <w:sz w:val="33"/>
          <w:szCs w:val="33"/>
          <w:highlight w:val="none"/>
        </w:rPr>
        <w:t>%</w:t>
      </w:r>
      <w:r>
        <w:rPr>
          <w:rFonts w:hint="eastAsia" w:ascii="仿宋" w:hAnsi="仿宋" w:eastAsia="仿宋"/>
          <w:color w:val="auto"/>
          <w:sz w:val="33"/>
          <w:szCs w:val="33"/>
          <w:highlight w:val="none"/>
        </w:rPr>
        <w:t>。主要变动原因是</w:t>
      </w:r>
      <w:r>
        <w:rPr>
          <w:rFonts w:hint="eastAsia" w:ascii="仿宋" w:hAnsi="仿宋" w:eastAsia="仿宋"/>
          <w:color w:val="auto"/>
          <w:sz w:val="33"/>
          <w:szCs w:val="33"/>
          <w:highlight w:val="none"/>
          <w:lang w:val="en-US" w:eastAsia="zh-CN"/>
        </w:rPr>
        <w:t>追加</w:t>
      </w:r>
      <w:r>
        <w:rPr>
          <w:rFonts w:hint="eastAsia" w:ascii="仿宋" w:hAnsi="仿宋" w:eastAsia="仿宋"/>
          <w:color w:val="auto"/>
          <w:sz w:val="33"/>
          <w:szCs w:val="33"/>
          <w:highlight w:val="none"/>
          <w:lang w:eastAsia="zh-CN"/>
        </w:rPr>
        <w:t>下达</w:t>
      </w:r>
      <w:r>
        <w:rPr>
          <w:rFonts w:hint="eastAsia" w:ascii="仿宋" w:hAnsi="仿宋" w:eastAsia="仿宋"/>
          <w:color w:val="auto"/>
          <w:sz w:val="33"/>
          <w:szCs w:val="33"/>
          <w:highlight w:val="none"/>
          <w:lang w:val="en-US" w:eastAsia="zh-CN"/>
        </w:rPr>
        <w:t>了</w:t>
      </w:r>
      <w:r>
        <w:rPr>
          <w:rFonts w:hint="eastAsia" w:ascii="仿宋" w:hAnsi="仿宋" w:eastAsia="仿宋"/>
          <w:color w:val="auto"/>
          <w:sz w:val="33"/>
          <w:szCs w:val="33"/>
          <w:highlight w:val="none"/>
          <w:lang w:eastAsia="zh-CN"/>
        </w:rPr>
        <w:t>政府性一般债券</w:t>
      </w:r>
      <w:r>
        <w:rPr>
          <w:rFonts w:hint="eastAsia" w:ascii="仿宋" w:hAnsi="仿宋" w:eastAsia="仿宋"/>
          <w:color w:val="auto"/>
          <w:sz w:val="33"/>
          <w:szCs w:val="33"/>
          <w:highlight w:val="none"/>
          <w:lang w:val="en-US" w:eastAsia="zh-CN"/>
        </w:rPr>
        <w:t>1400万元等专项资金。</w:t>
      </w:r>
    </w:p>
    <w:bookmarkEnd w:id="7"/>
    <w:bookmarkEnd w:id="8"/>
    <w:p w14:paraId="0931AF33">
      <w:pPr>
        <w:ind w:firstLine="640" w:firstLineChars="200"/>
        <w:jc w:val="center"/>
        <w:rPr>
          <w:rFonts w:ascii="仿宋" w:hAnsi="仿宋" w:eastAsia="仿宋"/>
          <w:sz w:val="33"/>
          <w:szCs w:val="33"/>
        </w:rPr>
      </w:pPr>
      <w:r>
        <w:rPr>
          <w:sz w:val="32"/>
          <w:szCs w:val="32"/>
        </w:rPr>
        <w:object>
          <v:shape id="_x0000_i1025" o:spt="75" alt="olechartimg_1724665847371818_524850176" type="#_x0000_t75" style="height:117.4pt;width:420.7pt;" o:ole="t" filled="f" o:preferrelative="t" stroked="f" coordsize="21600,21600">
            <v:path/>
            <v:fill on="f" focussize="0,0"/>
            <v:stroke on="f"/>
            <v:imagedata r:id="rId8" cropleft="-462f" croptop="-2185f" cropright="-1617f" cropbottom="-5737f" o:title=""/>
            <o:lock v:ext="edit" aspectratio="f"/>
            <w10:wrap type="none"/>
            <w10:anchorlock/>
          </v:shape>
          <o:OLEObject Type="Embed" ProgID="Excel.Chart.8" ShapeID="_x0000_i1025" DrawAspect="Content" ObjectID="_1468075725" r:id="rId7">
            <o:LockedField>false</o:LockedField>
          </o:OLEObject>
        </w:object>
      </w:r>
      <w:r>
        <w:rPr>
          <w:rFonts w:hint="eastAsia" w:ascii="仿宋" w:hAnsi="仿宋" w:eastAsia="仿宋"/>
          <w:sz w:val="33"/>
          <w:szCs w:val="33"/>
        </w:rPr>
        <w:t>（图</w:t>
      </w:r>
      <w:r>
        <w:rPr>
          <w:rFonts w:ascii="仿宋" w:hAnsi="仿宋" w:eastAsia="仿宋"/>
          <w:sz w:val="33"/>
          <w:szCs w:val="33"/>
        </w:rPr>
        <w:t>1</w:t>
      </w:r>
      <w:r>
        <w:rPr>
          <w:rFonts w:hint="eastAsia" w:ascii="仿宋" w:hAnsi="仿宋" w:eastAsia="仿宋"/>
          <w:sz w:val="33"/>
          <w:szCs w:val="33"/>
        </w:rPr>
        <w:t>：收、支决算总计变动情况）</w:t>
      </w:r>
    </w:p>
    <w:p w14:paraId="16748F68">
      <w:pPr>
        <w:pStyle w:val="3"/>
        <w:spacing w:line="240" w:lineRule="auto"/>
        <w:ind w:firstLine="660" w:firstLineChars="200"/>
        <w:rPr>
          <w:rFonts w:ascii="方正黑体_GBK" w:hAnsi="方正黑体_GBK" w:eastAsia="方正黑体_GBK" w:cs="方正黑体_GBK"/>
          <w:b w:val="0"/>
          <w:sz w:val="33"/>
          <w:szCs w:val="33"/>
        </w:rPr>
      </w:pPr>
      <w:bookmarkStart w:id="13" w:name="_Toc15396604"/>
      <w:bookmarkStart w:id="14" w:name="_Toc15377206"/>
      <w:r>
        <w:rPr>
          <w:rFonts w:ascii="方正黑体_GBK" w:hAnsi="方正黑体_GBK" w:eastAsia="方正黑体_GBK" w:cs="方正黑体_GBK"/>
          <w:b w:val="0"/>
          <w:sz w:val="33"/>
          <w:szCs w:val="33"/>
        </w:rPr>
        <w:t xml:space="preserve"> </w:t>
      </w:r>
      <w:r>
        <w:rPr>
          <w:rFonts w:hint="eastAsia" w:ascii="方正黑体_GBK" w:hAnsi="方正黑体_GBK" w:eastAsia="方正黑体_GBK" w:cs="方正黑体_GBK"/>
          <w:b w:val="0"/>
          <w:sz w:val="33"/>
          <w:szCs w:val="33"/>
        </w:rPr>
        <w:t>二、收入决算情况说明</w:t>
      </w:r>
      <w:bookmarkEnd w:id="13"/>
      <w:bookmarkEnd w:id="14"/>
    </w:p>
    <w:p w14:paraId="294F68F0">
      <w:pPr>
        <w:spacing w:line="600" w:lineRule="exact"/>
        <w:ind w:firstLine="660" w:firstLineChars="200"/>
        <w:outlineLvl w:val="1"/>
        <w:rPr>
          <w:rFonts w:ascii="仿宋" w:hAnsi="仿宋" w:eastAsia="仿宋"/>
          <w:color w:val="auto"/>
          <w:sz w:val="33"/>
          <w:szCs w:val="33"/>
          <w:highlight w:val="none"/>
        </w:rPr>
      </w:pPr>
      <w:r>
        <w:rPr>
          <w:rFonts w:hint="eastAsia" w:ascii="仿宋" w:hAnsi="仿宋" w:eastAsia="仿宋"/>
          <w:color w:val="auto"/>
          <w:sz w:val="33"/>
          <w:szCs w:val="33"/>
          <w:highlight w:val="none"/>
          <w:lang w:eastAsia="zh-CN"/>
        </w:rPr>
        <w:t>2023</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本年收入合计</w:t>
      </w:r>
      <w:r>
        <w:rPr>
          <w:rFonts w:hint="eastAsia" w:ascii="仿宋" w:hAnsi="仿宋" w:eastAsia="仿宋"/>
          <w:color w:val="auto"/>
          <w:sz w:val="33"/>
          <w:szCs w:val="33"/>
          <w:highlight w:val="none"/>
          <w:lang w:val="en-US" w:eastAsia="zh-CN"/>
        </w:rPr>
        <w:t>4277.99</w:t>
      </w:r>
      <w:r>
        <w:rPr>
          <w:rFonts w:hint="eastAsia" w:ascii="仿宋" w:hAnsi="仿宋" w:eastAsia="仿宋"/>
          <w:color w:val="auto"/>
          <w:sz w:val="33"/>
          <w:szCs w:val="33"/>
          <w:highlight w:val="none"/>
        </w:rPr>
        <w:t>万元，其中：一般公共预算财政拨款收入</w:t>
      </w:r>
      <w:r>
        <w:rPr>
          <w:rFonts w:hint="eastAsia" w:ascii="仿宋" w:hAnsi="仿宋" w:eastAsia="仿宋"/>
          <w:color w:val="auto"/>
          <w:sz w:val="33"/>
          <w:szCs w:val="33"/>
          <w:highlight w:val="none"/>
          <w:lang w:val="en-US" w:eastAsia="zh-CN"/>
        </w:rPr>
        <w:t>3633.06</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84.92</w:t>
      </w:r>
      <w:r>
        <w:rPr>
          <w:rFonts w:ascii="仿宋" w:hAnsi="仿宋" w:eastAsia="仿宋"/>
          <w:color w:val="auto"/>
          <w:sz w:val="33"/>
          <w:szCs w:val="33"/>
          <w:highlight w:val="none"/>
        </w:rPr>
        <w:t>%</w:t>
      </w:r>
      <w:r>
        <w:rPr>
          <w:rFonts w:hint="eastAsia" w:ascii="仿宋" w:hAnsi="仿宋" w:eastAsia="仿宋"/>
          <w:color w:val="auto"/>
          <w:sz w:val="33"/>
          <w:szCs w:val="33"/>
          <w:highlight w:val="none"/>
        </w:rPr>
        <w:t>；政府性基金预算财政拨款收入</w:t>
      </w:r>
      <w:r>
        <w:rPr>
          <w:rFonts w:hint="eastAsia" w:ascii="仿宋" w:hAnsi="仿宋" w:eastAsia="仿宋"/>
          <w:color w:val="auto"/>
          <w:sz w:val="33"/>
          <w:szCs w:val="33"/>
          <w:highlight w:val="none"/>
          <w:lang w:val="en-US" w:eastAsia="zh-CN"/>
        </w:rPr>
        <w:t>595.79</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13.93</w:t>
      </w:r>
      <w:r>
        <w:rPr>
          <w:rFonts w:ascii="仿宋" w:hAnsi="仿宋" w:eastAsia="仿宋"/>
          <w:color w:val="auto"/>
          <w:sz w:val="33"/>
          <w:szCs w:val="33"/>
          <w:highlight w:val="none"/>
        </w:rPr>
        <w:t>%</w:t>
      </w:r>
      <w:r>
        <w:rPr>
          <w:rFonts w:hint="eastAsia" w:ascii="仿宋" w:hAnsi="仿宋" w:eastAsia="仿宋"/>
          <w:color w:val="auto"/>
          <w:sz w:val="33"/>
          <w:szCs w:val="33"/>
          <w:highlight w:val="none"/>
        </w:rPr>
        <w:t>；事业收入</w:t>
      </w:r>
      <w:r>
        <w:rPr>
          <w:rFonts w:hint="eastAsia" w:ascii="仿宋" w:hAnsi="仿宋" w:eastAsia="仿宋"/>
          <w:color w:val="auto"/>
          <w:sz w:val="33"/>
          <w:szCs w:val="33"/>
          <w:highlight w:val="none"/>
          <w:lang w:val="en-US" w:eastAsia="zh-CN"/>
        </w:rPr>
        <w:t>49.14</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1.15</w:t>
      </w:r>
      <w:r>
        <w:rPr>
          <w:rFonts w:ascii="仿宋" w:hAnsi="仿宋" w:eastAsia="仿宋"/>
          <w:color w:val="auto"/>
          <w:sz w:val="33"/>
          <w:szCs w:val="33"/>
          <w:highlight w:val="none"/>
        </w:rPr>
        <w:t>%</w:t>
      </w:r>
      <w:r>
        <w:rPr>
          <w:rFonts w:hint="eastAsia" w:ascii="仿宋" w:hAnsi="仿宋" w:eastAsia="仿宋"/>
          <w:color w:val="auto"/>
          <w:sz w:val="33"/>
          <w:szCs w:val="33"/>
          <w:highlight w:val="none"/>
        </w:rPr>
        <w:t>。</w:t>
      </w:r>
    </w:p>
    <w:p w14:paraId="095D9584">
      <w:pPr>
        <w:ind w:firstLine="640" w:firstLineChars="200"/>
        <w:jc w:val="both"/>
        <w:outlineLvl w:val="1"/>
        <w:rPr>
          <w:sz w:val="32"/>
          <w:szCs w:val="32"/>
        </w:rPr>
      </w:pPr>
      <w:r>
        <w:rPr>
          <w:sz w:val="32"/>
          <w:szCs w:val="32"/>
        </w:rPr>
        <w:object>
          <v:shape id="_x0000_i1026" o:spt="75" alt="olechartimg_1724665931942673_394933248" type="#_x0000_t75" style="height:115.4pt;width:348.5pt;" o:ole="t" filled="f" o:preferrelative="t" stroked="f" coordsize="21600,21600">
            <v:path/>
            <v:fill on="f" focussize="0,0"/>
            <v:stroke on="f"/>
            <v:imagedata r:id="rId10" cropleft="-28465f" croptop="-22642f" cropright="-2453f" cropbottom="-37123f" o:title=""/>
            <o:lock v:ext="edit" aspectratio="f"/>
            <w10:wrap type="none"/>
            <w10:anchorlock/>
          </v:shape>
          <o:OLEObject Type="Embed" ProgID="Excel.Chart.8" ShapeID="_x0000_i1026" DrawAspect="Content" ObjectID="_1468075726" r:id="rId9">
            <o:LockedField>false</o:LockedField>
          </o:OLEObject>
        </w:object>
      </w:r>
    </w:p>
    <w:p w14:paraId="323069A4">
      <w:pPr>
        <w:ind w:firstLine="660" w:firstLineChars="200"/>
        <w:jc w:val="center"/>
        <w:outlineLvl w:val="1"/>
        <w:rPr>
          <w:rFonts w:ascii="仿宋" w:hAnsi="仿宋" w:eastAsia="仿宋"/>
          <w:sz w:val="33"/>
          <w:szCs w:val="33"/>
        </w:rPr>
      </w:pPr>
      <w:r>
        <w:rPr>
          <w:rFonts w:hint="eastAsia" w:ascii="仿宋" w:hAnsi="仿宋" w:eastAsia="仿宋"/>
          <w:sz w:val="33"/>
          <w:szCs w:val="33"/>
        </w:rPr>
        <w:t>（图</w:t>
      </w:r>
      <w:r>
        <w:rPr>
          <w:rFonts w:ascii="仿宋" w:hAnsi="仿宋" w:eastAsia="仿宋"/>
          <w:sz w:val="33"/>
          <w:szCs w:val="33"/>
        </w:rPr>
        <w:t>2</w:t>
      </w:r>
      <w:r>
        <w:rPr>
          <w:rFonts w:hint="eastAsia" w:ascii="仿宋" w:hAnsi="仿宋" w:eastAsia="仿宋"/>
          <w:sz w:val="33"/>
          <w:szCs w:val="33"/>
        </w:rPr>
        <w:t>：收入决算结构）</w:t>
      </w:r>
    </w:p>
    <w:p w14:paraId="324A5054">
      <w:pPr>
        <w:pStyle w:val="3"/>
        <w:spacing w:line="240" w:lineRule="auto"/>
        <w:ind w:firstLine="660" w:firstLineChars="200"/>
        <w:rPr>
          <w:rFonts w:ascii="方正黑体_GBK" w:hAnsi="方正黑体_GBK" w:eastAsia="方正黑体_GBK" w:cs="方正黑体_GBK"/>
          <w:b w:val="0"/>
          <w:sz w:val="33"/>
          <w:szCs w:val="33"/>
        </w:rPr>
      </w:pPr>
      <w:bookmarkStart w:id="15" w:name="_Toc15396605"/>
      <w:bookmarkStart w:id="16" w:name="_Toc15377207"/>
      <w:r>
        <w:rPr>
          <w:rFonts w:hint="eastAsia" w:ascii="方正黑体_GBK" w:hAnsi="方正黑体_GBK" w:eastAsia="方正黑体_GBK" w:cs="方正黑体_GBK"/>
          <w:b w:val="0"/>
          <w:sz w:val="33"/>
          <w:szCs w:val="33"/>
        </w:rPr>
        <w:t>三、支出决算情况说明</w:t>
      </w:r>
      <w:bookmarkEnd w:id="15"/>
      <w:bookmarkEnd w:id="16"/>
    </w:p>
    <w:p w14:paraId="00A3AE1C">
      <w:pPr>
        <w:spacing w:line="600" w:lineRule="exact"/>
        <w:ind w:firstLine="660" w:firstLineChars="200"/>
        <w:outlineLvl w:val="1"/>
        <w:rPr>
          <w:rFonts w:ascii="仿宋" w:hAnsi="仿宋" w:eastAsia="仿宋"/>
          <w:color w:val="auto"/>
          <w:sz w:val="33"/>
          <w:szCs w:val="33"/>
          <w:highlight w:val="none"/>
        </w:rPr>
      </w:pPr>
      <w:r>
        <w:rPr>
          <w:rFonts w:hint="eastAsia" w:ascii="仿宋" w:hAnsi="仿宋" w:eastAsia="仿宋"/>
          <w:color w:val="auto"/>
          <w:sz w:val="33"/>
          <w:szCs w:val="33"/>
          <w:highlight w:val="none"/>
          <w:lang w:eastAsia="zh-CN"/>
        </w:rPr>
        <w:t>2023</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本年支出合计</w:t>
      </w:r>
      <w:r>
        <w:rPr>
          <w:rFonts w:hint="eastAsia" w:ascii="仿宋" w:hAnsi="仿宋" w:eastAsia="仿宋"/>
          <w:color w:val="auto"/>
          <w:sz w:val="33"/>
          <w:szCs w:val="33"/>
          <w:highlight w:val="none"/>
          <w:lang w:val="en-US" w:eastAsia="zh-CN"/>
        </w:rPr>
        <w:t>4277.99</w:t>
      </w:r>
      <w:r>
        <w:rPr>
          <w:rFonts w:hint="eastAsia" w:ascii="仿宋" w:hAnsi="仿宋" w:eastAsia="仿宋"/>
          <w:color w:val="auto"/>
          <w:sz w:val="33"/>
          <w:szCs w:val="33"/>
          <w:highlight w:val="none"/>
        </w:rPr>
        <w:t>万元，其中：基本支出</w:t>
      </w:r>
      <w:r>
        <w:rPr>
          <w:rFonts w:hint="eastAsia" w:ascii="仿宋" w:hAnsi="仿宋" w:eastAsia="仿宋"/>
          <w:color w:val="auto"/>
          <w:sz w:val="33"/>
          <w:szCs w:val="33"/>
          <w:highlight w:val="none"/>
          <w:lang w:val="en-US" w:eastAsia="zh-CN"/>
        </w:rPr>
        <w:t>1368.27</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31.98</w:t>
      </w:r>
      <w:r>
        <w:rPr>
          <w:rFonts w:ascii="仿宋" w:hAnsi="仿宋" w:eastAsia="仿宋"/>
          <w:color w:val="auto"/>
          <w:sz w:val="33"/>
          <w:szCs w:val="33"/>
          <w:highlight w:val="none"/>
        </w:rPr>
        <w:t>%</w:t>
      </w:r>
      <w:r>
        <w:rPr>
          <w:rFonts w:hint="eastAsia" w:ascii="仿宋" w:hAnsi="仿宋" w:eastAsia="仿宋"/>
          <w:color w:val="auto"/>
          <w:sz w:val="33"/>
          <w:szCs w:val="33"/>
          <w:highlight w:val="none"/>
        </w:rPr>
        <w:t>；项目支出</w:t>
      </w:r>
      <w:r>
        <w:rPr>
          <w:rFonts w:hint="eastAsia" w:ascii="仿宋" w:hAnsi="仿宋" w:eastAsia="仿宋"/>
          <w:color w:val="auto"/>
          <w:sz w:val="33"/>
          <w:szCs w:val="33"/>
          <w:highlight w:val="none"/>
          <w:lang w:val="en-US" w:eastAsia="zh-CN"/>
        </w:rPr>
        <w:t>2860.58</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66.87</w:t>
      </w:r>
      <w:r>
        <w:rPr>
          <w:rFonts w:ascii="仿宋" w:hAnsi="仿宋" w:eastAsia="仿宋"/>
          <w:color w:val="auto"/>
          <w:sz w:val="33"/>
          <w:szCs w:val="33"/>
          <w:highlight w:val="none"/>
        </w:rPr>
        <w:t>%</w:t>
      </w:r>
      <w:r>
        <w:rPr>
          <w:rFonts w:hint="eastAsia" w:ascii="仿宋" w:hAnsi="仿宋" w:eastAsia="仿宋"/>
          <w:color w:val="auto"/>
          <w:sz w:val="33"/>
          <w:szCs w:val="33"/>
          <w:highlight w:val="none"/>
        </w:rPr>
        <w:t>；经营支出</w:t>
      </w:r>
      <w:r>
        <w:rPr>
          <w:rFonts w:hint="eastAsia" w:ascii="仿宋" w:hAnsi="仿宋" w:eastAsia="仿宋"/>
          <w:color w:val="auto"/>
          <w:sz w:val="33"/>
          <w:szCs w:val="33"/>
          <w:highlight w:val="none"/>
          <w:lang w:val="en-US" w:eastAsia="zh-CN"/>
        </w:rPr>
        <w:t>49.14</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1.15</w:t>
      </w:r>
      <w:r>
        <w:rPr>
          <w:rFonts w:ascii="仿宋" w:hAnsi="仿宋" w:eastAsia="仿宋"/>
          <w:color w:val="auto"/>
          <w:sz w:val="33"/>
          <w:szCs w:val="33"/>
          <w:highlight w:val="none"/>
        </w:rPr>
        <w:t>%</w:t>
      </w:r>
      <w:r>
        <w:rPr>
          <w:rFonts w:hint="eastAsia" w:ascii="仿宋" w:hAnsi="仿宋" w:eastAsia="仿宋"/>
          <w:color w:val="auto"/>
          <w:sz w:val="33"/>
          <w:szCs w:val="33"/>
          <w:highlight w:val="none"/>
        </w:rPr>
        <w:t>。</w:t>
      </w:r>
    </w:p>
    <w:p w14:paraId="7A78AAA2">
      <w:pPr>
        <w:ind w:firstLine="660" w:firstLineChars="200"/>
        <w:rPr>
          <w:rFonts w:eastAsia="方正仿宋_GBK"/>
          <w:sz w:val="33"/>
          <w:szCs w:val="33"/>
        </w:rPr>
      </w:pPr>
    </w:p>
    <w:p w14:paraId="22371BC9">
      <w:pPr>
        <w:ind w:firstLine="640" w:firstLineChars="200"/>
        <w:jc w:val="center"/>
        <w:rPr>
          <w:sz w:val="32"/>
          <w:szCs w:val="32"/>
        </w:rPr>
      </w:pPr>
      <w:r>
        <w:rPr>
          <w:sz w:val="32"/>
          <w:szCs w:val="32"/>
        </w:rPr>
        <w:object>
          <v:shape id="_x0000_i1027" o:spt="75" alt="olechartimg_1724665988182131_394933248" type="#_x0000_t75" style="height:133.45pt;width:352.7pt;" o:ole="t" filled="f" o:preferrelative="t" stroked="f" coordsize="21600,21600">
            <v:path/>
            <v:fill on="f" focussize="0,0"/>
            <v:stroke on="f"/>
            <v:imagedata r:id="rId12" cropleft="-25456f" croptop="-5494f" cropright="-2939f" cropbottom="-29458f" o:title=""/>
            <o:lock v:ext="edit" aspectratio="f"/>
            <w10:wrap type="none"/>
            <w10:anchorlock/>
          </v:shape>
          <o:OLEObject Type="Embed" ProgID="Excel.Chart.8" ShapeID="_x0000_i1027" DrawAspect="Content" ObjectID="_1468075727" r:id="rId11">
            <o:LockedField>false</o:LockedField>
          </o:OLEObject>
        </w:object>
      </w:r>
    </w:p>
    <w:p w14:paraId="1EC0E99D">
      <w:pPr>
        <w:ind w:firstLine="660" w:firstLineChars="200"/>
        <w:jc w:val="center"/>
        <w:rPr>
          <w:rFonts w:ascii="仿宋" w:hAnsi="仿宋" w:eastAsia="仿宋"/>
          <w:sz w:val="33"/>
          <w:szCs w:val="33"/>
        </w:rPr>
      </w:pPr>
      <w:r>
        <w:rPr>
          <w:rFonts w:hint="eastAsia" w:ascii="仿宋" w:hAnsi="仿宋" w:eastAsia="仿宋"/>
          <w:sz w:val="33"/>
          <w:szCs w:val="33"/>
        </w:rPr>
        <w:t>（图</w:t>
      </w:r>
      <w:r>
        <w:rPr>
          <w:rFonts w:ascii="仿宋" w:hAnsi="仿宋" w:eastAsia="仿宋"/>
          <w:sz w:val="33"/>
          <w:szCs w:val="33"/>
        </w:rPr>
        <w:t>3</w:t>
      </w:r>
      <w:r>
        <w:rPr>
          <w:rFonts w:hint="eastAsia" w:ascii="仿宋" w:hAnsi="仿宋" w:eastAsia="仿宋"/>
          <w:sz w:val="33"/>
          <w:szCs w:val="33"/>
        </w:rPr>
        <w:t>：支出决算结构）</w:t>
      </w:r>
    </w:p>
    <w:p w14:paraId="5F4CDCC8">
      <w:pPr>
        <w:pStyle w:val="3"/>
        <w:spacing w:line="240" w:lineRule="auto"/>
        <w:ind w:firstLine="660" w:firstLineChars="200"/>
        <w:rPr>
          <w:rFonts w:ascii="方正黑体_GBK" w:hAnsi="方正黑体_GBK" w:eastAsia="方正黑体_GBK" w:cs="方正黑体_GBK"/>
          <w:b w:val="0"/>
          <w:sz w:val="33"/>
          <w:szCs w:val="33"/>
        </w:rPr>
      </w:pPr>
      <w:bookmarkStart w:id="17" w:name="_Toc15396606"/>
      <w:bookmarkStart w:id="18" w:name="_Toc15377208"/>
      <w:r>
        <w:rPr>
          <w:rFonts w:hint="eastAsia" w:ascii="方正黑体_GBK" w:hAnsi="方正黑体_GBK" w:eastAsia="方正黑体_GBK" w:cs="方正黑体_GBK"/>
          <w:b w:val="0"/>
          <w:sz w:val="33"/>
          <w:szCs w:val="33"/>
        </w:rPr>
        <w:t>四、财政拨款收入支出决算总体情况说明</w:t>
      </w:r>
      <w:bookmarkEnd w:id="17"/>
      <w:bookmarkEnd w:id="18"/>
    </w:p>
    <w:p w14:paraId="327F80EB">
      <w:pPr>
        <w:spacing w:line="600" w:lineRule="exact"/>
        <w:ind w:firstLine="660" w:firstLineChars="200"/>
        <w:rPr>
          <w:rFonts w:hint="eastAsia" w:ascii="仿宋" w:hAnsi="仿宋" w:eastAsia="仿宋"/>
          <w:color w:val="auto"/>
          <w:sz w:val="33"/>
          <w:szCs w:val="33"/>
          <w:highlight w:val="none"/>
          <w:lang w:val="en-US" w:eastAsia="zh-CN"/>
        </w:rPr>
      </w:pPr>
      <w:r>
        <w:rPr>
          <w:rFonts w:hint="eastAsia" w:ascii="仿宋" w:hAnsi="仿宋" w:eastAsia="仿宋"/>
          <w:color w:val="auto"/>
          <w:sz w:val="33"/>
          <w:szCs w:val="33"/>
          <w:highlight w:val="none"/>
          <w:lang w:eastAsia="zh-CN"/>
        </w:rPr>
        <w:t>2023</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财政拨款收、支总计</w:t>
      </w:r>
      <w:r>
        <w:rPr>
          <w:rFonts w:hint="eastAsia" w:ascii="仿宋" w:hAnsi="仿宋" w:eastAsia="仿宋"/>
          <w:color w:val="auto"/>
          <w:sz w:val="33"/>
          <w:szCs w:val="33"/>
          <w:highlight w:val="none"/>
          <w:lang w:eastAsia="zh-CN"/>
        </w:rPr>
        <w:t>均为</w:t>
      </w:r>
      <w:r>
        <w:rPr>
          <w:rFonts w:hint="eastAsia" w:ascii="仿宋" w:hAnsi="仿宋" w:eastAsia="仿宋"/>
          <w:color w:val="auto"/>
          <w:sz w:val="33"/>
          <w:szCs w:val="33"/>
          <w:highlight w:val="none"/>
          <w:lang w:val="en-US" w:eastAsia="zh-CN"/>
        </w:rPr>
        <w:t>4228.85</w:t>
      </w:r>
      <w:r>
        <w:rPr>
          <w:rFonts w:hint="eastAsia" w:ascii="仿宋" w:hAnsi="仿宋" w:eastAsia="仿宋"/>
          <w:color w:val="auto"/>
          <w:sz w:val="33"/>
          <w:szCs w:val="33"/>
          <w:highlight w:val="none"/>
        </w:rPr>
        <w:t>万元。与</w:t>
      </w:r>
      <w:r>
        <w:rPr>
          <w:rFonts w:hint="eastAsia" w:ascii="仿宋" w:hAnsi="仿宋" w:eastAsia="仿宋"/>
          <w:color w:val="auto"/>
          <w:sz w:val="33"/>
          <w:szCs w:val="33"/>
          <w:highlight w:val="none"/>
          <w:lang w:eastAsia="zh-CN"/>
        </w:rPr>
        <w:t>2022</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相比，财政拨款收、支总计各增加</w:t>
      </w:r>
      <w:r>
        <w:rPr>
          <w:rFonts w:hint="eastAsia" w:ascii="仿宋" w:hAnsi="仿宋" w:eastAsia="仿宋"/>
          <w:color w:val="auto"/>
          <w:sz w:val="33"/>
          <w:szCs w:val="33"/>
          <w:highlight w:val="none"/>
          <w:lang w:val="en-US" w:eastAsia="zh-CN"/>
        </w:rPr>
        <w:t>2191.83</w:t>
      </w:r>
      <w:r>
        <w:rPr>
          <w:rFonts w:hint="eastAsia" w:ascii="仿宋" w:hAnsi="仿宋" w:eastAsia="仿宋"/>
          <w:color w:val="auto"/>
          <w:sz w:val="33"/>
          <w:szCs w:val="33"/>
          <w:highlight w:val="none"/>
        </w:rPr>
        <w:t>万元，增长</w:t>
      </w:r>
      <w:r>
        <w:rPr>
          <w:rFonts w:hint="eastAsia" w:ascii="仿宋" w:hAnsi="仿宋" w:eastAsia="仿宋"/>
          <w:color w:val="auto"/>
          <w:sz w:val="33"/>
          <w:szCs w:val="33"/>
          <w:highlight w:val="none"/>
          <w:lang w:val="en-US" w:eastAsia="zh-CN"/>
        </w:rPr>
        <w:t>107.6</w:t>
      </w:r>
      <w:r>
        <w:rPr>
          <w:rFonts w:ascii="仿宋" w:hAnsi="仿宋" w:eastAsia="仿宋"/>
          <w:color w:val="auto"/>
          <w:sz w:val="33"/>
          <w:szCs w:val="33"/>
          <w:highlight w:val="none"/>
        </w:rPr>
        <w:t>%</w:t>
      </w:r>
      <w:r>
        <w:rPr>
          <w:rFonts w:hint="eastAsia" w:ascii="仿宋" w:hAnsi="仿宋" w:eastAsia="仿宋"/>
          <w:color w:val="auto"/>
          <w:sz w:val="33"/>
          <w:szCs w:val="33"/>
          <w:highlight w:val="none"/>
        </w:rPr>
        <w:t>。主要变动原因是</w:t>
      </w:r>
      <w:r>
        <w:rPr>
          <w:rFonts w:hint="eastAsia" w:ascii="仿宋" w:hAnsi="仿宋" w:eastAsia="仿宋"/>
          <w:color w:val="auto"/>
          <w:sz w:val="33"/>
          <w:szCs w:val="33"/>
          <w:highlight w:val="none"/>
          <w:lang w:val="en-US" w:eastAsia="zh-CN"/>
        </w:rPr>
        <w:t>追加</w:t>
      </w:r>
      <w:r>
        <w:rPr>
          <w:rFonts w:hint="eastAsia" w:ascii="仿宋" w:hAnsi="仿宋" w:eastAsia="仿宋"/>
          <w:color w:val="auto"/>
          <w:sz w:val="33"/>
          <w:szCs w:val="33"/>
          <w:highlight w:val="none"/>
          <w:lang w:eastAsia="zh-CN"/>
        </w:rPr>
        <w:t>下达政府性一般债券</w:t>
      </w:r>
      <w:r>
        <w:rPr>
          <w:rFonts w:hint="eastAsia" w:ascii="仿宋" w:hAnsi="仿宋" w:eastAsia="仿宋"/>
          <w:color w:val="auto"/>
          <w:sz w:val="33"/>
          <w:szCs w:val="33"/>
          <w:highlight w:val="none"/>
          <w:lang w:val="en-US" w:eastAsia="zh-CN"/>
        </w:rPr>
        <w:t>1400万元等专项资金。</w:t>
      </w:r>
    </w:p>
    <w:p w14:paraId="2A262533">
      <w:pPr>
        <w:ind w:firstLine="640" w:firstLineChars="200"/>
        <w:jc w:val="center"/>
        <w:rPr>
          <w:rFonts w:ascii="仿宋" w:hAnsi="仿宋" w:eastAsia="仿宋"/>
          <w:sz w:val="33"/>
          <w:szCs w:val="33"/>
        </w:rPr>
      </w:pPr>
      <w:r>
        <w:rPr>
          <w:sz w:val="32"/>
          <w:szCs w:val="32"/>
        </w:rPr>
        <w:object>
          <v:shape id="_x0000_i1028" o:spt="75" alt="olechartimg_1724666035437810_432816128" type="#_x0000_t75" style="height:117.25pt;width:389.8pt;" o:ole="t" filled="f" o:preferrelative="t" stroked="f" coordsize="21600,21600">
            <v:path/>
            <v:fill on="f" focussize="0,0"/>
            <v:stroke on="f"/>
            <v:imagedata r:id="rId14" cropleft="-462f" croptop="-2185f" cropright="-1617f" cropbottom="-5737f" o:title=""/>
            <o:lock v:ext="edit" aspectratio="f"/>
            <w10:wrap type="none"/>
            <w10:anchorlock/>
          </v:shape>
          <o:OLEObject Type="Embed" ProgID="Excel.Chart.8" ShapeID="_x0000_i1028" DrawAspect="Content" ObjectID="_1468075728" r:id="rId13">
            <o:LockedField>false</o:LockedField>
          </o:OLEObject>
        </w:object>
      </w:r>
      <w:r>
        <w:rPr>
          <w:rFonts w:hint="eastAsia" w:ascii="仿宋" w:hAnsi="仿宋" w:eastAsia="仿宋"/>
          <w:sz w:val="33"/>
          <w:szCs w:val="33"/>
        </w:rPr>
        <w:t>（图</w:t>
      </w:r>
      <w:r>
        <w:rPr>
          <w:rFonts w:ascii="仿宋" w:hAnsi="仿宋" w:eastAsia="仿宋"/>
          <w:sz w:val="33"/>
          <w:szCs w:val="33"/>
        </w:rPr>
        <w:t>4</w:t>
      </w:r>
      <w:r>
        <w:rPr>
          <w:rFonts w:hint="eastAsia" w:ascii="仿宋" w:hAnsi="仿宋" w:eastAsia="仿宋"/>
          <w:sz w:val="33"/>
          <w:szCs w:val="33"/>
        </w:rPr>
        <w:t>：财政拨款收、支决算总计变动情况）</w:t>
      </w:r>
    </w:p>
    <w:p w14:paraId="2859EA67">
      <w:pPr>
        <w:pStyle w:val="3"/>
        <w:spacing w:line="240" w:lineRule="auto"/>
        <w:ind w:firstLine="660" w:firstLineChars="200"/>
        <w:rPr>
          <w:rFonts w:ascii="方正黑体_GBK" w:hAnsi="方正黑体_GBK" w:eastAsia="方正黑体_GBK" w:cs="方正黑体_GBK"/>
          <w:b w:val="0"/>
          <w:sz w:val="33"/>
          <w:szCs w:val="33"/>
        </w:rPr>
      </w:pPr>
      <w:bookmarkStart w:id="19" w:name="_Toc15396607"/>
      <w:bookmarkStart w:id="20" w:name="_Toc15377209"/>
      <w:r>
        <w:rPr>
          <w:rFonts w:hint="eastAsia" w:ascii="方正黑体_GBK" w:hAnsi="方正黑体_GBK" w:eastAsia="方正黑体_GBK" w:cs="方正黑体_GBK"/>
          <w:b w:val="0"/>
          <w:sz w:val="33"/>
          <w:szCs w:val="33"/>
        </w:rPr>
        <w:t>五、一般公共预算财政拨款支出决算情况说明</w:t>
      </w:r>
      <w:bookmarkEnd w:id="19"/>
      <w:bookmarkEnd w:id="20"/>
    </w:p>
    <w:p w14:paraId="003B2DCB">
      <w:pPr>
        <w:spacing w:line="600" w:lineRule="exact"/>
        <w:ind w:firstLine="663" w:firstLineChars="200"/>
        <w:outlineLvl w:val="2"/>
        <w:rPr>
          <w:rFonts w:ascii="仿宋" w:hAnsi="仿宋" w:eastAsia="仿宋"/>
          <w:b/>
          <w:color w:val="auto"/>
          <w:sz w:val="33"/>
          <w:szCs w:val="33"/>
          <w:highlight w:val="none"/>
        </w:rPr>
      </w:pPr>
      <w:bookmarkStart w:id="21" w:name="_Toc15377210"/>
      <w:r>
        <w:rPr>
          <w:rFonts w:hint="eastAsia" w:ascii="仿宋" w:hAnsi="仿宋" w:eastAsia="仿宋"/>
          <w:b/>
          <w:color w:val="auto"/>
          <w:sz w:val="33"/>
          <w:szCs w:val="33"/>
          <w:highlight w:val="none"/>
        </w:rPr>
        <w:t>（一）一般公共预算财政拨款支出决算总体情况</w:t>
      </w:r>
      <w:bookmarkEnd w:id="21"/>
    </w:p>
    <w:p w14:paraId="4BE30C70">
      <w:pPr>
        <w:spacing w:line="600" w:lineRule="exact"/>
        <w:ind w:firstLine="660" w:firstLineChars="200"/>
        <w:rPr>
          <w:rFonts w:hint="eastAsia" w:ascii="仿宋" w:hAnsi="仿宋" w:eastAsia="仿宋"/>
          <w:color w:val="auto"/>
          <w:sz w:val="33"/>
          <w:szCs w:val="33"/>
          <w:highlight w:val="none"/>
          <w:lang w:val="en-US" w:eastAsia="zh-CN"/>
        </w:rPr>
      </w:pPr>
      <w:r>
        <w:rPr>
          <w:rFonts w:hint="eastAsia" w:ascii="仿宋" w:hAnsi="仿宋" w:eastAsia="仿宋"/>
          <w:color w:val="auto"/>
          <w:sz w:val="33"/>
          <w:szCs w:val="33"/>
          <w:highlight w:val="none"/>
          <w:lang w:eastAsia="zh-CN"/>
        </w:rPr>
        <w:t>2023</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一般公共预算财政拨款支出</w:t>
      </w:r>
      <w:r>
        <w:rPr>
          <w:rFonts w:hint="eastAsia" w:ascii="仿宋" w:hAnsi="仿宋" w:eastAsia="仿宋"/>
          <w:color w:val="auto"/>
          <w:sz w:val="33"/>
          <w:szCs w:val="33"/>
          <w:highlight w:val="none"/>
          <w:lang w:val="en-US" w:eastAsia="zh-CN"/>
        </w:rPr>
        <w:t>3633.06</w:t>
      </w:r>
      <w:r>
        <w:rPr>
          <w:rFonts w:hint="eastAsia" w:ascii="仿宋" w:hAnsi="仿宋" w:eastAsia="仿宋"/>
          <w:color w:val="auto"/>
          <w:sz w:val="33"/>
          <w:szCs w:val="33"/>
          <w:highlight w:val="none"/>
        </w:rPr>
        <w:t>万元，占本年支出合计的</w:t>
      </w:r>
      <w:r>
        <w:rPr>
          <w:rFonts w:hint="eastAsia" w:ascii="仿宋" w:hAnsi="仿宋" w:eastAsia="仿宋"/>
          <w:color w:val="auto"/>
          <w:sz w:val="33"/>
          <w:szCs w:val="33"/>
          <w:highlight w:val="none"/>
          <w:lang w:val="en-US" w:eastAsia="zh-CN"/>
        </w:rPr>
        <w:t>84.92</w:t>
      </w:r>
      <w:r>
        <w:rPr>
          <w:rFonts w:ascii="仿宋" w:hAnsi="仿宋" w:eastAsia="仿宋"/>
          <w:color w:val="auto"/>
          <w:sz w:val="33"/>
          <w:szCs w:val="33"/>
          <w:highlight w:val="none"/>
        </w:rPr>
        <w:t>%</w:t>
      </w:r>
      <w:r>
        <w:rPr>
          <w:rFonts w:hint="eastAsia" w:ascii="仿宋" w:hAnsi="仿宋" w:eastAsia="仿宋"/>
          <w:color w:val="auto"/>
          <w:sz w:val="33"/>
          <w:szCs w:val="33"/>
          <w:highlight w:val="none"/>
        </w:rPr>
        <w:t>。与</w:t>
      </w:r>
      <w:r>
        <w:rPr>
          <w:rFonts w:hint="eastAsia" w:ascii="仿宋" w:hAnsi="仿宋" w:eastAsia="仿宋"/>
          <w:color w:val="auto"/>
          <w:sz w:val="33"/>
          <w:szCs w:val="33"/>
          <w:highlight w:val="none"/>
          <w:lang w:eastAsia="zh-CN"/>
        </w:rPr>
        <w:t>2022</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相比，一般公共预算财政拨款</w:t>
      </w:r>
      <w:r>
        <w:rPr>
          <w:rFonts w:hint="eastAsia" w:ascii="仿宋" w:hAnsi="仿宋" w:eastAsia="仿宋"/>
          <w:color w:val="auto"/>
          <w:sz w:val="33"/>
          <w:szCs w:val="33"/>
          <w:highlight w:val="none"/>
          <w:lang w:eastAsia="zh-CN"/>
        </w:rPr>
        <w:t>支出</w:t>
      </w:r>
      <w:r>
        <w:rPr>
          <w:rFonts w:hint="eastAsia" w:ascii="仿宋" w:hAnsi="仿宋" w:eastAsia="仿宋"/>
          <w:color w:val="auto"/>
          <w:sz w:val="33"/>
          <w:szCs w:val="33"/>
          <w:highlight w:val="none"/>
        </w:rPr>
        <w:t>增加</w:t>
      </w:r>
      <w:r>
        <w:rPr>
          <w:rFonts w:hint="eastAsia" w:ascii="仿宋" w:hAnsi="仿宋" w:eastAsia="仿宋"/>
          <w:color w:val="auto"/>
          <w:sz w:val="33"/>
          <w:szCs w:val="33"/>
          <w:highlight w:val="none"/>
          <w:lang w:val="en-US" w:eastAsia="zh-CN"/>
        </w:rPr>
        <w:t>1884.92</w:t>
      </w:r>
      <w:r>
        <w:rPr>
          <w:rFonts w:hint="eastAsia" w:ascii="仿宋" w:hAnsi="仿宋" w:eastAsia="仿宋"/>
          <w:color w:val="auto"/>
          <w:sz w:val="33"/>
          <w:szCs w:val="33"/>
          <w:highlight w:val="none"/>
        </w:rPr>
        <w:t>万元，增长</w:t>
      </w:r>
      <w:r>
        <w:rPr>
          <w:rFonts w:hint="eastAsia" w:ascii="仿宋" w:hAnsi="仿宋" w:eastAsia="仿宋"/>
          <w:color w:val="auto"/>
          <w:sz w:val="33"/>
          <w:szCs w:val="33"/>
          <w:highlight w:val="none"/>
          <w:lang w:val="en-US" w:eastAsia="zh-CN"/>
        </w:rPr>
        <w:t>107.82</w:t>
      </w:r>
      <w:r>
        <w:rPr>
          <w:rFonts w:ascii="仿宋" w:hAnsi="仿宋" w:eastAsia="仿宋"/>
          <w:color w:val="auto"/>
          <w:sz w:val="33"/>
          <w:szCs w:val="33"/>
          <w:highlight w:val="none"/>
        </w:rPr>
        <w:t>%</w:t>
      </w:r>
      <w:r>
        <w:rPr>
          <w:rFonts w:hint="eastAsia" w:ascii="仿宋" w:hAnsi="仿宋" w:eastAsia="仿宋"/>
          <w:color w:val="auto"/>
          <w:sz w:val="33"/>
          <w:szCs w:val="33"/>
          <w:highlight w:val="none"/>
        </w:rPr>
        <w:t>。主要变动原因是</w:t>
      </w:r>
      <w:r>
        <w:rPr>
          <w:rFonts w:hint="eastAsia" w:ascii="仿宋" w:hAnsi="仿宋" w:eastAsia="仿宋"/>
          <w:color w:val="auto"/>
          <w:sz w:val="33"/>
          <w:szCs w:val="33"/>
          <w:highlight w:val="none"/>
          <w:lang w:eastAsia="zh-CN"/>
        </w:rPr>
        <w:t>下达政府性一般债券</w:t>
      </w:r>
      <w:r>
        <w:rPr>
          <w:rFonts w:hint="eastAsia" w:ascii="仿宋" w:hAnsi="仿宋" w:eastAsia="仿宋"/>
          <w:color w:val="auto"/>
          <w:sz w:val="33"/>
          <w:szCs w:val="33"/>
          <w:highlight w:val="none"/>
          <w:lang w:val="en-US" w:eastAsia="zh-CN"/>
        </w:rPr>
        <w:t>1400万元等专项资金。</w:t>
      </w:r>
    </w:p>
    <w:p w14:paraId="735119D3">
      <w:pPr>
        <w:snapToGrid w:val="0"/>
        <w:ind w:firstLine="640" w:firstLineChars="200"/>
        <w:rPr>
          <w:rFonts w:ascii="仿宋" w:hAnsi="仿宋" w:eastAsia="仿宋"/>
          <w:sz w:val="33"/>
          <w:szCs w:val="33"/>
        </w:rPr>
      </w:pPr>
      <w:r>
        <w:rPr>
          <w:sz w:val="32"/>
          <w:szCs w:val="32"/>
        </w:rPr>
        <w:object>
          <v:shape id="_x0000_i1029" o:spt="75" alt="olechartimg_1724666087737786_432816128" type="#_x0000_t75" style="height:135.6pt;width:310.4pt;" o:ole="t" filled="f" o:preferrelative="t" stroked="f" coordsize="21600,21600">
            <v:path/>
            <v:fill on="f" focussize="0,0"/>
            <v:stroke on="f"/>
            <v:imagedata r:id="rId16" cropleft="-462f" croptop="-2185f" cropright="-1486f" cropbottom="-5353f" o:title=""/>
            <o:lock v:ext="edit" aspectratio="f"/>
            <w10:wrap type="none"/>
            <w10:anchorlock/>
          </v:shape>
          <o:OLEObject Type="Embed" ProgID="Excel.Chart.8" ShapeID="_x0000_i1029" DrawAspect="Content" ObjectID="_1468075729" r:id="rId15">
            <o:LockedField>false</o:LockedField>
          </o:OLEObject>
        </w:object>
      </w:r>
    </w:p>
    <w:p w14:paraId="0CC8D95A">
      <w:pPr>
        <w:ind w:firstLine="660" w:firstLineChars="200"/>
        <w:rPr>
          <w:rFonts w:ascii="仿宋" w:hAnsi="仿宋" w:eastAsia="仿宋"/>
          <w:sz w:val="33"/>
          <w:szCs w:val="33"/>
        </w:rPr>
      </w:pPr>
      <w:r>
        <w:rPr>
          <w:rFonts w:hint="eastAsia" w:ascii="仿宋" w:hAnsi="仿宋" w:eastAsia="仿宋"/>
          <w:sz w:val="33"/>
          <w:szCs w:val="33"/>
        </w:rPr>
        <w:t>（图</w:t>
      </w:r>
      <w:r>
        <w:rPr>
          <w:rFonts w:ascii="仿宋" w:hAnsi="仿宋" w:eastAsia="仿宋"/>
          <w:sz w:val="33"/>
          <w:szCs w:val="33"/>
        </w:rPr>
        <w:t>5</w:t>
      </w:r>
      <w:r>
        <w:rPr>
          <w:rFonts w:hint="eastAsia" w:ascii="仿宋" w:hAnsi="仿宋" w:eastAsia="仿宋"/>
          <w:sz w:val="33"/>
          <w:szCs w:val="33"/>
        </w:rPr>
        <w:t>：一般公共预算财政拨款支出决算变动情况）</w:t>
      </w:r>
    </w:p>
    <w:p w14:paraId="3776DCD9">
      <w:pPr>
        <w:ind w:firstLine="660" w:firstLineChars="200"/>
        <w:rPr>
          <w:rFonts w:ascii="方正楷体_GBK" w:hAnsi="方正楷体_GBK" w:eastAsia="方正楷体_GBK" w:cs="方正楷体_GBK"/>
          <w:bCs/>
          <w:sz w:val="33"/>
          <w:szCs w:val="33"/>
        </w:rPr>
      </w:pPr>
      <w:bookmarkStart w:id="22" w:name="_Toc15377211"/>
      <w:r>
        <w:rPr>
          <w:rFonts w:hint="eastAsia" w:ascii="方正楷体_GBK" w:hAnsi="方正楷体_GBK" w:eastAsia="方正楷体_GBK" w:cs="方正楷体_GBK"/>
          <w:bCs/>
          <w:sz w:val="33"/>
          <w:szCs w:val="33"/>
        </w:rPr>
        <w:t>（二）一般公共预算财政拨款支出决算结构情况</w:t>
      </w:r>
      <w:bookmarkEnd w:id="22"/>
    </w:p>
    <w:p w14:paraId="3B10E286">
      <w:pPr>
        <w:spacing w:line="600" w:lineRule="exact"/>
        <w:ind w:firstLine="640"/>
        <w:rPr>
          <w:rFonts w:hint="eastAsia" w:ascii="仿宋" w:hAnsi="仿宋" w:eastAsia="仿宋"/>
          <w:color w:val="auto"/>
          <w:sz w:val="33"/>
          <w:szCs w:val="33"/>
          <w:highlight w:val="none"/>
        </w:rPr>
      </w:pPr>
      <w:r>
        <w:rPr>
          <w:rFonts w:hint="eastAsia" w:ascii="仿宋" w:hAnsi="仿宋" w:eastAsia="仿宋"/>
          <w:color w:val="auto"/>
          <w:sz w:val="33"/>
          <w:szCs w:val="33"/>
          <w:highlight w:val="none"/>
          <w:lang w:eastAsia="zh-CN"/>
        </w:rPr>
        <w:t>2023</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一般公共预算财政拨款支出</w:t>
      </w:r>
      <w:r>
        <w:rPr>
          <w:rFonts w:hint="eastAsia" w:ascii="仿宋" w:hAnsi="仿宋" w:eastAsia="仿宋"/>
          <w:color w:val="auto"/>
          <w:sz w:val="33"/>
          <w:szCs w:val="33"/>
          <w:highlight w:val="none"/>
          <w:lang w:val="en-US" w:eastAsia="zh-CN"/>
        </w:rPr>
        <w:t>3633.06</w:t>
      </w:r>
      <w:r>
        <w:rPr>
          <w:rFonts w:hint="eastAsia" w:ascii="仿宋" w:hAnsi="仿宋" w:eastAsia="仿宋"/>
          <w:color w:val="auto"/>
          <w:sz w:val="33"/>
          <w:szCs w:val="33"/>
          <w:highlight w:val="none"/>
        </w:rPr>
        <w:t>万元，主要用于以下方面:一般公共服务支出</w:t>
      </w:r>
      <w:r>
        <w:rPr>
          <w:rFonts w:hint="eastAsia" w:ascii="仿宋" w:hAnsi="仿宋" w:eastAsia="仿宋"/>
          <w:color w:val="auto"/>
          <w:sz w:val="33"/>
          <w:szCs w:val="33"/>
          <w:highlight w:val="none"/>
          <w:lang w:val="en-US" w:eastAsia="zh-CN"/>
        </w:rPr>
        <w:t>6</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0.16</w:t>
      </w:r>
      <w:r>
        <w:rPr>
          <w:rFonts w:hint="eastAsia" w:ascii="仿宋" w:hAnsi="仿宋" w:eastAsia="仿宋"/>
          <w:color w:val="auto"/>
          <w:sz w:val="33"/>
          <w:szCs w:val="33"/>
          <w:highlight w:val="none"/>
        </w:rPr>
        <w:t>%；社会保障和就业支出</w:t>
      </w:r>
      <w:r>
        <w:rPr>
          <w:rFonts w:hint="eastAsia" w:ascii="仿宋" w:hAnsi="仿宋" w:eastAsia="仿宋"/>
          <w:color w:val="auto"/>
          <w:sz w:val="33"/>
          <w:szCs w:val="33"/>
          <w:highlight w:val="none"/>
          <w:lang w:val="en-US" w:eastAsia="zh-CN"/>
        </w:rPr>
        <w:t>3583.56</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98.64</w:t>
      </w:r>
      <w:r>
        <w:rPr>
          <w:rFonts w:hint="eastAsia" w:ascii="仿宋" w:hAnsi="仿宋" w:eastAsia="仿宋"/>
          <w:color w:val="auto"/>
          <w:sz w:val="33"/>
          <w:szCs w:val="33"/>
          <w:highlight w:val="none"/>
        </w:rPr>
        <w:t>%；卫生健康支出</w:t>
      </w:r>
      <w:r>
        <w:rPr>
          <w:rFonts w:hint="eastAsia" w:ascii="仿宋" w:hAnsi="仿宋" w:eastAsia="仿宋"/>
          <w:color w:val="auto"/>
          <w:sz w:val="33"/>
          <w:szCs w:val="33"/>
          <w:highlight w:val="none"/>
          <w:lang w:val="en-US" w:eastAsia="zh-CN"/>
        </w:rPr>
        <w:t>43.5</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1.2</w:t>
      </w:r>
      <w:r>
        <w:rPr>
          <w:rFonts w:hint="eastAsia" w:ascii="仿宋" w:hAnsi="仿宋" w:eastAsia="仿宋"/>
          <w:color w:val="auto"/>
          <w:sz w:val="33"/>
          <w:szCs w:val="33"/>
          <w:highlight w:val="none"/>
        </w:rPr>
        <w:t>%。</w:t>
      </w:r>
    </w:p>
    <w:p w14:paraId="642C8425">
      <w:pPr>
        <w:ind w:firstLine="640"/>
        <w:jc w:val="center"/>
        <w:rPr>
          <w:rFonts w:ascii="仿宋" w:hAnsi="仿宋" w:eastAsia="仿宋"/>
          <w:sz w:val="33"/>
          <w:szCs w:val="33"/>
        </w:rPr>
      </w:pPr>
      <w:r>
        <w:object>
          <v:shape id="_x0000_i1030" o:spt="75" alt="olechartimg_1724666149511459_394933248" type="#_x0000_t75" style="height:114.95pt;width:389.45pt;" o:ole="t" filled="f" o:preferrelative="t" stroked="f" coordsize="21600,21600">
            <v:path/>
            <v:fill on="f" focussize="0,0"/>
            <v:stroke on="f"/>
            <v:imagedata r:id="rId18" cropleft="-19354f" croptop="-27839f" cropright="-2230f" cropbottom="-47072f" o:title=""/>
            <o:lock v:ext="edit" aspectratio="f"/>
            <w10:wrap type="none"/>
            <w10:anchorlock/>
          </v:shape>
          <o:OLEObject Type="Embed" ProgID="Excel.Chart.8" ShapeID="_x0000_i1030" DrawAspect="Content" ObjectID="_1468075730" r:id="rId17">
            <o:LockedField>false</o:LockedField>
          </o:OLEObject>
        </w:object>
      </w:r>
      <w:r>
        <w:rPr>
          <w:rFonts w:hint="eastAsia" w:ascii="仿宋" w:hAnsi="仿宋" w:eastAsia="仿宋"/>
          <w:sz w:val="33"/>
          <w:szCs w:val="33"/>
        </w:rPr>
        <w:t>（图</w:t>
      </w:r>
      <w:r>
        <w:rPr>
          <w:rFonts w:ascii="仿宋" w:hAnsi="仿宋" w:eastAsia="仿宋"/>
          <w:sz w:val="33"/>
          <w:szCs w:val="33"/>
        </w:rPr>
        <w:t>6</w:t>
      </w:r>
      <w:r>
        <w:rPr>
          <w:rFonts w:hint="eastAsia" w:ascii="仿宋" w:hAnsi="仿宋" w:eastAsia="仿宋"/>
          <w:sz w:val="33"/>
          <w:szCs w:val="33"/>
        </w:rPr>
        <w:t>：一般公共预算财政拨款支出决算结构）</w:t>
      </w:r>
    </w:p>
    <w:p w14:paraId="1E80730B">
      <w:pPr>
        <w:ind w:firstLine="660" w:firstLineChars="200"/>
        <w:rPr>
          <w:rFonts w:ascii="方正楷体_GBK" w:hAnsi="方正楷体_GBK" w:eastAsia="方正楷体_GBK" w:cs="方正楷体_GBK"/>
          <w:bCs/>
          <w:sz w:val="33"/>
          <w:szCs w:val="33"/>
        </w:rPr>
      </w:pPr>
      <w:bookmarkStart w:id="23" w:name="_Toc15377212"/>
      <w:r>
        <w:rPr>
          <w:rFonts w:hint="eastAsia" w:ascii="方正楷体_GBK" w:hAnsi="方正楷体_GBK" w:eastAsia="方正楷体_GBK" w:cs="方正楷体_GBK"/>
          <w:bCs/>
          <w:sz w:val="33"/>
          <w:szCs w:val="33"/>
        </w:rPr>
        <w:t>（三）一般公共预算财政拨款支出决算具体情况</w:t>
      </w:r>
      <w:bookmarkEnd w:id="23"/>
    </w:p>
    <w:p w14:paraId="13B3D1E5">
      <w:pPr>
        <w:numPr>
          <w:ilvl w:val="0"/>
          <w:numId w:val="0"/>
        </w:numPr>
        <w:ind w:firstLine="660" w:firstLineChars="200"/>
        <w:rPr>
          <w:rFonts w:hint="default" w:ascii="Times New Roman" w:hAnsi="Times New Roman" w:eastAsia="方正仿宋_GBK" w:cs="Times New Roman"/>
          <w:bCs/>
          <w:color w:val="auto"/>
          <w:sz w:val="33"/>
          <w:szCs w:val="33"/>
        </w:rPr>
      </w:pPr>
      <w:bookmarkStart w:id="24" w:name="_Toc15378460"/>
      <w:bookmarkStart w:id="25" w:name="_Toc15377213"/>
      <w:bookmarkStart w:id="26" w:name="_Toc15377444"/>
      <w:bookmarkStart w:id="27" w:name="_Toc15377214"/>
      <w:bookmarkStart w:id="28" w:name="_Toc15396608"/>
      <w:r>
        <w:rPr>
          <w:rFonts w:hint="eastAsia" w:ascii="Times New Roman" w:hAnsi="Times New Roman" w:eastAsia="方正仿宋_GBK" w:cs="Times New Roman"/>
          <w:bCs/>
          <w:color w:val="auto"/>
          <w:sz w:val="33"/>
          <w:szCs w:val="33"/>
          <w:lang w:eastAsia="zh-CN"/>
        </w:rPr>
        <w:t>2023</w:t>
      </w:r>
      <w:r>
        <w:rPr>
          <w:rFonts w:hint="eastAsia" w:ascii="Times New Roman" w:hAnsi="Times New Roman" w:eastAsia="方正仿宋_GBK" w:cs="Times New Roman"/>
          <w:bCs/>
          <w:color w:val="auto"/>
          <w:sz w:val="33"/>
          <w:szCs w:val="33"/>
        </w:rPr>
        <w:t>年</w:t>
      </w:r>
      <w:r>
        <w:rPr>
          <w:rFonts w:hint="eastAsia" w:ascii="Times New Roman" w:hAnsi="Times New Roman" w:eastAsia="方正仿宋_GBK" w:cs="Times New Roman"/>
          <w:bCs/>
          <w:color w:val="auto"/>
          <w:sz w:val="33"/>
          <w:szCs w:val="33"/>
          <w:lang w:eastAsia="zh-CN"/>
        </w:rPr>
        <w:t>度一</w:t>
      </w:r>
      <w:r>
        <w:rPr>
          <w:rFonts w:hint="eastAsia" w:ascii="Times New Roman" w:hAnsi="Times New Roman" w:eastAsia="方正仿宋_GBK" w:cs="Times New Roman"/>
          <w:bCs/>
          <w:color w:val="auto"/>
          <w:sz w:val="33"/>
          <w:szCs w:val="33"/>
        </w:rPr>
        <w:t>般公共预算支出决算数为</w:t>
      </w:r>
      <w:r>
        <w:rPr>
          <w:rFonts w:hint="eastAsia" w:ascii="Times New Roman" w:hAnsi="Times New Roman" w:eastAsia="方正仿宋_GBK" w:cs="Times New Roman"/>
          <w:bCs/>
          <w:color w:val="auto"/>
          <w:sz w:val="33"/>
          <w:szCs w:val="33"/>
          <w:lang w:val="en-US" w:eastAsia="zh-CN"/>
        </w:rPr>
        <w:t>3633.06</w:t>
      </w:r>
      <w:r>
        <w:rPr>
          <w:rFonts w:hint="eastAsia" w:ascii="仿宋" w:hAnsi="仿宋" w:eastAsia="仿宋"/>
          <w:color w:val="auto"/>
          <w:sz w:val="33"/>
          <w:szCs w:val="33"/>
          <w:highlight w:val="none"/>
        </w:rPr>
        <w:t>万元，</w:t>
      </w:r>
      <w:r>
        <w:rPr>
          <w:rFonts w:hint="eastAsia" w:ascii="Times New Roman" w:hAnsi="Times New Roman" w:eastAsia="方正仿宋_GBK" w:cs="Times New Roman"/>
          <w:bCs/>
          <w:color w:val="auto"/>
          <w:sz w:val="33"/>
          <w:szCs w:val="33"/>
        </w:rPr>
        <w:t>完成预算</w:t>
      </w:r>
      <w:r>
        <w:rPr>
          <w:rFonts w:hint="eastAsia" w:ascii="Times New Roman" w:hAnsi="Times New Roman" w:eastAsia="方正仿宋_GBK" w:cs="Times New Roman"/>
          <w:bCs/>
          <w:color w:val="auto"/>
          <w:sz w:val="33"/>
          <w:szCs w:val="33"/>
          <w:lang w:val="en-US" w:eastAsia="zh-CN"/>
        </w:rPr>
        <w:t>100</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rPr>
        <w:t>。其中：</w:t>
      </w:r>
      <w:bookmarkEnd w:id="24"/>
      <w:bookmarkEnd w:id="25"/>
      <w:bookmarkEnd w:id="26"/>
    </w:p>
    <w:p w14:paraId="463B1731">
      <w:pPr>
        <w:numPr>
          <w:ilvl w:val="0"/>
          <w:numId w:val="0"/>
        </w:numPr>
        <w:ind w:firstLine="660" w:firstLineChars="200"/>
        <w:rPr>
          <w:rFonts w:hint="default" w:eastAsia="宋体"/>
          <w:color w:val="auto"/>
          <w:sz w:val="33"/>
          <w:szCs w:val="33"/>
          <w:lang w:val="en-US" w:eastAsia="zh-CN"/>
        </w:rPr>
      </w:pPr>
      <w:r>
        <w:rPr>
          <w:rFonts w:hint="eastAsia" w:ascii="Times New Roman" w:hAnsi="Times New Roman" w:eastAsia="方正仿宋_GBK" w:cs="Times New Roman"/>
          <w:bCs/>
          <w:color w:val="auto"/>
          <w:sz w:val="33"/>
          <w:szCs w:val="33"/>
          <w:lang w:val="en-US" w:eastAsia="zh-CN"/>
        </w:rPr>
        <w:t>1.</w:t>
      </w:r>
      <w:r>
        <w:rPr>
          <w:rFonts w:hint="default" w:ascii="Times New Roman" w:hAnsi="Times New Roman" w:eastAsia="方正仿宋_GBK" w:cs="Times New Roman"/>
          <w:bCs/>
          <w:color w:val="auto"/>
          <w:sz w:val="33"/>
          <w:szCs w:val="33"/>
        </w:rPr>
        <w:t>一般公共服务支出</w:t>
      </w:r>
      <w:r>
        <w:rPr>
          <w:rFonts w:hint="eastAsia" w:ascii="Times New Roman" w:hAnsi="Times New Roman" w:eastAsia="方正仿宋_GBK" w:cs="Times New Roman"/>
          <w:bCs/>
          <w:color w:val="auto"/>
          <w:sz w:val="33"/>
          <w:szCs w:val="33"/>
        </w:rPr>
        <w:t>（类）</w:t>
      </w:r>
      <w:r>
        <w:rPr>
          <w:rFonts w:hint="default" w:ascii="Times New Roman" w:hAnsi="Times New Roman" w:eastAsia="方正仿宋_GBK" w:cs="Times New Roman"/>
          <w:bCs/>
          <w:color w:val="auto"/>
          <w:sz w:val="33"/>
          <w:szCs w:val="33"/>
        </w:rPr>
        <w:t>组织事务</w:t>
      </w:r>
      <w:r>
        <w:rPr>
          <w:rFonts w:hint="eastAsia" w:ascii="Times New Roman" w:hAnsi="Times New Roman" w:eastAsia="方正仿宋_GBK" w:cs="Times New Roman"/>
          <w:bCs/>
          <w:color w:val="auto"/>
          <w:sz w:val="33"/>
          <w:szCs w:val="33"/>
        </w:rPr>
        <w:t>（款）</w:t>
      </w:r>
      <w:r>
        <w:rPr>
          <w:rFonts w:hint="default" w:ascii="Times New Roman" w:hAnsi="Times New Roman" w:eastAsia="方正仿宋_GBK" w:cs="Times New Roman"/>
          <w:bCs/>
          <w:color w:val="auto"/>
          <w:sz w:val="33"/>
          <w:szCs w:val="33"/>
        </w:rPr>
        <w:t>行政运行</w:t>
      </w:r>
      <w:r>
        <w:rPr>
          <w:rFonts w:hint="eastAsia" w:ascii="Times New Roman" w:hAnsi="Times New Roman" w:eastAsia="方正仿宋_GBK" w:cs="Times New Roman"/>
          <w:bCs/>
          <w:color w:val="auto"/>
          <w:sz w:val="33"/>
          <w:szCs w:val="33"/>
        </w:rPr>
        <w:t>（项）：支出决算为</w:t>
      </w:r>
      <w:r>
        <w:rPr>
          <w:rFonts w:hint="eastAsia" w:eastAsia="方正仿宋_GBK" w:cs="Times New Roman"/>
          <w:bCs/>
          <w:color w:val="auto"/>
          <w:sz w:val="33"/>
          <w:szCs w:val="33"/>
          <w:lang w:val="en-US" w:eastAsia="zh-CN"/>
        </w:rPr>
        <w:t>3</w:t>
      </w:r>
      <w:r>
        <w:rPr>
          <w:rFonts w:hint="eastAsia" w:ascii="Times New Roman" w:hAnsi="Times New Roman" w:eastAsia="方正仿宋_GBK" w:cs="Times New Roman"/>
          <w:bCs/>
          <w:color w:val="auto"/>
          <w:sz w:val="33"/>
          <w:szCs w:val="33"/>
        </w:rPr>
        <w:t>万元，完成调整预算</w:t>
      </w:r>
      <w:r>
        <w:rPr>
          <w:rFonts w:hint="default" w:ascii="Times New Roman" w:hAnsi="Times New Roman" w:eastAsia="方正仿宋_GBK" w:cs="Times New Roman"/>
          <w:bCs/>
          <w:color w:val="auto"/>
          <w:sz w:val="33"/>
          <w:szCs w:val="33"/>
        </w:rPr>
        <w:t>100%</w:t>
      </w:r>
      <w:r>
        <w:rPr>
          <w:rFonts w:hint="eastAsia" w:ascii="Times New Roman" w:hAnsi="Times New Roman" w:eastAsia="方正仿宋_GBK" w:cs="Times New Roman"/>
          <w:bCs/>
          <w:color w:val="auto"/>
          <w:sz w:val="33"/>
          <w:szCs w:val="33"/>
        </w:rPr>
        <w:t>。</w:t>
      </w:r>
    </w:p>
    <w:p w14:paraId="3BD13297">
      <w:pPr>
        <w:numPr>
          <w:ilvl w:val="0"/>
          <w:numId w:val="0"/>
        </w:numPr>
        <w:ind w:firstLine="660" w:firstLineChars="200"/>
        <w:rPr>
          <w:rFonts w:hint="eastAsia" w:ascii="Times New Roman" w:hAnsi="Times New Roman" w:eastAsia="方正仿宋_GBK" w:cs="Times New Roman"/>
          <w:bCs/>
          <w:color w:val="auto"/>
          <w:sz w:val="33"/>
          <w:szCs w:val="33"/>
        </w:rPr>
      </w:pPr>
      <w:r>
        <w:rPr>
          <w:rFonts w:hint="eastAsia" w:ascii="Times New Roman" w:hAnsi="Times New Roman" w:eastAsia="方正仿宋_GBK" w:cs="Times New Roman"/>
          <w:bCs/>
          <w:color w:val="auto"/>
          <w:sz w:val="33"/>
          <w:szCs w:val="33"/>
          <w:lang w:val="en-US" w:eastAsia="zh-CN"/>
        </w:rPr>
        <w:t>2.</w:t>
      </w:r>
      <w:r>
        <w:rPr>
          <w:rFonts w:hint="default" w:ascii="Times New Roman" w:hAnsi="Times New Roman" w:eastAsia="方正仿宋_GBK" w:cs="Times New Roman"/>
          <w:bCs/>
          <w:color w:val="auto"/>
          <w:sz w:val="33"/>
          <w:szCs w:val="33"/>
        </w:rPr>
        <w:t>一般公共服务支出</w:t>
      </w:r>
      <w:r>
        <w:rPr>
          <w:rFonts w:hint="eastAsia" w:ascii="Times New Roman" w:hAnsi="Times New Roman" w:eastAsia="方正仿宋_GBK" w:cs="Times New Roman"/>
          <w:bCs/>
          <w:color w:val="auto"/>
          <w:sz w:val="33"/>
          <w:szCs w:val="33"/>
        </w:rPr>
        <w:t>（类）</w:t>
      </w:r>
      <w:r>
        <w:rPr>
          <w:rFonts w:hint="default" w:ascii="Times New Roman" w:hAnsi="Times New Roman" w:eastAsia="方正仿宋_GBK" w:cs="Times New Roman"/>
          <w:bCs/>
          <w:color w:val="auto"/>
          <w:sz w:val="33"/>
          <w:szCs w:val="33"/>
        </w:rPr>
        <w:t>组织事务</w:t>
      </w:r>
      <w:r>
        <w:rPr>
          <w:rFonts w:hint="eastAsia" w:ascii="Times New Roman" w:hAnsi="Times New Roman" w:eastAsia="方正仿宋_GBK" w:cs="Times New Roman"/>
          <w:bCs/>
          <w:color w:val="auto"/>
          <w:sz w:val="33"/>
          <w:szCs w:val="33"/>
        </w:rPr>
        <w:t>（款）</w:t>
      </w:r>
      <w:r>
        <w:rPr>
          <w:rFonts w:hint="eastAsia" w:ascii="Times New Roman" w:hAnsi="Times New Roman" w:eastAsia="方正仿宋_GBK" w:cs="Times New Roman"/>
          <w:bCs/>
          <w:color w:val="auto"/>
          <w:sz w:val="33"/>
          <w:szCs w:val="33"/>
          <w:lang w:eastAsia="zh-CN"/>
        </w:rPr>
        <w:t>其他组织事务支出</w:t>
      </w:r>
      <w:r>
        <w:rPr>
          <w:rFonts w:hint="eastAsia" w:ascii="Times New Roman" w:hAnsi="Times New Roman" w:eastAsia="方正仿宋_GBK" w:cs="Times New Roman"/>
          <w:bCs/>
          <w:color w:val="auto"/>
          <w:sz w:val="33"/>
          <w:szCs w:val="33"/>
        </w:rPr>
        <w:t>（项）：支出决算为</w:t>
      </w:r>
      <w:r>
        <w:rPr>
          <w:rFonts w:hint="eastAsia" w:eastAsia="方正仿宋_GBK" w:cs="Times New Roman"/>
          <w:bCs/>
          <w:color w:val="auto"/>
          <w:sz w:val="33"/>
          <w:szCs w:val="33"/>
          <w:lang w:val="en-US" w:eastAsia="zh-CN"/>
        </w:rPr>
        <w:t>3</w:t>
      </w:r>
      <w:r>
        <w:rPr>
          <w:rFonts w:hint="eastAsia" w:ascii="Times New Roman" w:hAnsi="Times New Roman" w:eastAsia="方正仿宋_GBK" w:cs="Times New Roman"/>
          <w:bCs/>
          <w:color w:val="auto"/>
          <w:sz w:val="33"/>
          <w:szCs w:val="33"/>
        </w:rPr>
        <w:t>万元，完成调整预算</w:t>
      </w:r>
      <w:r>
        <w:rPr>
          <w:rFonts w:hint="default" w:ascii="Times New Roman" w:hAnsi="Times New Roman" w:eastAsia="方正仿宋_GBK" w:cs="Times New Roman"/>
          <w:bCs/>
          <w:color w:val="auto"/>
          <w:sz w:val="33"/>
          <w:szCs w:val="33"/>
        </w:rPr>
        <w:t>100%</w:t>
      </w:r>
      <w:r>
        <w:rPr>
          <w:rFonts w:hint="eastAsia" w:ascii="Times New Roman" w:hAnsi="Times New Roman" w:eastAsia="方正仿宋_GBK" w:cs="Times New Roman"/>
          <w:bCs/>
          <w:color w:val="auto"/>
          <w:sz w:val="33"/>
          <w:szCs w:val="33"/>
        </w:rPr>
        <w:t>。</w:t>
      </w:r>
    </w:p>
    <w:p w14:paraId="1FF7836E">
      <w:pPr>
        <w:ind w:firstLine="660" w:firstLineChars="200"/>
        <w:rPr>
          <w:rFonts w:hint="default" w:ascii="Times New Roman" w:hAnsi="Times New Roman" w:eastAsia="方正仿宋_GBK" w:cs="Times New Roman"/>
          <w:bCs/>
          <w:color w:val="auto"/>
          <w:sz w:val="33"/>
          <w:szCs w:val="33"/>
        </w:rPr>
      </w:pPr>
      <w:r>
        <w:rPr>
          <w:rFonts w:hint="eastAsia" w:ascii="Times New Roman" w:hAnsi="Times New Roman" w:eastAsia="方正仿宋_GBK" w:cs="Times New Roman"/>
          <w:bCs/>
          <w:color w:val="auto"/>
          <w:sz w:val="33"/>
          <w:szCs w:val="33"/>
          <w:lang w:val="en-US" w:eastAsia="zh-CN"/>
        </w:rPr>
        <w:t>3</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rPr>
        <w:t>社会保障和就业支出（类）民政管理事务（款）行政运行（项）：支出决算为</w:t>
      </w:r>
      <w:r>
        <w:rPr>
          <w:rFonts w:hint="eastAsia" w:eastAsia="方正仿宋_GBK" w:cs="Times New Roman"/>
          <w:bCs/>
          <w:color w:val="auto"/>
          <w:sz w:val="33"/>
          <w:szCs w:val="33"/>
          <w:lang w:val="en-US" w:eastAsia="zh-CN"/>
        </w:rPr>
        <w:t>458.06</w:t>
      </w:r>
      <w:r>
        <w:rPr>
          <w:rFonts w:hint="eastAsia" w:ascii="Times New Roman" w:hAnsi="Times New Roman" w:eastAsia="方正仿宋_GBK" w:cs="Times New Roman"/>
          <w:bCs/>
          <w:color w:val="auto"/>
          <w:sz w:val="33"/>
          <w:szCs w:val="33"/>
        </w:rPr>
        <w:t>万元，完成调整预算</w:t>
      </w:r>
      <w:r>
        <w:rPr>
          <w:rFonts w:hint="default" w:ascii="Times New Roman" w:hAnsi="Times New Roman" w:eastAsia="方正仿宋_GBK" w:cs="Times New Roman"/>
          <w:bCs/>
          <w:color w:val="auto"/>
          <w:sz w:val="33"/>
          <w:szCs w:val="33"/>
        </w:rPr>
        <w:t>100%</w:t>
      </w:r>
      <w:r>
        <w:rPr>
          <w:rFonts w:hint="eastAsia" w:ascii="Times New Roman" w:hAnsi="Times New Roman" w:eastAsia="方正仿宋_GBK" w:cs="Times New Roman"/>
          <w:bCs/>
          <w:color w:val="auto"/>
          <w:sz w:val="33"/>
          <w:szCs w:val="33"/>
        </w:rPr>
        <w:t>。</w:t>
      </w:r>
    </w:p>
    <w:p w14:paraId="2A377912">
      <w:pPr>
        <w:ind w:firstLine="660" w:firstLineChars="200"/>
        <w:rPr>
          <w:rFonts w:hint="default" w:ascii="Times New Roman" w:hAnsi="Times New Roman" w:eastAsia="方正仿宋_GBK" w:cs="Times New Roman"/>
          <w:bCs/>
          <w:color w:val="auto"/>
          <w:sz w:val="33"/>
          <w:szCs w:val="33"/>
        </w:rPr>
      </w:pPr>
      <w:r>
        <w:rPr>
          <w:rFonts w:hint="eastAsia" w:ascii="Times New Roman" w:hAnsi="Times New Roman" w:eastAsia="方正仿宋_GBK" w:cs="Times New Roman"/>
          <w:bCs/>
          <w:color w:val="auto"/>
          <w:sz w:val="33"/>
          <w:szCs w:val="33"/>
          <w:lang w:val="en-US" w:eastAsia="zh-CN"/>
        </w:rPr>
        <w:t>4</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rPr>
        <w:t>社会保障和就业支出（类）民政管理事务（款）其他民政管理事务支出（项）：支出决算为</w:t>
      </w:r>
      <w:r>
        <w:rPr>
          <w:rFonts w:hint="eastAsia" w:ascii="Times New Roman" w:hAnsi="Times New Roman" w:eastAsia="方正仿宋_GBK" w:cs="Times New Roman"/>
          <w:bCs/>
          <w:color w:val="auto"/>
          <w:sz w:val="33"/>
          <w:szCs w:val="33"/>
          <w:lang w:val="en-US" w:eastAsia="zh-CN"/>
        </w:rPr>
        <w:t>235.41</w:t>
      </w:r>
      <w:r>
        <w:rPr>
          <w:rFonts w:hint="eastAsia" w:ascii="Times New Roman" w:hAnsi="Times New Roman" w:eastAsia="方正仿宋_GBK" w:cs="Times New Roman"/>
          <w:bCs/>
          <w:color w:val="auto"/>
          <w:sz w:val="33"/>
          <w:szCs w:val="33"/>
        </w:rPr>
        <w:t>万元，完成调整预算</w:t>
      </w:r>
      <w:r>
        <w:rPr>
          <w:rFonts w:hint="default" w:ascii="Times New Roman" w:hAnsi="Times New Roman" w:eastAsia="方正仿宋_GBK" w:cs="Times New Roman"/>
          <w:bCs/>
          <w:color w:val="auto"/>
          <w:sz w:val="33"/>
          <w:szCs w:val="33"/>
        </w:rPr>
        <w:t>100%</w:t>
      </w:r>
      <w:r>
        <w:rPr>
          <w:rFonts w:hint="eastAsia" w:ascii="Times New Roman" w:hAnsi="Times New Roman" w:eastAsia="方正仿宋_GBK" w:cs="Times New Roman"/>
          <w:bCs/>
          <w:color w:val="auto"/>
          <w:sz w:val="33"/>
          <w:szCs w:val="33"/>
        </w:rPr>
        <w:t>。</w:t>
      </w:r>
    </w:p>
    <w:p w14:paraId="4D10018D">
      <w:pPr>
        <w:ind w:firstLine="660" w:firstLineChars="200"/>
        <w:rPr>
          <w:rFonts w:hint="eastAsia" w:ascii="Times New Roman" w:hAnsi="Times New Roman" w:eastAsia="方正仿宋_GBK" w:cs="Times New Roman"/>
          <w:bCs/>
          <w:color w:val="auto"/>
          <w:sz w:val="33"/>
          <w:szCs w:val="33"/>
        </w:rPr>
      </w:pPr>
      <w:r>
        <w:rPr>
          <w:rFonts w:hint="eastAsia" w:eastAsia="方正仿宋_GBK" w:cs="Times New Roman"/>
          <w:bCs/>
          <w:color w:val="auto"/>
          <w:sz w:val="33"/>
          <w:szCs w:val="33"/>
          <w:lang w:val="en-US" w:eastAsia="zh-CN"/>
        </w:rPr>
        <w:t>5</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rPr>
        <w:t>社会保障和就业支出（类）行政事业单位</w:t>
      </w:r>
      <w:r>
        <w:rPr>
          <w:rFonts w:hint="eastAsia" w:eastAsia="方正仿宋_GBK" w:cs="Times New Roman"/>
          <w:bCs/>
          <w:color w:val="auto"/>
          <w:sz w:val="33"/>
          <w:szCs w:val="33"/>
          <w:lang w:eastAsia="zh-CN"/>
        </w:rPr>
        <w:t>养老支出</w:t>
      </w:r>
      <w:r>
        <w:rPr>
          <w:rFonts w:hint="eastAsia" w:ascii="Times New Roman" w:hAnsi="Times New Roman" w:eastAsia="方正仿宋_GBK" w:cs="Times New Roman"/>
          <w:bCs/>
          <w:color w:val="auto"/>
          <w:sz w:val="33"/>
          <w:szCs w:val="33"/>
        </w:rPr>
        <w:t>（款）行政单位离退休（项）：支出决算为</w:t>
      </w:r>
      <w:r>
        <w:rPr>
          <w:rFonts w:hint="eastAsia" w:eastAsia="方正仿宋_GBK" w:cs="Times New Roman"/>
          <w:bCs/>
          <w:color w:val="auto"/>
          <w:sz w:val="33"/>
          <w:szCs w:val="33"/>
          <w:lang w:val="en-US" w:eastAsia="zh-CN"/>
        </w:rPr>
        <w:t>3.51</w:t>
      </w:r>
      <w:r>
        <w:rPr>
          <w:rFonts w:hint="eastAsia" w:ascii="Times New Roman" w:hAnsi="Times New Roman" w:eastAsia="方正仿宋_GBK" w:cs="Times New Roman"/>
          <w:bCs/>
          <w:color w:val="auto"/>
          <w:sz w:val="33"/>
          <w:szCs w:val="33"/>
        </w:rPr>
        <w:t>万元，完成调整预算</w:t>
      </w:r>
      <w:r>
        <w:rPr>
          <w:rFonts w:hint="default" w:ascii="Times New Roman" w:hAnsi="Times New Roman" w:eastAsia="方正仿宋_GBK" w:cs="Times New Roman"/>
          <w:bCs/>
          <w:color w:val="auto"/>
          <w:sz w:val="33"/>
          <w:szCs w:val="33"/>
        </w:rPr>
        <w:t>100%</w:t>
      </w:r>
      <w:r>
        <w:rPr>
          <w:rFonts w:hint="eastAsia" w:ascii="Times New Roman" w:hAnsi="Times New Roman" w:eastAsia="方正仿宋_GBK" w:cs="Times New Roman"/>
          <w:bCs/>
          <w:color w:val="auto"/>
          <w:sz w:val="33"/>
          <w:szCs w:val="33"/>
        </w:rPr>
        <w:t>。</w:t>
      </w:r>
    </w:p>
    <w:p w14:paraId="4071EE53">
      <w:pPr>
        <w:ind w:firstLine="660" w:firstLineChars="200"/>
        <w:rPr>
          <w:rFonts w:hint="eastAsia"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Cs/>
          <w:color w:val="auto"/>
          <w:sz w:val="33"/>
          <w:szCs w:val="33"/>
          <w:lang w:val="en-US" w:eastAsia="zh-CN"/>
        </w:rPr>
        <w:t>6</w:t>
      </w:r>
      <w:r>
        <w:rPr>
          <w:rFonts w:hint="default" w:ascii="Times New Roman" w:hAnsi="Times New Roman" w:eastAsia="方正仿宋_GBK" w:cs="Times New Roman"/>
          <w:bCs/>
          <w:color w:val="auto"/>
          <w:sz w:val="33"/>
          <w:szCs w:val="33"/>
          <w:lang w:val="en-US" w:eastAsia="zh-CN"/>
        </w:rPr>
        <w:t>.</w:t>
      </w:r>
      <w:r>
        <w:rPr>
          <w:rFonts w:hint="eastAsia" w:ascii="Times New Roman" w:hAnsi="Times New Roman" w:eastAsia="方正仿宋_GBK" w:cs="Times New Roman"/>
          <w:bCs/>
          <w:color w:val="auto"/>
          <w:sz w:val="33"/>
          <w:szCs w:val="33"/>
          <w:lang w:val="en-US" w:eastAsia="zh-CN"/>
        </w:rPr>
        <w:t>社会保障和就业支出（类）行政事业单位养老支出（款）事业单位离退休（项）：支出决算为0.0</w:t>
      </w:r>
      <w:r>
        <w:rPr>
          <w:rFonts w:hint="eastAsia" w:eastAsia="方正仿宋_GBK" w:cs="Times New Roman"/>
          <w:bCs/>
          <w:color w:val="auto"/>
          <w:sz w:val="33"/>
          <w:szCs w:val="33"/>
          <w:lang w:val="en-US" w:eastAsia="zh-CN"/>
        </w:rPr>
        <w:t>9</w:t>
      </w:r>
      <w:r>
        <w:rPr>
          <w:rFonts w:hint="eastAsia" w:ascii="Times New Roman" w:hAnsi="Times New Roman" w:eastAsia="方正仿宋_GBK" w:cs="Times New Roman"/>
          <w:bCs/>
          <w:color w:val="auto"/>
          <w:sz w:val="33"/>
          <w:szCs w:val="33"/>
          <w:lang w:val="en-US" w:eastAsia="zh-CN"/>
        </w:rPr>
        <w:t>万元，完成调整预算</w:t>
      </w:r>
      <w:r>
        <w:rPr>
          <w:rFonts w:hint="default" w:ascii="Times New Roman" w:hAnsi="Times New Roman" w:eastAsia="方正仿宋_GBK" w:cs="Times New Roman"/>
          <w:bCs/>
          <w:color w:val="auto"/>
          <w:sz w:val="33"/>
          <w:szCs w:val="33"/>
          <w:lang w:val="en-US" w:eastAsia="zh-CN"/>
        </w:rPr>
        <w:t>100%</w:t>
      </w:r>
      <w:r>
        <w:rPr>
          <w:rFonts w:hint="eastAsia" w:ascii="Times New Roman" w:hAnsi="Times New Roman" w:eastAsia="方正仿宋_GBK" w:cs="Times New Roman"/>
          <w:bCs/>
          <w:color w:val="auto"/>
          <w:sz w:val="33"/>
          <w:szCs w:val="33"/>
          <w:lang w:val="en-US" w:eastAsia="zh-CN"/>
        </w:rPr>
        <w:t>。</w:t>
      </w:r>
    </w:p>
    <w:p w14:paraId="7A794EB4">
      <w:pPr>
        <w:ind w:firstLine="660" w:firstLineChars="200"/>
        <w:rPr>
          <w:rFonts w:hint="eastAsia" w:ascii="Times New Roman" w:hAnsi="Times New Roman" w:eastAsia="方正仿宋_GBK" w:cs="Times New Roman"/>
          <w:bCs/>
          <w:color w:val="auto"/>
          <w:sz w:val="33"/>
          <w:szCs w:val="33"/>
        </w:rPr>
      </w:pPr>
      <w:r>
        <w:rPr>
          <w:rFonts w:hint="eastAsia" w:ascii="Times New Roman" w:hAnsi="Times New Roman" w:eastAsia="方正仿宋_GBK" w:cs="Times New Roman"/>
          <w:bCs/>
          <w:color w:val="auto"/>
          <w:sz w:val="33"/>
          <w:szCs w:val="33"/>
          <w:lang w:val="en-US" w:eastAsia="zh-CN"/>
        </w:rPr>
        <w:t>7</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rPr>
        <w:t>社会保障和就业支出（类）行政事业单位离退休（款）机关事业单位基本养老保险缴费支出（项）：支出决算为</w:t>
      </w:r>
      <w:r>
        <w:rPr>
          <w:rFonts w:hint="eastAsia" w:eastAsia="方正仿宋_GBK" w:cs="Times New Roman"/>
          <w:bCs/>
          <w:color w:val="auto"/>
          <w:sz w:val="33"/>
          <w:szCs w:val="33"/>
          <w:lang w:val="en-US" w:eastAsia="zh-CN"/>
        </w:rPr>
        <w:t>113.37</w:t>
      </w:r>
      <w:r>
        <w:rPr>
          <w:rFonts w:hint="eastAsia" w:ascii="Times New Roman" w:hAnsi="Times New Roman" w:eastAsia="方正仿宋_GBK" w:cs="Times New Roman"/>
          <w:bCs/>
          <w:color w:val="auto"/>
          <w:sz w:val="33"/>
          <w:szCs w:val="33"/>
        </w:rPr>
        <w:t>万元，完成调整预算</w:t>
      </w:r>
      <w:r>
        <w:rPr>
          <w:rFonts w:hint="default" w:ascii="Times New Roman" w:hAnsi="Times New Roman" w:eastAsia="方正仿宋_GBK" w:cs="Times New Roman"/>
          <w:bCs/>
          <w:color w:val="auto"/>
          <w:sz w:val="33"/>
          <w:szCs w:val="33"/>
        </w:rPr>
        <w:t>100%</w:t>
      </w:r>
      <w:r>
        <w:rPr>
          <w:rFonts w:hint="eastAsia" w:ascii="Times New Roman" w:hAnsi="Times New Roman" w:eastAsia="方正仿宋_GBK" w:cs="Times New Roman"/>
          <w:bCs/>
          <w:color w:val="auto"/>
          <w:sz w:val="33"/>
          <w:szCs w:val="33"/>
        </w:rPr>
        <w:t>。</w:t>
      </w:r>
    </w:p>
    <w:p w14:paraId="70291EE4">
      <w:pPr>
        <w:ind w:firstLine="660" w:firstLineChars="200"/>
        <w:rPr>
          <w:rFonts w:hint="eastAsia" w:ascii="Times New Roman" w:hAnsi="Times New Roman" w:eastAsia="方正仿宋_GBK" w:cs="Times New Roman"/>
          <w:bCs/>
          <w:color w:val="auto"/>
          <w:sz w:val="33"/>
          <w:szCs w:val="33"/>
          <w:lang w:val="en-US" w:eastAsia="zh-CN"/>
        </w:rPr>
      </w:pPr>
      <w:r>
        <w:rPr>
          <w:rFonts w:hint="eastAsia" w:eastAsia="方正仿宋_GBK" w:cs="Times New Roman"/>
          <w:bCs/>
          <w:color w:val="auto"/>
          <w:sz w:val="33"/>
          <w:szCs w:val="33"/>
          <w:lang w:val="en-US" w:eastAsia="zh-CN"/>
        </w:rPr>
        <w:t>8</w:t>
      </w:r>
      <w:r>
        <w:rPr>
          <w:rFonts w:hint="eastAsia" w:ascii="Times New Roman" w:hAnsi="Times New Roman" w:eastAsia="方正仿宋_GBK" w:cs="Times New Roman"/>
          <w:bCs/>
          <w:color w:val="auto"/>
          <w:sz w:val="33"/>
          <w:szCs w:val="33"/>
          <w:lang w:val="en-US" w:eastAsia="zh-CN"/>
        </w:rPr>
        <w:t>.社会保障和就业支出（类）</w:t>
      </w:r>
      <w:r>
        <w:rPr>
          <w:rFonts w:hint="eastAsia" w:eastAsia="方正仿宋_GBK" w:cs="Times New Roman"/>
          <w:bCs/>
          <w:color w:val="auto"/>
          <w:sz w:val="33"/>
          <w:szCs w:val="33"/>
          <w:lang w:val="en-US" w:eastAsia="zh-CN"/>
        </w:rPr>
        <w:t>社会福利</w:t>
      </w:r>
      <w:r>
        <w:rPr>
          <w:rFonts w:hint="eastAsia" w:ascii="Times New Roman" w:hAnsi="Times New Roman" w:eastAsia="方正仿宋_GBK" w:cs="Times New Roman"/>
          <w:bCs/>
          <w:color w:val="auto"/>
          <w:sz w:val="33"/>
          <w:szCs w:val="33"/>
          <w:lang w:val="en-US" w:eastAsia="zh-CN"/>
        </w:rPr>
        <w:t>（款）</w:t>
      </w:r>
      <w:r>
        <w:rPr>
          <w:rFonts w:hint="eastAsia" w:eastAsia="方正仿宋_GBK" w:cs="Times New Roman"/>
          <w:bCs/>
          <w:color w:val="auto"/>
          <w:sz w:val="33"/>
          <w:szCs w:val="33"/>
          <w:lang w:val="en-US" w:eastAsia="zh-CN"/>
        </w:rPr>
        <w:t>儿童福利</w:t>
      </w:r>
      <w:r>
        <w:rPr>
          <w:rFonts w:hint="eastAsia" w:ascii="Times New Roman" w:hAnsi="Times New Roman" w:eastAsia="方正仿宋_GBK" w:cs="Times New Roman"/>
          <w:bCs/>
          <w:color w:val="auto"/>
          <w:sz w:val="33"/>
          <w:szCs w:val="33"/>
          <w:lang w:val="en-US" w:eastAsia="zh-CN"/>
        </w:rPr>
        <w:t>（项）：支出决算为</w:t>
      </w:r>
      <w:r>
        <w:rPr>
          <w:rFonts w:hint="eastAsia" w:eastAsia="方正仿宋_GBK" w:cs="Times New Roman"/>
          <w:bCs/>
          <w:color w:val="auto"/>
          <w:sz w:val="33"/>
          <w:szCs w:val="33"/>
          <w:lang w:val="en-US" w:eastAsia="zh-CN"/>
        </w:rPr>
        <w:t>51.59</w:t>
      </w:r>
      <w:r>
        <w:rPr>
          <w:rFonts w:hint="eastAsia" w:ascii="Times New Roman" w:hAnsi="Times New Roman" w:eastAsia="方正仿宋_GBK" w:cs="Times New Roman"/>
          <w:bCs/>
          <w:color w:val="auto"/>
          <w:sz w:val="33"/>
          <w:szCs w:val="33"/>
          <w:lang w:val="en-US" w:eastAsia="zh-CN"/>
        </w:rPr>
        <w:t>万元，完成调整预算100%。</w:t>
      </w:r>
    </w:p>
    <w:p w14:paraId="242AB04B">
      <w:pPr>
        <w:ind w:firstLine="660" w:firstLineChars="200"/>
        <w:rPr>
          <w:rFonts w:hint="eastAsia" w:ascii="Times New Roman" w:hAnsi="Times New Roman" w:eastAsia="方正仿宋_GBK" w:cs="Times New Roman"/>
          <w:bCs/>
          <w:color w:val="auto"/>
          <w:sz w:val="33"/>
          <w:szCs w:val="33"/>
          <w:lang w:val="en-US" w:eastAsia="zh-CN"/>
        </w:rPr>
      </w:pPr>
      <w:r>
        <w:rPr>
          <w:rFonts w:hint="eastAsia" w:eastAsia="方正仿宋_GBK" w:cs="Times New Roman"/>
          <w:bCs/>
          <w:color w:val="auto"/>
          <w:sz w:val="33"/>
          <w:szCs w:val="33"/>
          <w:lang w:val="en-US" w:eastAsia="zh-CN"/>
        </w:rPr>
        <w:t>9</w:t>
      </w:r>
      <w:r>
        <w:rPr>
          <w:rFonts w:hint="eastAsia" w:ascii="Times New Roman" w:hAnsi="Times New Roman" w:eastAsia="方正仿宋_GBK" w:cs="Times New Roman"/>
          <w:bCs/>
          <w:color w:val="auto"/>
          <w:sz w:val="33"/>
          <w:szCs w:val="33"/>
          <w:lang w:val="en-US" w:eastAsia="zh-CN"/>
        </w:rPr>
        <w:t>.社会保障和就业支出（类）</w:t>
      </w:r>
      <w:r>
        <w:rPr>
          <w:rFonts w:hint="eastAsia" w:eastAsia="方正仿宋_GBK" w:cs="Times New Roman"/>
          <w:bCs/>
          <w:color w:val="auto"/>
          <w:sz w:val="33"/>
          <w:szCs w:val="33"/>
          <w:lang w:val="en-US" w:eastAsia="zh-CN"/>
        </w:rPr>
        <w:t>社会福利</w:t>
      </w:r>
      <w:r>
        <w:rPr>
          <w:rFonts w:hint="eastAsia" w:ascii="Times New Roman" w:hAnsi="Times New Roman" w:eastAsia="方正仿宋_GBK" w:cs="Times New Roman"/>
          <w:bCs/>
          <w:color w:val="auto"/>
          <w:sz w:val="33"/>
          <w:szCs w:val="33"/>
          <w:lang w:val="en-US" w:eastAsia="zh-CN"/>
        </w:rPr>
        <w:t>（款）</w:t>
      </w:r>
      <w:r>
        <w:rPr>
          <w:rFonts w:hint="eastAsia" w:eastAsia="方正仿宋_GBK" w:cs="Times New Roman"/>
          <w:bCs/>
          <w:color w:val="auto"/>
          <w:sz w:val="33"/>
          <w:szCs w:val="33"/>
          <w:lang w:val="en-US" w:eastAsia="zh-CN"/>
        </w:rPr>
        <w:t>老年福利</w:t>
      </w:r>
      <w:r>
        <w:rPr>
          <w:rFonts w:hint="eastAsia" w:ascii="Times New Roman" w:hAnsi="Times New Roman" w:eastAsia="方正仿宋_GBK" w:cs="Times New Roman"/>
          <w:bCs/>
          <w:color w:val="auto"/>
          <w:sz w:val="33"/>
          <w:szCs w:val="33"/>
          <w:lang w:val="en-US" w:eastAsia="zh-CN"/>
        </w:rPr>
        <w:t>（项）：支出决算为</w:t>
      </w:r>
      <w:r>
        <w:rPr>
          <w:rFonts w:hint="eastAsia" w:eastAsia="方正仿宋_GBK" w:cs="Times New Roman"/>
          <w:bCs/>
          <w:color w:val="auto"/>
          <w:sz w:val="33"/>
          <w:szCs w:val="33"/>
          <w:lang w:val="en-US" w:eastAsia="zh-CN"/>
        </w:rPr>
        <w:t>9</w:t>
      </w:r>
      <w:r>
        <w:rPr>
          <w:rFonts w:hint="eastAsia" w:ascii="Times New Roman" w:hAnsi="Times New Roman" w:eastAsia="方正仿宋_GBK" w:cs="Times New Roman"/>
          <w:bCs/>
          <w:color w:val="auto"/>
          <w:sz w:val="33"/>
          <w:szCs w:val="33"/>
          <w:lang w:val="en-US" w:eastAsia="zh-CN"/>
        </w:rPr>
        <w:t>万元，完成调整预算100%。</w:t>
      </w:r>
    </w:p>
    <w:p w14:paraId="5FC582F3">
      <w:pPr>
        <w:ind w:firstLine="660" w:firstLineChars="200"/>
        <w:rPr>
          <w:rFonts w:hint="eastAsia" w:ascii="Times New Roman" w:hAnsi="Times New Roman" w:eastAsia="方正仿宋_GBK" w:cs="Times New Roman"/>
          <w:bCs/>
          <w:color w:val="auto"/>
          <w:sz w:val="33"/>
          <w:szCs w:val="33"/>
          <w:lang w:val="en-US" w:eastAsia="zh-CN"/>
        </w:rPr>
      </w:pPr>
      <w:r>
        <w:rPr>
          <w:rFonts w:hint="eastAsia" w:eastAsia="方正仿宋_GBK" w:cs="Times New Roman"/>
          <w:bCs/>
          <w:color w:val="auto"/>
          <w:sz w:val="33"/>
          <w:szCs w:val="33"/>
          <w:lang w:val="en-US" w:eastAsia="zh-CN"/>
        </w:rPr>
        <w:t>10</w:t>
      </w:r>
      <w:r>
        <w:rPr>
          <w:rFonts w:hint="eastAsia" w:ascii="Times New Roman" w:hAnsi="Times New Roman" w:eastAsia="方正仿宋_GBK" w:cs="Times New Roman"/>
          <w:bCs/>
          <w:color w:val="auto"/>
          <w:sz w:val="33"/>
          <w:szCs w:val="33"/>
          <w:lang w:val="en-US" w:eastAsia="zh-CN"/>
        </w:rPr>
        <w:t>.社会保障和就业支出（类）</w:t>
      </w:r>
      <w:r>
        <w:rPr>
          <w:rFonts w:hint="eastAsia" w:eastAsia="方正仿宋_GBK" w:cs="Times New Roman"/>
          <w:bCs/>
          <w:color w:val="auto"/>
          <w:sz w:val="33"/>
          <w:szCs w:val="33"/>
          <w:lang w:val="en-US" w:eastAsia="zh-CN"/>
        </w:rPr>
        <w:t>社会福利</w:t>
      </w:r>
      <w:r>
        <w:rPr>
          <w:rFonts w:hint="eastAsia" w:ascii="Times New Roman" w:hAnsi="Times New Roman" w:eastAsia="方正仿宋_GBK" w:cs="Times New Roman"/>
          <w:bCs/>
          <w:color w:val="auto"/>
          <w:sz w:val="33"/>
          <w:szCs w:val="33"/>
          <w:lang w:val="en-US" w:eastAsia="zh-CN"/>
        </w:rPr>
        <w:t>（款）</w:t>
      </w:r>
      <w:r>
        <w:rPr>
          <w:rFonts w:hint="eastAsia" w:eastAsia="方正仿宋_GBK" w:cs="Times New Roman"/>
          <w:bCs/>
          <w:color w:val="auto"/>
          <w:sz w:val="33"/>
          <w:szCs w:val="33"/>
          <w:lang w:val="en-US" w:eastAsia="zh-CN"/>
        </w:rPr>
        <w:t>殡葬</w:t>
      </w:r>
      <w:r>
        <w:rPr>
          <w:rFonts w:hint="eastAsia" w:ascii="Times New Roman" w:hAnsi="Times New Roman" w:eastAsia="方正仿宋_GBK" w:cs="Times New Roman"/>
          <w:bCs/>
          <w:color w:val="auto"/>
          <w:sz w:val="33"/>
          <w:szCs w:val="33"/>
          <w:lang w:val="en-US" w:eastAsia="zh-CN"/>
        </w:rPr>
        <w:t>（项）：支出决算为</w:t>
      </w:r>
      <w:r>
        <w:rPr>
          <w:rFonts w:hint="eastAsia" w:eastAsia="方正仿宋_GBK" w:cs="Times New Roman"/>
          <w:bCs/>
          <w:color w:val="auto"/>
          <w:sz w:val="33"/>
          <w:szCs w:val="33"/>
          <w:lang w:val="en-US" w:eastAsia="zh-CN"/>
        </w:rPr>
        <w:t>407.6</w:t>
      </w:r>
      <w:r>
        <w:rPr>
          <w:rFonts w:hint="eastAsia" w:ascii="Times New Roman" w:hAnsi="Times New Roman" w:eastAsia="方正仿宋_GBK" w:cs="Times New Roman"/>
          <w:bCs/>
          <w:color w:val="auto"/>
          <w:sz w:val="33"/>
          <w:szCs w:val="33"/>
          <w:lang w:val="en-US" w:eastAsia="zh-CN"/>
        </w:rPr>
        <w:t>万元，完成调整预算100%。</w:t>
      </w:r>
    </w:p>
    <w:p w14:paraId="4B930A0F">
      <w:pPr>
        <w:ind w:firstLine="660" w:firstLineChars="200"/>
        <w:rPr>
          <w:rFonts w:hint="eastAsia" w:ascii="Times New Roman" w:hAnsi="Times New Roman" w:eastAsia="方正仿宋_GBK" w:cs="Times New Roman"/>
          <w:bCs/>
          <w:color w:val="auto"/>
          <w:sz w:val="33"/>
          <w:szCs w:val="33"/>
          <w:lang w:val="en-US" w:eastAsia="zh-CN"/>
        </w:rPr>
      </w:pPr>
      <w:r>
        <w:rPr>
          <w:rFonts w:hint="eastAsia" w:eastAsia="方正仿宋_GBK" w:cs="Times New Roman"/>
          <w:bCs/>
          <w:color w:val="auto"/>
          <w:sz w:val="33"/>
          <w:szCs w:val="33"/>
          <w:lang w:val="en-US" w:eastAsia="zh-CN"/>
        </w:rPr>
        <w:t>11</w:t>
      </w:r>
      <w:r>
        <w:rPr>
          <w:rFonts w:hint="eastAsia" w:ascii="Times New Roman" w:hAnsi="Times New Roman" w:eastAsia="方正仿宋_GBK" w:cs="Times New Roman"/>
          <w:bCs/>
          <w:color w:val="auto"/>
          <w:sz w:val="33"/>
          <w:szCs w:val="33"/>
          <w:lang w:val="en-US" w:eastAsia="zh-CN"/>
        </w:rPr>
        <w:t>.社会保障和就业支出（类）</w:t>
      </w:r>
      <w:r>
        <w:rPr>
          <w:rFonts w:hint="eastAsia" w:eastAsia="方正仿宋_GBK" w:cs="Times New Roman"/>
          <w:bCs/>
          <w:color w:val="auto"/>
          <w:sz w:val="33"/>
          <w:szCs w:val="33"/>
          <w:lang w:val="en-US" w:eastAsia="zh-CN"/>
        </w:rPr>
        <w:t>社会福利</w:t>
      </w:r>
      <w:r>
        <w:rPr>
          <w:rFonts w:hint="eastAsia" w:ascii="Times New Roman" w:hAnsi="Times New Roman" w:eastAsia="方正仿宋_GBK" w:cs="Times New Roman"/>
          <w:bCs/>
          <w:color w:val="auto"/>
          <w:sz w:val="33"/>
          <w:szCs w:val="33"/>
          <w:lang w:val="en-US" w:eastAsia="zh-CN"/>
        </w:rPr>
        <w:t>（款）</w:t>
      </w:r>
      <w:r>
        <w:rPr>
          <w:rFonts w:hint="eastAsia" w:eastAsia="方正仿宋_GBK" w:cs="Times New Roman"/>
          <w:bCs/>
          <w:color w:val="auto"/>
          <w:sz w:val="33"/>
          <w:szCs w:val="33"/>
          <w:lang w:val="en-US" w:eastAsia="zh-CN"/>
        </w:rPr>
        <w:t>社会福利事业单位</w:t>
      </w:r>
      <w:r>
        <w:rPr>
          <w:rFonts w:hint="eastAsia" w:ascii="Times New Roman" w:hAnsi="Times New Roman" w:eastAsia="方正仿宋_GBK" w:cs="Times New Roman"/>
          <w:bCs/>
          <w:color w:val="auto"/>
          <w:sz w:val="33"/>
          <w:szCs w:val="33"/>
          <w:lang w:val="en-US" w:eastAsia="zh-CN"/>
        </w:rPr>
        <w:t>（项）：支出决算为</w:t>
      </w:r>
      <w:r>
        <w:rPr>
          <w:rFonts w:hint="eastAsia" w:eastAsia="方正仿宋_GBK" w:cs="Times New Roman"/>
          <w:bCs/>
          <w:color w:val="auto"/>
          <w:sz w:val="33"/>
          <w:szCs w:val="33"/>
          <w:lang w:val="en-US" w:eastAsia="zh-CN"/>
        </w:rPr>
        <w:t>449.13</w:t>
      </w:r>
      <w:r>
        <w:rPr>
          <w:rFonts w:hint="eastAsia" w:ascii="Times New Roman" w:hAnsi="Times New Roman" w:eastAsia="方正仿宋_GBK" w:cs="Times New Roman"/>
          <w:bCs/>
          <w:color w:val="auto"/>
          <w:sz w:val="33"/>
          <w:szCs w:val="33"/>
          <w:lang w:val="en-US" w:eastAsia="zh-CN"/>
        </w:rPr>
        <w:t>万元，完成调整预算100%。</w:t>
      </w:r>
    </w:p>
    <w:p w14:paraId="16CA175C">
      <w:pPr>
        <w:ind w:firstLine="660" w:firstLineChars="200"/>
        <w:rPr>
          <w:rFonts w:hint="eastAsia" w:ascii="Times New Roman" w:hAnsi="Times New Roman" w:eastAsia="方正仿宋_GBK" w:cs="Times New Roman"/>
          <w:bCs/>
          <w:color w:val="auto"/>
          <w:sz w:val="33"/>
          <w:szCs w:val="33"/>
          <w:lang w:val="en-US" w:eastAsia="zh-CN"/>
        </w:rPr>
      </w:pPr>
      <w:r>
        <w:rPr>
          <w:rFonts w:hint="eastAsia" w:eastAsia="方正仿宋_GBK" w:cs="Times New Roman"/>
          <w:bCs/>
          <w:color w:val="auto"/>
          <w:sz w:val="33"/>
          <w:szCs w:val="33"/>
          <w:lang w:val="en-US" w:eastAsia="zh-CN"/>
        </w:rPr>
        <w:t>12</w:t>
      </w:r>
      <w:r>
        <w:rPr>
          <w:rFonts w:hint="eastAsia" w:ascii="Times New Roman" w:hAnsi="Times New Roman" w:eastAsia="方正仿宋_GBK" w:cs="Times New Roman"/>
          <w:bCs/>
          <w:color w:val="auto"/>
          <w:sz w:val="33"/>
          <w:szCs w:val="33"/>
          <w:lang w:val="en-US" w:eastAsia="zh-CN"/>
        </w:rPr>
        <w:t>社会保障和就业支出（类）</w:t>
      </w:r>
      <w:r>
        <w:rPr>
          <w:rFonts w:hint="eastAsia" w:eastAsia="方正仿宋_GBK" w:cs="Times New Roman"/>
          <w:bCs/>
          <w:color w:val="auto"/>
          <w:sz w:val="33"/>
          <w:szCs w:val="33"/>
          <w:lang w:val="en-US" w:eastAsia="zh-CN"/>
        </w:rPr>
        <w:t>社会福利</w:t>
      </w:r>
      <w:r>
        <w:rPr>
          <w:rFonts w:hint="eastAsia" w:ascii="Times New Roman" w:hAnsi="Times New Roman" w:eastAsia="方正仿宋_GBK" w:cs="Times New Roman"/>
          <w:bCs/>
          <w:color w:val="auto"/>
          <w:sz w:val="33"/>
          <w:szCs w:val="33"/>
          <w:lang w:val="en-US" w:eastAsia="zh-CN"/>
        </w:rPr>
        <w:t>（款）</w:t>
      </w:r>
      <w:r>
        <w:rPr>
          <w:rFonts w:hint="eastAsia" w:eastAsia="方正仿宋_GBK" w:cs="Times New Roman"/>
          <w:bCs/>
          <w:color w:val="auto"/>
          <w:sz w:val="33"/>
          <w:szCs w:val="33"/>
          <w:lang w:val="en-US" w:eastAsia="zh-CN"/>
        </w:rPr>
        <w:t>养老服务</w:t>
      </w:r>
      <w:r>
        <w:rPr>
          <w:rFonts w:hint="eastAsia" w:ascii="Times New Roman" w:hAnsi="Times New Roman" w:eastAsia="方正仿宋_GBK" w:cs="Times New Roman"/>
          <w:bCs/>
          <w:color w:val="auto"/>
          <w:sz w:val="33"/>
          <w:szCs w:val="33"/>
          <w:lang w:val="en-US" w:eastAsia="zh-CN"/>
        </w:rPr>
        <w:t>（项）：支出决算为</w:t>
      </w:r>
      <w:r>
        <w:rPr>
          <w:rFonts w:hint="eastAsia" w:eastAsia="方正仿宋_GBK" w:cs="Times New Roman"/>
          <w:bCs/>
          <w:color w:val="auto"/>
          <w:sz w:val="33"/>
          <w:szCs w:val="33"/>
          <w:lang w:val="en-US" w:eastAsia="zh-CN"/>
        </w:rPr>
        <w:t>1439.71</w:t>
      </w:r>
      <w:r>
        <w:rPr>
          <w:rFonts w:hint="eastAsia" w:ascii="Times New Roman" w:hAnsi="Times New Roman" w:eastAsia="方正仿宋_GBK" w:cs="Times New Roman"/>
          <w:bCs/>
          <w:color w:val="auto"/>
          <w:sz w:val="33"/>
          <w:szCs w:val="33"/>
          <w:lang w:val="en-US" w:eastAsia="zh-CN"/>
        </w:rPr>
        <w:t>万元，完成调整预算100%。</w:t>
      </w:r>
    </w:p>
    <w:p w14:paraId="58143871">
      <w:pPr>
        <w:ind w:firstLine="660" w:firstLineChars="200"/>
        <w:rPr>
          <w:rFonts w:hint="eastAsia" w:ascii="Times New Roman" w:hAnsi="Times New Roman" w:eastAsia="方正仿宋_GBK" w:cs="Times New Roman"/>
          <w:bCs/>
          <w:color w:val="auto"/>
          <w:sz w:val="33"/>
          <w:szCs w:val="33"/>
          <w:lang w:val="en-US" w:eastAsia="zh-CN"/>
        </w:rPr>
      </w:pPr>
      <w:r>
        <w:rPr>
          <w:rFonts w:hint="eastAsia" w:eastAsia="方正仿宋_GBK" w:cs="Times New Roman"/>
          <w:bCs/>
          <w:color w:val="auto"/>
          <w:sz w:val="33"/>
          <w:szCs w:val="33"/>
          <w:lang w:val="en-US" w:eastAsia="zh-CN"/>
        </w:rPr>
        <w:t>13</w:t>
      </w:r>
      <w:r>
        <w:rPr>
          <w:rFonts w:hint="eastAsia" w:ascii="Times New Roman" w:hAnsi="Times New Roman" w:eastAsia="方正仿宋_GBK" w:cs="Times New Roman"/>
          <w:bCs/>
          <w:color w:val="auto"/>
          <w:sz w:val="33"/>
          <w:szCs w:val="33"/>
          <w:lang w:val="en-US" w:eastAsia="zh-CN"/>
        </w:rPr>
        <w:t>.社会保障和就业支出（类）</w:t>
      </w:r>
      <w:r>
        <w:rPr>
          <w:rFonts w:hint="eastAsia" w:eastAsia="方正仿宋_GBK" w:cs="Times New Roman"/>
          <w:bCs/>
          <w:color w:val="auto"/>
          <w:sz w:val="33"/>
          <w:szCs w:val="33"/>
          <w:lang w:val="en-US" w:eastAsia="zh-CN"/>
        </w:rPr>
        <w:t>社会福利</w:t>
      </w:r>
      <w:r>
        <w:rPr>
          <w:rFonts w:hint="eastAsia" w:ascii="Times New Roman" w:hAnsi="Times New Roman" w:eastAsia="方正仿宋_GBK" w:cs="Times New Roman"/>
          <w:bCs/>
          <w:color w:val="auto"/>
          <w:sz w:val="33"/>
          <w:szCs w:val="33"/>
          <w:lang w:val="en-US" w:eastAsia="zh-CN"/>
        </w:rPr>
        <w:t>（款）</w:t>
      </w:r>
      <w:r>
        <w:rPr>
          <w:rFonts w:hint="eastAsia" w:eastAsia="方正仿宋_GBK" w:cs="Times New Roman"/>
          <w:bCs/>
          <w:color w:val="auto"/>
          <w:sz w:val="33"/>
          <w:szCs w:val="33"/>
          <w:lang w:val="en-US" w:eastAsia="zh-CN"/>
        </w:rPr>
        <w:t>其他社会福利事业单位</w:t>
      </w:r>
      <w:r>
        <w:rPr>
          <w:rFonts w:hint="eastAsia" w:ascii="Times New Roman" w:hAnsi="Times New Roman" w:eastAsia="方正仿宋_GBK" w:cs="Times New Roman"/>
          <w:bCs/>
          <w:color w:val="auto"/>
          <w:sz w:val="33"/>
          <w:szCs w:val="33"/>
          <w:lang w:val="en-US" w:eastAsia="zh-CN"/>
        </w:rPr>
        <w:t>（项）：支出决算为</w:t>
      </w:r>
      <w:r>
        <w:rPr>
          <w:rFonts w:hint="eastAsia" w:eastAsia="方正仿宋_GBK" w:cs="Times New Roman"/>
          <w:bCs/>
          <w:color w:val="auto"/>
          <w:sz w:val="33"/>
          <w:szCs w:val="33"/>
          <w:lang w:val="en-US" w:eastAsia="zh-CN"/>
        </w:rPr>
        <w:t>63.25</w:t>
      </w:r>
      <w:r>
        <w:rPr>
          <w:rFonts w:hint="eastAsia" w:ascii="Times New Roman" w:hAnsi="Times New Roman" w:eastAsia="方正仿宋_GBK" w:cs="Times New Roman"/>
          <w:bCs/>
          <w:color w:val="auto"/>
          <w:sz w:val="33"/>
          <w:szCs w:val="33"/>
          <w:lang w:val="en-US" w:eastAsia="zh-CN"/>
        </w:rPr>
        <w:t>万元，完成调整预算100%。</w:t>
      </w:r>
    </w:p>
    <w:p w14:paraId="2418626F">
      <w:pPr>
        <w:ind w:firstLine="660" w:firstLineChars="200"/>
        <w:rPr>
          <w:rFonts w:hint="eastAsia" w:ascii="Times New Roman" w:hAnsi="Times New Roman" w:eastAsia="方正仿宋_GBK" w:cs="Times New Roman"/>
          <w:bCs/>
          <w:color w:val="auto"/>
          <w:sz w:val="33"/>
          <w:szCs w:val="33"/>
          <w:lang w:val="en-US" w:eastAsia="zh-CN"/>
        </w:rPr>
      </w:pPr>
      <w:r>
        <w:rPr>
          <w:rFonts w:hint="eastAsia" w:eastAsia="方正仿宋_GBK" w:cs="Times New Roman"/>
          <w:bCs/>
          <w:color w:val="auto"/>
          <w:sz w:val="33"/>
          <w:szCs w:val="33"/>
          <w:lang w:val="en-US" w:eastAsia="zh-CN"/>
        </w:rPr>
        <w:t>14</w:t>
      </w:r>
      <w:r>
        <w:rPr>
          <w:rFonts w:hint="eastAsia" w:ascii="Times New Roman" w:hAnsi="Times New Roman" w:eastAsia="方正仿宋_GBK" w:cs="Times New Roman"/>
          <w:bCs/>
          <w:color w:val="auto"/>
          <w:sz w:val="33"/>
          <w:szCs w:val="33"/>
          <w:lang w:val="en-US" w:eastAsia="zh-CN"/>
        </w:rPr>
        <w:t>.社会保障和就业支出（类）</w:t>
      </w:r>
      <w:r>
        <w:rPr>
          <w:rFonts w:hint="eastAsia" w:eastAsia="方正仿宋_GBK" w:cs="Times New Roman"/>
          <w:bCs/>
          <w:color w:val="auto"/>
          <w:sz w:val="33"/>
          <w:szCs w:val="33"/>
          <w:lang w:val="en-US" w:eastAsia="zh-CN"/>
        </w:rPr>
        <w:t>临时救助</w:t>
      </w:r>
      <w:r>
        <w:rPr>
          <w:rFonts w:hint="eastAsia" w:ascii="Times New Roman" w:hAnsi="Times New Roman" w:eastAsia="方正仿宋_GBK" w:cs="Times New Roman"/>
          <w:bCs/>
          <w:color w:val="auto"/>
          <w:sz w:val="33"/>
          <w:szCs w:val="33"/>
          <w:lang w:val="en-US" w:eastAsia="zh-CN"/>
        </w:rPr>
        <w:t>（款）</w:t>
      </w:r>
      <w:r>
        <w:rPr>
          <w:rFonts w:hint="eastAsia" w:eastAsia="方正仿宋_GBK" w:cs="Times New Roman"/>
          <w:bCs/>
          <w:color w:val="auto"/>
          <w:sz w:val="33"/>
          <w:szCs w:val="33"/>
          <w:lang w:val="en-US" w:eastAsia="zh-CN"/>
        </w:rPr>
        <w:t>流浪乞讨人员救助支出</w:t>
      </w:r>
      <w:r>
        <w:rPr>
          <w:rFonts w:hint="eastAsia" w:ascii="Times New Roman" w:hAnsi="Times New Roman" w:eastAsia="方正仿宋_GBK" w:cs="Times New Roman"/>
          <w:bCs/>
          <w:color w:val="auto"/>
          <w:sz w:val="33"/>
          <w:szCs w:val="33"/>
          <w:lang w:val="en-US" w:eastAsia="zh-CN"/>
        </w:rPr>
        <w:t>（项）：支出决算为</w:t>
      </w:r>
      <w:r>
        <w:rPr>
          <w:rFonts w:hint="eastAsia" w:eastAsia="方正仿宋_GBK" w:cs="Times New Roman"/>
          <w:bCs/>
          <w:color w:val="auto"/>
          <w:sz w:val="33"/>
          <w:szCs w:val="33"/>
          <w:lang w:val="en-US" w:eastAsia="zh-CN"/>
        </w:rPr>
        <w:t>171.92</w:t>
      </w:r>
      <w:r>
        <w:rPr>
          <w:rFonts w:hint="eastAsia" w:ascii="Times New Roman" w:hAnsi="Times New Roman" w:eastAsia="方正仿宋_GBK" w:cs="Times New Roman"/>
          <w:bCs/>
          <w:color w:val="auto"/>
          <w:sz w:val="33"/>
          <w:szCs w:val="33"/>
          <w:lang w:val="en-US" w:eastAsia="zh-CN"/>
        </w:rPr>
        <w:t>万元，完成调整预算100%。</w:t>
      </w:r>
    </w:p>
    <w:p w14:paraId="5CAD1862">
      <w:pPr>
        <w:ind w:firstLine="660" w:firstLineChars="200"/>
        <w:rPr>
          <w:rFonts w:hint="eastAsia" w:ascii="Times New Roman" w:hAnsi="Times New Roman" w:eastAsia="方正仿宋_GBK" w:cs="Times New Roman"/>
          <w:bCs/>
          <w:color w:val="auto"/>
          <w:sz w:val="33"/>
          <w:szCs w:val="33"/>
        </w:rPr>
      </w:pPr>
      <w:r>
        <w:rPr>
          <w:rFonts w:hint="eastAsia" w:eastAsia="方正仿宋_GBK" w:cs="Times New Roman"/>
          <w:bCs/>
          <w:color w:val="auto"/>
          <w:sz w:val="33"/>
          <w:szCs w:val="33"/>
          <w:lang w:val="en-US" w:eastAsia="zh-CN"/>
        </w:rPr>
        <w:t>15</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rPr>
        <w:t>社会保障和就业支出（类）其他社会保障和就业支出（款）其他社会保障和就业支出（项）：支出决算为</w:t>
      </w:r>
      <w:r>
        <w:rPr>
          <w:rFonts w:hint="eastAsia" w:eastAsia="方正仿宋_GBK" w:cs="Times New Roman"/>
          <w:bCs/>
          <w:color w:val="auto"/>
          <w:sz w:val="33"/>
          <w:szCs w:val="33"/>
          <w:lang w:val="en-US" w:eastAsia="zh-CN"/>
        </w:rPr>
        <w:t>184.43</w:t>
      </w:r>
      <w:r>
        <w:rPr>
          <w:rFonts w:hint="eastAsia" w:ascii="Times New Roman" w:hAnsi="Times New Roman" w:eastAsia="方正仿宋_GBK" w:cs="Times New Roman"/>
          <w:bCs/>
          <w:color w:val="auto"/>
          <w:sz w:val="33"/>
          <w:szCs w:val="33"/>
        </w:rPr>
        <w:t>万元，完成调整预算</w:t>
      </w:r>
      <w:r>
        <w:rPr>
          <w:rFonts w:hint="default" w:ascii="Times New Roman" w:hAnsi="Times New Roman" w:eastAsia="方正仿宋_GBK" w:cs="Times New Roman"/>
          <w:bCs/>
          <w:color w:val="auto"/>
          <w:sz w:val="33"/>
          <w:szCs w:val="33"/>
        </w:rPr>
        <w:t>100%</w:t>
      </w:r>
      <w:r>
        <w:rPr>
          <w:rFonts w:hint="eastAsia" w:ascii="Times New Roman" w:hAnsi="Times New Roman" w:eastAsia="方正仿宋_GBK" w:cs="Times New Roman"/>
          <w:bCs/>
          <w:color w:val="auto"/>
          <w:sz w:val="33"/>
          <w:szCs w:val="33"/>
        </w:rPr>
        <w:t>。</w:t>
      </w:r>
    </w:p>
    <w:p w14:paraId="2FC33AFF">
      <w:pPr>
        <w:ind w:firstLine="660" w:firstLineChars="200"/>
        <w:rPr>
          <w:rFonts w:hint="eastAsia" w:ascii="Times New Roman" w:hAnsi="Times New Roman" w:eastAsia="方正仿宋_GBK" w:cs="Times New Roman"/>
          <w:bCs/>
          <w:color w:val="auto"/>
          <w:sz w:val="33"/>
          <w:szCs w:val="33"/>
        </w:rPr>
      </w:pPr>
      <w:r>
        <w:rPr>
          <w:rFonts w:hint="eastAsia" w:eastAsia="方正仿宋_GBK" w:cs="Times New Roman"/>
          <w:bCs/>
          <w:color w:val="auto"/>
          <w:sz w:val="33"/>
          <w:szCs w:val="33"/>
          <w:lang w:val="en-US" w:eastAsia="zh-CN"/>
        </w:rPr>
        <w:t>16</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rPr>
        <w:t>卫生健康支出（类）行政事业单位医疗（款）行政单位医疗（项）：支出决算为</w:t>
      </w:r>
      <w:r>
        <w:rPr>
          <w:rFonts w:hint="eastAsia" w:ascii="Times New Roman" w:hAnsi="Times New Roman" w:eastAsia="方正仿宋_GBK" w:cs="Times New Roman"/>
          <w:bCs/>
          <w:color w:val="auto"/>
          <w:sz w:val="33"/>
          <w:szCs w:val="33"/>
          <w:lang w:val="en-US" w:eastAsia="zh-CN"/>
        </w:rPr>
        <w:t>11.26</w:t>
      </w:r>
      <w:r>
        <w:rPr>
          <w:rFonts w:hint="eastAsia" w:ascii="Times New Roman" w:hAnsi="Times New Roman" w:eastAsia="方正仿宋_GBK" w:cs="Times New Roman"/>
          <w:bCs/>
          <w:color w:val="auto"/>
          <w:sz w:val="33"/>
          <w:szCs w:val="33"/>
        </w:rPr>
        <w:t>万元，完成调整预算</w:t>
      </w:r>
      <w:r>
        <w:rPr>
          <w:rFonts w:hint="default" w:ascii="Times New Roman" w:hAnsi="Times New Roman" w:eastAsia="方正仿宋_GBK" w:cs="Times New Roman"/>
          <w:bCs/>
          <w:color w:val="auto"/>
          <w:sz w:val="33"/>
          <w:szCs w:val="33"/>
        </w:rPr>
        <w:t>100%</w:t>
      </w:r>
      <w:r>
        <w:rPr>
          <w:rFonts w:hint="eastAsia" w:ascii="Times New Roman" w:hAnsi="Times New Roman" w:eastAsia="方正仿宋_GBK" w:cs="Times New Roman"/>
          <w:bCs/>
          <w:color w:val="auto"/>
          <w:sz w:val="33"/>
          <w:szCs w:val="33"/>
        </w:rPr>
        <w:t>。</w:t>
      </w:r>
    </w:p>
    <w:p w14:paraId="1147FCEC">
      <w:pPr>
        <w:ind w:firstLine="660" w:firstLineChars="200"/>
        <w:rPr>
          <w:rFonts w:hint="default" w:ascii="Times New Roman" w:hAnsi="Times New Roman" w:eastAsia="方正仿宋_GBK" w:cs="Times New Roman"/>
          <w:bCs/>
          <w:color w:val="auto"/>
          <w:sz w:val="33"/>
          <w:szCs w:val="33"/>
        </w:rPr>
      </w:pPr>
      <w:r>
        <w:rPr>
          <w:rFonts w:hint="eastAsia" w:eastAsia="方正仿宋_GBK" w:cs="Times New Roman"/>
          <w:bCs/>
          <w:color w:val="auto"/>
          <w:sz w:val="33"/>
          <w:szCs w:val="33"/>
          <w:lang w:val="en-US" w:eastAsia="zh-CN"/>
        </w:rPr>
        <w:t>17</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rPr>
        <w:t>卫生健康支出（类）行政事业单位医疗（款）</w:t>
      </w:r>
      <w:r>
        <w:rPr>
          <w:rFonts w:hint="eastAsia" w:eastAsia="方正仿宋_GBK" w:cs="Times New Roman"/>
          <w:bCs/>
          <w:color w:val="auto"/>
          <w:sz w:val="33"/>
          <w:szCs w:val="33"/>
          <w:lang w:eastAsia="zh-CN"/>
        </w:rPr>
        <w:t>事业</w:t>
      </w:r>
      <w:r>
        <w:rPr>
          <w:rFonts w:hint="eastAsia" w:ascii="Times New Roman" w:hAnsi="Times New Roman" w:eastAsia="方正仿宋_GBK" w:cs="Times New Roman"/>
          <w:bCs/>
          <w:color w:val="auto"/>
          <w:sz w:val="33"/>
          <w:szCs w:val="33"/>
        </w:rPr>
        <w:t>单位医疗（项）：支出决算为</w:t>
      </w:r>
      <w:r>
        <w:rPr>
          <w:rFonts w:hint="eastAsia" w:eastAsia="方正仿宋_GBK" w:cs="Times New Roman"/>
          <w:bCs/>
          <w:color w:val="auto"/>
          <w:sz w:val="33"/>
          <w:szCs w:val="33"/>
          <w:lang w:val="en-US" w:eastAsia="zh-CN"/>
        </w:rPr>
        <w:t>21.94</w:t>
      </w:r>
      <w:r>
        <w:rPr>
          <w:rFonts w:hint="eastAsia" w:ascii="Times New Roman" w:hAnsi="Times New Roman" w:eastAsia="方正仿宋_GBK" w:cs="Times New Roman"/>
          <w:bCs/>
          <w:color w:val="auto"/>
          <w:sz w:val="33"/>
          <w:szCs w:val="33"/>
        </w:rPr>
        <w:t>万元，完成调整预算</w:t>
      </w:r>
      <w:r>
        <w:rPr>
          <w:rFonts w:hint="default" w:ascii="Times New Roman" w:hAnsi="Times New Roman" w:eastAsia="方正仿宋_GBK" w:cs="Times New Roman"/>
          <w:bCs/>
          <w:color w:val="auto"/>
          <w:sz w:val="33"/>
          <w:szCs w:val="33"/>
        </w:rPr>
        <w:t>100%</w:t>
      </w:r>
      <w:r>
        <w:rPr>
          <w:rFonts w:hint="eastAsia" w:ascii="Times New Roman" w:hAnsi="Times New Roman" w:eastAsia="方正仿宋_GBK" w:cs="Times New Roman"/>
          <w:bCs/>
          <w:color w:val="auto"/>
          <w:sz w:val="33"/>
          <w:szCs w:val="33"/>
        </w:rPr>
        <w:t>。</w:t>
      </w:r>
    </w:p>
    <w:p w14:paraId="359FF39E">
      <w:pPr>
        <w:ind w:firstLine="660" w:firstLineChars="200"/>
        <w:rPr>
          <w:rFonts w:hint="eastAsia" w:eastAsia="方正仿宋_GBK" w:cs="Times New Roman"/>
          <w:bCs/>
          <w:color w:val="auto"/>
          <w:sz w:val="33"/>
          <w:szCs w:val="33"/>
          <w:lang w:val="en-US" w:eastAsia="zh-CN"/>
        </w:rPr>
      </w:pPr>
      <w:r>
        <w:rPr>
          <w:rFonts w:hint="eastAsia" w:eastAsia="方正仿宋_GBK" w:cs="Times New Roman"/>
          <w:bCs/>
          <w:color w:val="auto"/>
          <w:sz w:val="33"/>
          <w:szCs w:val="33"/>
          <w:lang w:val="en-US" w:eastAsia="zh-CN"/>
        </w:rPr>
        <w:t>18</w:t>
      </w:r>
      <w:r>
        <w:rPr>
          <w:rFonts w:hint="default" w:eastAsia="方正仿宋_GBK" w:cs="Times New Roman"/>
          <w:bCs/>
          <w:color w:val="auto"/>
          <w:sz w:val="33"/>
          <w:szCs w:val="33"/>
          <w:lang w:val="en-US" w:eastAsia="zh-CN"/>
        </w:rPr>
        <w:t>.</w:t>
      </w:r>
      <w:r>
        <w:rPr>
          <w:rFonts w:hint="eastAsia" w:eastAsia="方正仿宋_GBK" w:cs="Times New Roman"/>
          <w:bCs/>
          <w:color w:val="auto"/>
          <w:sz w:val="33"/>
          <w:szCs w:val="33"/>
          <w:lang w:val="en-US" w:eastAsia="zh-CN"/>
        </w:rPr>
        <w:t>卫生健康支出（类）行政事业单位医疗（款）公务员医疗补助（项）：支出决算为10.3万元，完成调整预算</w:t>
      </w:r>
      <w:r>
        <w:rPr>
          <w:rFonts w:hint="default" w:eastAsia="方正仿宋_GBK" w:cs="Times New Roman"/>
          <w:bCs/>
          <w:color w:val="auto"/>
          <w:sz w:val="33"/>
          <w:szCs w:val="33"/>
          <w:lang w:val="en-US" w:eastAsia="zh-CN"/>
        </w:rPr>
        <w:t>100%</w:t>
      </w:r>
      <w:r>
        <w:rPr>
          <w:rFonts w:hint="eastAsia" w:eastAsia="方正仿宋_GBK" w:cs="Times New Roman"/>
          <w:bCs/>
          <w:color w:val="auto"/>
          <w:sz w:val="33"/>
          <w:szCs w:val="33"/>
          <w:lang w:val="en-US" w:eastAsia="zh-CN"/>
        </w:rPr>
        <w:t>。</w:t>
      </w:r>
    </w:p>
    <w:p w14:paraId="3F25FA1E">
      <w:pPr>
        <w:pStyle w:val="3"/>
        <w:spacing w:line="240" w:lineRule="auto"/>
        <w:ind w:firstLine="660" w:firstLineChars="200"/>
        <w:rPr>
          <w:rFonts w:ascii="方正黑体_GBK" w:hAnsi="方正黑体_GBK" w:eastAsia="方正黑体_GBK" w:cs="方正黑体_GBK"/>
          <w:b w:val="0"/>
          <w:sz w:val="33"/>
          <w:szCs w:val="33"/>
        </w:rPr>
      </w:pPr>
      <w:r>
        <w:rPr>
          <w:rFonts w:hint="eastAsia" w:ascii="方正黑体_GBK" w:hAnsi="方正黑体_GBK" w:eastAsia="方正黑体_GBK" w:cs="方正黑体_GBK"/>
          <w:b w:val="0"/>
          <w:sz w:val="33"/>
          <w:szCs w:val="33"/>
        </w:rPr>
        <w:t>六、一般公共预算财政拨款基本支出决算情况说明</w:t>
      </w:r>
      <w:bookmarkEnd w:id="27"/>
      <w:bookmarkEnd w:id="28"/>
      <w:r>
        <w:rPr>
          <w:rFonts w:ascii="方正黑体_GBK" w:hAnsi="方正黑体_GBK" w:eastAsia="方正黑体_GBK" w:cs="方正黑体_GBK"/>
          <w:b w:val="0"/>
          <w:sz w:val="33"/>
          <w:szCs w:val="33"/>
        </w:rPr>
        <w:tab/>
      </w:r>
    </w:p>
    <w:p w14:paraId="71BC631C">
      <w:pPr>
        <w:spacing w:line="600" w:lineRule="exact"/>
        <w:ind w:firstLine="645"/>
        <w:rPr>
          <w:rFonts w:ascii="仿宋" w:hAnsi="仿宋" w:eastAsia="仿宋"/>
          <w:color w:val="auto"/>
          <w:sz w:val="33"/>
          <w:szCs w:val="33"/>
          <w:highlight w:val="none"/>
        </w:rPr>
      </w:pPr>
      <w:bookmarkStart w:id="29" w:name="_Toc15396609"/>
      <w:bookmarkStart w:id="30" w:name="_Toc15377215"/>
      <w:r>
        <w:rPr>
          <w:rFonts w:hint="eastAsia" w:ascii="仿宋" w:hAnsi="仿宋" w:eastAsia="仿宋"/>
          <w:color w:val="auto"/>
          <w:sz w:val="33"/>
          <w:szCs w:val="33"/>
          <w:highlight w:val="none"/>
          <w:lang w:eastAsia="zh-CN"/>
        </w:rPr>
        <w:t>2023</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一般公共预算财政拨款基本支出</w:t>
      </w:r>
      <w:r>
        <w:rPr>
          <w:rFonts w:hint="eastAsia" w:ascii="仿宋" w:hAnsi="仿宋" w:eastAsia="仿宋"/>
          <w:color w:val="auto"/>
          <w:sz w:val="33"/>
          <w:szCs w:val="33"/>
          <w:highlight w:val="none"/>
          <w:lang w:val="en-US" w:eastAsia="zh-CN"/>
        </w:rPr>
        <w:t>1368.27</w:t>
      </w:r>
      <w:r>
        <w:rPr>
          <w:rFonts w:hint="eastAsia" w:ascii="仿宋" w:hAnsi="仿宋" w:eastAsia="仿宋"/>
          <w:color w:val="auto"/>
          <w:sz w:val="33"/>
          <w:szCs w:val="33"/>
          <w:highlight w:val="none"/>
        </w:rPr>
        <w:t>万元，其中：</w:t>
      </w:r>
    </w:p>
    <w:p w14:paraId="0D9E5D30">
      <w:pPr>
        <w:pStyle w:val="3"/>
        <w:spacing w:line="240" w:lineRule="auto"/>
        <w:ind w:firstLine="660" w:firstLineChars="200"/>
        <w:rPr>
          <w:rFonts w:hint="eastAsia" w:ascii="仿宋" w:hAnsi="仿宋" w:eastAsia="仿宋"/>
          <w:color w:val="auto"/>
          <w:sz w:val="33"/>
          <w:szCs w:val="33"/>
          <w:highlight w:val="none"/>
        </w:rPr>
      </w:pPr>
      <w:r>
        <w:rPr>
          <w:rFonts w:hint="eastAsia" w:ascii="Times New Roman" w:hAnsi="Times New Roman" w:eastAsia="方正仿宋_GBK" w:cs="Times New Roman"/>
          <w:b w:val="0"/>
          <w:bCs/>
          <w:color w:val="auto"/>
          <w:kern w:val="2"/>
          <w:sz w:val="33"/>
          <w:szCs w:val="33"/>
          <w:lang w:val="en-US" w:eastAsia="zh-CN" w:bidi="ar-SA"/>
        </w:rPr>
        <w:t>人员经费1122.61万元，主要包括：基本工资、津贴补贴、奖金、绩效工资、机关事业单位基本养老保险缴费、其他社会保障缴费、其他工资福利支出、退休费、生活补助、奖励金、其他对个人和家庭的补助支出等。</w:t>
      </w:r>
      <w:r>
        <w:rPr>
          <w:rFonts w:hint="eastAsia" w:ascii="Times New Roman" w:hAnsi="Times New Roman" w:eastAsia="方正仿宋_GBK" w:cs="Times New Roman"/>
          <w:b w:val="0"/>
          <w:bCs/>
          <w:color w:val="auto"/>
          <w:kern w:val="2"/>
          <w:sz w:val="33"/>
          <w:szCs w:val="33"/>
          <w:lang w:val="en-US" w:eastAsia="zh-CN" w:bidi="ar-SA"/>
        </w:rPr>
        <w:br w:type="textWrapping"/>
      </w:r>
      <w:r>
        <w:rPr>
          <w:rFonts w:hint="eastAsia" w:ascii="Times New Roman" w:hAnsi="Times New Roman" w:eastAsia="方正仿宋_GBK" w:cs="Times New Roman"/>
          <w:b w:val="0"/>
          <w:bCs/>
          <w:color w:val="auto"/>
          <w:kern w:val="2"/>
          <w:sz w:val="33"/>
          <w:szCs w:val="33"/>
          <w:lang w:val="en-US" w:eastAsia="zh-CN" w:bidi="ar-SA"/>
        </w:rPr>
        <w:t>　　公用经费245.67万元，主要包括：办公费、印刷费、水费、电费、邮电费、物业管理费、差旅费、维修（护）费、租赁费、会议费、培训费、公务接待费、劳务费、委托业务费、工会经费、福利费、公务用车运行维护费、其他交通费、其他商品和服务支出等。</w:t>
      </w:r>
    </w:p>
    <w:bookmarkEnd w:id="29"/>
    <w:bookmarkEnd w:id="30"/>
    <w:p w14:paraId="04065FC6">
      <w:pPr>
        <w:spacing w:line="600" w:lineRule="exact"/>
        <w:ind w:firstLine="640"/>
        <w:outlineLvl w:val="1"/>
        <w:rPr>
          <w:rStyle w:val="32"/>
          <w:rFonts w:ascii="黑体" w:hAnsi="黑体" w:eastAsia="黑体"/>
          <w:b w:val="0"/>
          <w:color w:val="auto"/>
          <w:sz w:val="33"/>
          <w:szCs w:val="33"/>
          <w:highlight w:val="none"/>
        </w:rPr>
      </w:pPr>
      <w:r>
        <w:rPr>
          <w:rFonts w:hint="eastAsia" w:ascii="黑体" w:eastAsia="黑体"/>
          <w:color w:val="auto"/>
          <w:sz w:val="33"/>
          <w:szCs w:val="33"/>
          <w:highlight w:val="none"/>
        </w:rPr>
        <w:t>七、</w:t>
      </w:r>
      <w:r>
        <w:rPr>
          <w:rStyle w:val="32"/>
          <w:rFonts w:hint="eastAsia" w:ascii="黑体" w:hAnsi="黑体" w:eastAsia="黑体"/>
          <w:b w:val="0"/>
          <w:color w:val="auto"/>
          <w:sz w:val="33"/>
          <w:szCs w:val="33"/>
          <w:highlight w:val="none"/>
        </w:rPr>
        <w:t>财政拨款</w:t>
      </w:r>
      <w:r>
        <w:rPr>
          <w:rStyle w:val="32"/>
          <w:rFonts w:hint="eastAsia" w:ascii="黑体" w:hAnsi="黑体" w:eastAsia="黑体"/>
          <w:color w:val="auto"/>
          <w:sz w:val="33"/>
          <w:szCs w:val="33"/>
          <w:highlight w:val="none"/>
        </w:rPr>
        <w:t>“</w:t>
      </w:r>
      <w:r>
        <w:rPr>
          <w:rStyle w:val="32"/>
          <w:rFonts w:hint="eastAsia" w:ascii="黑体" w:hAnsi="黑体" w:eastAsia="黑体"/>
          <w:b w:val="0"/>
          <w:color w:val="auto"/>
          <w:sz w:val="33"/>
          <w:szCs w:val="33"/>
          <w:highlight w:val="none"/>
        </w:rPr>
        <w:t>三公”经费支出决算情况说明</w:t>
      </w:r>
    </w:p>
    <w:p w14:paraId="13D79D77">
      <w:pPr>
        <w:spacing w:line="600" w:lineRule="exact"/>
        <w:ind w:firstLine="640"/>
        <w:outlineLvl w:val="2"/>
        <w:rPr>
          <w:rFonts w:ascii="仿宋" w:hAnsi="仿宋" w:eastAsia="仿宋"/>
          <w:b/>
          <w:color w:val="auto"/>
          <w:sz w:val="33"/>
          <w:szCs w:val="33"/>
          <w:highlight w:val="none"/>
        </w:rPr>
      </w:pPr>
      <w:bookmarkStart w:id="31" w:name="_Toc15377216"/>
      <w:r>
        <w:rPr>
          <w:rFonts w:hint="eastAsia" w:ascii="仿宋" w:hAnsi="仿宋" w:eastAsia="仿宋"/>
          <w:b/>
          <w:color w:val="auto"/>
          <w:sz w:val="33"/>
          <w:szCs w:val="33"/>
          <w:highlight w:val="none"/>
        </w:rPr>
        <w:t>（一）“三公”经费财政拨款支出决算总体情况说明</w:t>
      </w:r>
      <w:bookmarkEnd w:id="31"/>
    </w:p>
    <w:p w14:paraId="5BF5CB55">
      <w:pPr>
        <w:spacing w:line="600" w:lineRule="exact"/>
        <w:ind w:firstLine="640"/>
        <w:rPr>
          <w:rFonts w:ascii="仿宋" w:hAnsi="仿宋" w:eastAsia="仿宋"/>
          <w:color w:val="auto"/>
          <w:sz w:val="33"/>
          <w:szCs w:val="33"/>
          <w:highlight w:val="none"/>
        </w:rPr>
      </w:pPr>
      <w:r>
        <w:rPr>
          <w:rFonts w:hint="eastAsia" w:ascii="仿宋" w:hAnsi="仿宋" w:eastAsia="仿宋"/>
          <w:color w:val="auto"/>
          <w:sz w:val="33"/>
          <w:szCs w:val="33"/>
          <w:highlight w:val="none"/>
          <w:lang w:eastAsia="zh-CN"/>
        </w:rPr>
        <w:t>2023</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“三公”经费财政拨款支出决算为</w:t>
      </w:r>
      <w:r>
        <w:rPr>
          <w:rFonts w:hint="eastAsia" w:ascii="仿宋" w:hAnsi="仿宋" w:eastAsia="仿宋"/>
          <w:color w:val="auto"/>
          <w:sz w:val="33"/>
          <w:szCs w:val="33"/>
          <w:highlight w:val="none"/>
          <w:lang w:val="en-US" w:eastAsia="zh-CN"/>
        </w:rPr>
        <w:t>13.64</w:t>
      </w:r>
      <w:r>
        <w:rPr>
          <w:rFonts w:hint="eastAsia" w:ascii="仿宋" w:hAnsi="仿宋" w:eastAsia="仿宋"/>
          <w:color w:val="auto"/>
          <w:sz w:val="33"/>
          <w:szCs w:val="33"/>
          <w:highlight w:val="none"/>
        </w:rPr>
        <w:t>万元，完成预算</w:t>
      </w:r>
      <w:r>
        <w:rPr>
          <w:rFonts w:hint="eastAsia" w:ascii="仿宋" w:hAnsi="仿宋" w:eastAsia="仿宋"/>
          <w:color w:val="auto"/>
          <w:sz w:val="33"/>
          <w:szCs w:val="33"/>
          <w:highlight w:val="none"/>
          <w:lang w:val="en-US" w:eastAsia="zh-CN"/>
        </w:rPr>
        <w:t>80.71</w:t>
      </w:r>
      <w:r>
        <w:rPr>
          <w:rFonts w:ascii="仿宋" w:hAnsi="仿宋" w:eastAsia="仿宋"/>
          <w:color w:val="auto"/>
          <w:sz w:val="33"/>
          <w:szCs w:val="33"/>
          <w:highlight w:val="none"/>
        </w:rPr>
        <w:t>%</w:t>
      </w:r>
      <w:r>
        <w:rPr>
          <w:rFonts w:hint="eastAsia" w:ascii="仿宋" w:hAnsi="仿宋" w:eastAsia="仿宋"/>
          <w:color w:val="auto"/>
          <w:sz w:val="33"/>
          <w:szCs w:val="33"/>
          <w:highlight w:val="none"/>
        </w:rPr>
        <w:t>，</w:t>
      </w:r>
      <w:r>
        <w:rPr>
          <w:rFonts w:hint="eastAsia" w:ascii="仿宋" w:hAnsi="仿宋" w:eastAsia="仿宋"/>
          <w:color w:val="auto"/>
          <w:sz w:val="33"/>
          <w:szCs w:val="33"/>
          <w:highlight w:val="none"/>
          <w:lang w:eastAsia="zh-CN"/>
        </w:rPr>
        <w:t>较上年度增加</w:t>
      </w:r>
      <w:r>
        <w:rPr>
          <w:rFonts w:hint="eastAsia" w:ascii="仿宋" w:hAnsi="仿宋" w:eastAsia="仿宋"/>
          <w:color w:val="auto"/>
          <w:sz w:val="33"/>
          <w:szCs w:val="33"/>
          <w:highlight w:val="none"/>
          <w:lang w:val="en-US" w:eastAsia="zh-CN"/>
        </w:rPr>
        <w:t>1.7万元，增长14.21%。</w:t>
      </w:r>
      <w:r>
        <w:rPr>
          <w:rFonts w:hint="eastAsia" w:ascii="仿宋" w:hAnsi="仿宋" w:eastAsia="仿宋"/>
          <w:color w:val="auto"/>
          <w:sz w:val="33"/>
          <w:szCs w:val="33"/>
          <w:highlight w:val="none"/>
        </w:rPr>
        <w:t>决算数小于预算数的主要原因是</w:t>
      </w:r>
      <w:r>
        <w:rPr>
          <w:rFonts w:hint="eastAsia" w:ascii="仿宋" w:hAnsi="仿宋" w:eastAsia="仿宋"/>
          <w:color w:val="auto"/>
          <w:sz w:val="33"/>
          <w:szCs w:val="33"/>
          <w:highlight w:val="none"/>
          <w:lang w:eastAsia="zh-CN"/>
        </w:rPr>
        <w:t>单位厉行节约。</w:t>
      </w:r>
    </w:p>
    <w:p w14:paraId="77393D43">
      <w:pPr>
        <w:spacing w:line="600" w:lineRule="exact"/>
        <w:ind w:firstLine="640"/>
        <w:outlineLvl w:val="2"/>
        <w:rPr>
          <w:rFonts w:ascii="仿宋" w:hAnsi="仿宋" w:eastAsia="仿宋"/>
          <w:b/>
          <w:color w:val="auto"/>
          <w:sz w:val="33"/>
          <w:szCs w:val="33"/>
          <w:highlight w:val="none"/>
        </w:rPr>
      </w:pPr>
      <w:bookmarkStart w:id="32" w:name="_Toc15377217"/>
      <w:r>
        <w:rPr>
          <w:rFonts w:hint="eastAsia" w:ascii="仿宋" w:hAnsi="仿宋" w:eastAsia="仿宋"/>
          <w:b/>
          <w:color w:val="auto"/>
          <w:sz w:val="33"/>
          <w:szCs w:val="33"/>
          <w:highlight w:val="none"/>
        </w:rPr>
        <w:t>（二）“三公”经费财政拨款支出决算具体情况说明</w:t>
      </w:r>
      <w:bookmarkEnd w:id="32"/>
    </w:p>
    <w:p w14:paraId="2E4D6655">
      <w:pPr>
        <w:spacing w:line="600" w:lineRule="exact"/>
        <w:ind w:firstLine="640"/>
        <w:rPr>
          <w:rFonts w:ascii="仿宋" w:hAnsi="仿宋" w:eastAsia="仿宋"/>
          <w:color w:val="auto"/>
          <w:sz w:val="33"/>
          <w:szCs w:val="33"/>
          <w:highlight w:val="none"/>
        </w:rPr>
      </w:pPr>
      <w:r>
        <w:rPr>
          <w:rFonts w:hint="eastAsia" w:ascii="仿宋" w:hAnsi="仿宋" w:eastAsia="仿宋"/>
          <w:color w:val="auto"/>
          <w:sz w:val="33"/>
          <w:szCs w:val="33"/>
          <w:highlight w:val="none"/>
          <w:lang w:eastAsia="zh-CN"/>
        </w:rPr>
        <w:t>2023</w:t>
      </w:r>
      <w:r>
        <w:rPr>
          <w:rFonts w:hint="eastAsia" w:ascii="仿宋" w:hAnsi="仿宋" w:eastAsia="仿宋"/>
          <w:color w:val="auto"/>
          <w:sz w:val="33"/>
          <w:szCs w:val="33"/>
          <w:highlight w:val="none"/>
        </w:rPr>
        <w:t>年</w:t>
      </w:r>
      <w:r>
        <w:rPr>
          <w:rFonts w:hint="eastAsia" w:ascii="仿宋" w:hAnsi="仿宋" w:eastAsia="仿宋"/>
          <w:color w:val="auto"/>
          <w:sz w:val="33"/>
          <w:szCs w:val="33"/>
          <w:highlight w:val="none"/>
          <w:lang w:eastAsia="zh-CN"/>
        </w:rPr>
        <w:t>度</w:t>
      </w:r>
      <w:r>
        <w:rPr>
          <w:rFonts w:hint="eastAsia" w:ascii="仿宋" w:hAnsi="仿宋" w:eastAsia="仿宋"/>
          <w:color w:val="auto"/>
          <w:sz w:val="33"/>
          <w:szCs w:val="33"/>
          <w:highlight w:val="none"/>
        </w:rPr>
        <w:t>“三公”经费财政拨款支出决算中，因公出国（境）费支出决算</w:t>
      </w:r>
      <w:r>
        <w:rPr>
          <w:rFonts w:hint="eastAsia" w:ascii="仿宋" w:hAnsi="仿宋" w:eastAsia="仿宋"/>
          <w:color w:val="auto"/>
          <w:sz w:val="33"/>
          <w:szCs w:val="33"/>
          <w:highlight w:val="none"/>
          <w:lang w:val="en-US" w:eastAsia="zh-CN"/>
        </w:rPr>
        <w:t>0</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0</w:t>
      </w:r>
      <w:r>
        <w:rPr>
          <w:rFonts w:ascii="仿宋" w:hAnsi="仿宋" w:eastAsia="仿宋"/>
          <w:color w:val="auto"/>
          <w:sz w:val="33"/>
          <w:szCs w:val="33"/>
          <w:highlight w:val="none"/>
        </w:rPr>
        <w:t>%</w:t>
      </w:r>
      <w:r>
        <w:rPr>
          <w:rFonts w:hint="eastAsia" w:ascii="仿宋" w:hAnsi="仿宋" w:eastAsia="仿宋"/>
          <w:color w:val="auto"/>
          <w:sz w:val="33"/>
          <w:szCs w:val="33"/>
          <w:highlight w:val="none"/>
        </w:rPr>
        <w:t>；公务用车购置及运行维护费支出决算</w:t>
      </w:r>
      <w:r>
        <w:rPr>
          <w:rFonts w:hint="eastAsia" w:ascii="仿宋" w:hAnsi="仿宋" w:eastAsia="仿宋"/>
          <w:color w:val="auto"/>
          <w:sz w:val="33"/>
          <w:szCs w:val="33"/>
          <w:highlight w:val="none"/>
          <w:lang w:val="en-US" w:eastAsia="zh-CN"/>
        </w:rPr>
        <w:t>9.69</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71.04</w:t>
      </w:r>
      <w:r>
        <w:rPr>
          <w:rFonts w:ascii="仿宋" w:hAnsi="仿宋" w:eastAsia="仿宋"/>
          <w:color w:val="auto"/>
          <w:sz w:val="33"/>
          <w:szCs w:val="33"/>
          <w:highlight w:val="none"/>
        </w:rPr>
        <w:t>%</w:t>
      </w:r>
      <w:r>
        <w:rPr>
          <w:rFonts w:hint="eastAsia" w:ascii="仿宋" w:hAnsi="仿宋" w:eastAsia="仿宋"/>
          <w:color w:val="auto"/>
          <w:sz w:val="33"/>
          <w:szCs w:val="33"/>
          <w:highlight w:val="none"/>
        </w:rPr>
        <w:t>；公务接待费支出决算</w:t>
      </w:r>
      <w:r>
        <w:rPr>
          <w:rFonts w:hint="eastAsia" w:ascii="仿宋" w:hAnsi="仿宋" w:eastAsia="仿宋"/>
          <w:color w:val="auto"/>
          <w:sz w:val="33"/>
          <w:szCs w:val="33"/>
          <w:highlight w:val="none"/>
          <w:lang w:val="en-US" w:eastAsia="zh-CN"/>
        </w:rPr>
        <w:t>3.95</w:t>
      </w:r>
      <w:r>
        <w:rPr>
          <w:rFonts w:hint="eastAsia" w:ascii="仿宋" w:hAnsi="仿宋" w:eastAsia="仿宋"/>
          <w:color w:val="auto"/>
          <w:sz w:val="33"/>
          <w:szCs w:val="33"/>
          <w:highlight w:val="none"/>
        </w:rPr>
        <w:t>万元，占</w:t>
      </w:r>
      <w:r>
        <w:rPr>
          <w:rFonts w:hint="eastAsia" w:ascii="仿宋" w:hAnsi="仿宋" w:eastAsia="仿宋"/>
          <w:color w:val="auto"/>
          <w:sz w:val="33"/>
          <w:szCs w:val="33"/>
          <w:highlight w:val="none"/>
          <w:lang w:val="en-US" w:eastAsia="zh-CN"/>
        </w:rPr>
        <w:t>28.96</w:t>
      </w:r>
      <w:r>
        <w:rPr>
          <w:rFonts w:ascii="仿宋" w:hAnsi="仿宋" w:eastAsia="仿宋"/>
          <w:color w:val="auto"/>
          <w:sz w:val="33"/>
          <w:szCs w:val="33"/>
          <w:highlight w:val="none"/>
        </w:rPr>
        <w:t>%</w:t>
      </w:r>
      <w:r>
        <w:rPr>
          <w:rFonts w:hint="eastAsia" w:ascii="仿宋" w:hAnsi="仿宋" w:eastAsia="仿宋"/>
          <w:color w:val="auto"/>
          <w:sz w:val="33"/>
          <w:szCs w:val="33"/>
          <w:highlight w:val="none"/>
        </w:rPr>
        <w:t>。具体情况如下：</w:t>
      </w:r>
    </w:p>
    <w:p w14:paraId="018A20C0">
      <w:pPr>
        <w:ind w:firstLine="640"/>
        <w:jc w:val="center"/>
        <w:rPr>
          <w:sz w:val="33"/>
          <w:szCs w:val="33"/>
        </w:rPr>
      </w:pPr>
      <w:r>
        <w:rPr>
          <w:sz w:val="33"/>
          <w:szCs w:val="33"/>
        </w:rPr>
        <w:object>
          <v:shape id="_x0000_i1031" o:spt="75" alt="olechartimg_1724666466734319_394933248" type="#_x0000_t75" style="height:121pt;width:353.95pt;" o:ole="t" filled="f" o:preferrelative="t" stroked="f" coordsize="21600,21600">
            <v:path/>
            <v:fill on="f" focussize="0,0"/>
            <v:stroke on="f"/>
            <v:imagedata r:id="rId20" cropleft="-25341f" croptop="-22275f" cropright="-2642f" cropbottom="-39584f" o:title=""/>
            <o:lock v:ext="edit" aspectratio="f"/>
            <w10:wrap type="none"/>
            <w10:anchorlock/>
          </v:shape>
          <o:OLEObject Type="Embed" ProgID="Excel.Chart.8" ShapeID="_x0000_i1031" DrawAspect="Content" ObjectID="_1468075731" r:id="rId19">
            <o:LockedField>false</o:LockedField>
          </o:OLEObject>
        </w:object>
      </w:r>
    </w:p>
    <w:p w14:paraId="54711271">
      <w:pPr>
        <w:ind w:firstLine="640"/>
        <w:jc w:val="center"/>
        <w:rPr>
          <w:rFonts w:ascii="仿宋" w:hAnsi="仿宋" w:eastAsia="仿宋"/>
          <w:sz w:val="33"/>
          <w:szCs w:val="33"/>
        </w:rPr>
      </w:pPr>
      <w:r>
        <w:rPr>
          <w:rFonts w:hint="eastAsia" w:ascii="仿宋" w:hAnsi="仿宋" w:eastAsia="仿宋"/>
          <w:sz w:val="33"/>
          <w:szCs w:val="33"/>
        </w:rPr>
        <w:t>（图</w:t>
      </w:r>
      <w:r>
        <w:rPr>
          <w:rFonts w:ascii="仿宋" w:hAnsi="仿宋" w:eastAsia="仿宋"/>
          <w:sz w:val="33"/>
          <w:szCs w:val="33"/>
        </w:rPr>
        <w:t>7</w:t>
      </w:r>
      <w:r>
        <w:rPr>
          <w:rFonts w:hint="eastAsia" w:ascii="仿宋" w:hAnsi="仿宋" w:eastAsia="仿宋"/>
          <w:sz w:val="33"/>
          <w:szCs w:val="33"/>
        </w:rPr>
        <w:t>：“三公”经费财政拨款支出结构）</w:t>
      </w:r>
    </w:p>
    <w:p w14:paraId="131D27C4">
      <w:pPr>
        <w:spacing w:line="600" w:lineRule="exact"/>
        <w:ind w:firstLine="640"/>
        <w:rPr>
          <w:rFonts w:ascii="仿宋_GB2312" w:eastAsia="仿宋_GB2312"/>
          <w:b/>
          <w:color w:val="auto"/>
          <w:sz w:val="33"/>
          <w:szCs w:val="33"/>
          <w:highlight w:val="none"/>
        </w:rPr>
      </w:pPr>
      <w:r>
        <w:rPr>
          <w:rFonts w:ascii="仿宋_GB2312" w:eastAsia="仿宋_GB2312"/>
          <w:b/>
          <w:color w:val="auto"/>
          <w:sz w:val="33"/>
          <w:szCs w:val="33"/>
          <w:highlight w:val="none"/>
        </w:rPr>
        <w:t>1.</w:t>
      </w:r>
      <w:r>
        <w:rPr>
          <w:rFonts w:hint="eastAsia" w:ascii="仿宋_GB2312" w:eastAsia="仿宋_GB2312"/>
          <w:b/>
          <w:color w:val="auto"/>
          <w:sz w:val="33"/>
          <w:szCs w:val="33"/>
          <w:highlight w:val="none"/>
        </w:rPr>
        <w:t>因公出国（境）经费支出</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万元，</w:t>
      </w:r>
      <w:r>
        <w:rPr>
          <w:rStyle w:val="16"/>
          <w:rFonts w:hint="eastAsia" w:ascii="仿宋" w:hAnsi="仿宋" w:eastAsia="仿宋"/>
          <w:b w:val="0"/>
          <w:bCs/>
          <w:color w:val="auto"/>
          <w:sz w:val="33"/>
          <w:szCs w:val="33"/>
          <w:highlight w:val="none"/>
        </w:rPr>
        <w:t>完成预算</w:t>
      </w:r>
      <w:r>
        <w:rPr>
          <w:rStyle w:val="16"/>
          <w:rFonts w:hint="eastAsia" w:ascii="仿宋" w:hAnsi="仿宋" w:eastAsia="仿宋"/>
          <w:b w:val="0"/>
          <w:bCs/>
          <w:color w:val="auto"/>
          <w:sz w:val="33"/>
          <w:szCs w:val="33"/>
          <w:highlight w:val="none"/>
          <w:lang w:val="en-US" w:eastAsia="zh-CN"/>
        </w:rPr>
        <w:t>0</w:t>
      </w:r>
      <w:r>
        <w:rPr>
          <w:rStyle w:val="16"/>
          <w:rFonts w:ascii="仿宋" w:hAnsi="仿宋" w:eastAsia="仿宋"/>
          <w:b w:val="0"/>
          <w:bCs/>
          <w:color w:val="auto"/>
          <w:sz w:val="33"/>
          <w:szCs w:val="33"/>
          <w:highlight w:val="none"/>
        </w:rPr>
        <w:t>%</w:t>
      </w:r>
      <w:r>
        <w:rPr>
          <w:rStyle w:val="16"/>
          <w:rFonts w:hint="eastAsia" w:ascii="仿宋" w:hAnsi="仿宋" w:eastAsia="仿宋"/>
          <w:b w:val="0"/>
          <w:bCs/>
          <w:color w:val="auto"/>
          <w:sz w:val="33"/>
          <w:szCs w:val="33"/>
          <w:highlight w:val="none"/>
        </w:rPr>
        <w:t>。</w:t>
      </w:r>
      <w:r>
        <w:rPr>
          <w:rFonts w:hint="eastAsia" w:ascii="仿宋_GB2312" w:eastAsia="仿宋_GB2312"/>
          <w:color w:val="auto"/>
          <w:sz w:val="33"/>
          <w:szCs w:val="33"/>
          <w:highlight w:val="none"/>
        </w:rPr>
        <w:t>全年安排因公出国（境）团组</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次，出国（境）</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人。因公出国（境）支出决算</w:t>
      </w:r>
      <w:r>
        <w:rPr>
          <w:rFonts w:hint="eastAsia" w:ascii="仿宋_GB2312" w:eastAsia="仿宋_GB2312"/>
          <w:color w:val="auto"/>
          <w:sz w:val="33"/>
          <w:szCs w:val="33"/>
          <w:highlight w:val="none"/>
          <w:lang w:eastAsia="zh-CN"/>
        </w:rPr>
        <w:t>与2022</w:t>
      </w:r>
      <w:r>
        <w:rPr>
          <w:rFonts w:hint="eastAsia" w:ascii="仿宋_GB2312" w:eastAsia="仿宋_GB2312"/>
          <w:color w:val="auto"/>
          <w:sz w:val="33"/>
          <w:szCs w:val="33"/>
          <w:highlight w:val="none"/>
        </w:rPr>
        <w:t>年</w:t>
      </w:r>
      <w:r>
        <w:rPr>
          <w:rFonts w:hint="eastAsia" w:ascii="仿宋_GB2312" w:eastAsia="仿宋_GB2312"/>
          <w:color w:val="auto"/>
          <w:sz w:val="33"/>
          <w:szCs w:val="33"/>
          <w:highlight w:val="none"/>
          <w:lang w:eastAsia="zh-CN"/>
        </w:rPr>
        <w:t>持平</w:t>
      </w:r>
      <w:r>
        <w:rPr>
          <w:rFonts w:hint="eastAsia" w:ascii="仿宋_GB2312" w:eastAsia="仿宋_GB2312"/>
          <w:color w:val="auto"/>
          <w:sz w:val="33"/>
          <w:szCs w:val="33"/>
          <w:highlight w:val="none"/>
        </w:rPr>
        <w:t>。</w:t>
      </w:r>
    </w:p>
    <w:p w14:paraId="0DCCAB11">
      <w:pPr>
        <w:spacing w:line="600" w:lineRule="exact"/>
        <w:ind w:firstLine="640"/>
        <w:rPr>
          <w:rFonts w:ascii="仿宋_GB2312" w:eastAsia="仿宋_GB2312"/>
          <w:b/>
          <w:color w:val="auto"/>
          <w:sz w:val="33"/>
          <w:szCs w:val="33"/>
          <w:highlight w:val="none"/>
        </w:rPr>
      </w:pPr>
      <w:r>
        <w:rPr>
          <w:rFonts w:ascii="仿宋_GB2312" w:eastAsia="仿宋_GB2312"/>
          <w:b/>
          <w:color w:val="auto"/>
          <w:sz w:val="33"/>
          <w:szCs w:val="33"/>
          <w:highlight w:val="none"/>
        </w:rPr>
        <w:t>2.</w:t>
      </w:r>
      <w:r>
        <w:rPr>
          <w:rFonts w:hint="eastAsia" w:ascii="仿宋_GB2312" w:eastAsia="仿宋_GB2312"/>
          <w:b/>
          <w:color w:val="auto"/>
          <w:sz w:val="33"/>
          <w:szCs w:val="33"/>
          <w:highlight w:val="none"/>
        </w:rPr>
        <w:t>公务用车购置及运行维护费支出</w:t>
      </w:r>
      <w:r>
        <w:rPr>
          <w:rFonts w:hint="eastAsia" w:ascii="仿宋_GB2312" w:eastAsia="仿宋_GB2312"/>
          <w:color w:val="auto"/>
          <w:sz w:val="33"/>
          <w:szCs w:val="33"/>
          <w:highlight w:val="none"/>
          <w:lang w:val="en-US" w:eastAsia="zh-CN"/>
        </w:rPr>
        <w:t>9.69</w:t>
      </w:r>
      <w:r>
        <w:rPr>
          <w:rFonts w:hint="eastAsia" w:ascii="仿宋_GB2312" w:eastAsia="仿宋_GB2312"/>
          <w:color w:val="auto"/>
          <w:sz w:val="33"/>
          <w:szCs w:val="33"/>
          <w:highlight w:val="none"/>
        </w:rPr>
        <w:t>万元,</w:t>
      </w:r>
      <w:r>
        <w:rPr>
          <w:rStyle w:val="16"/>
          <w:rFonts w:hint="eastAsia" w:ascii="仿宋" w:hAnsi="仿宋" w:eastAsia="仿宋"/>
          <w:b w:val="0"/>
          <w:bCs/>
          <w:color w:val="auto"/>
          <w:sz w:val="33"/>
          <w:szCs w:val="33"/>
          <w:highlight w:val="none"/>
        </w:rPr>
        <w:t>完成预算</w:t>
      </w:r>
      <w:r>
        <w:rPr>
          <w:rStyle w:val="16"/>
          <w:rFonts w:hint="eastAsia" w:ascii="仿宋" w:hAnsi="仿宋" w:eastAsia="仿宋"/>
          <w:b w:val="0"/>
          <w:bCs/>
          <w:color w:val="auto"/>
          <w:sz w:val="33"/>
          <w:szCs w:val="33"/>
          <w:highlight w:val="none"/>
          <w:lang w:val="en-US" w:eastAsia="zh-CN"/>
        </w:rPr>
        <w:t>71.04</w:t>
      </w:r>
      <w:r>
        <w:rPr>
          <w:rStyle w:val="16"/>
          <w:rFonts w:ascii="仿宋" w:hAnsi="仿宋" w:eastAsia="仿宋"/>
          <w:b w:val="0"/>
          <w:bCs/>
          <w:color w:val="auto"/>
          <w:sz w:val="33"/>
          <w:szCs w:val="33"/>
          <w:highlight w:val="none"/>
        </w:rPr>
        <w:t>%</w:t>
      </w:r>
      <w:r>
        <w:rPr>
          <w:rStyle w:val="16"/>
          <w:rFonts w:hint="eastAsia" w:ascii="仿宋" w:hAnsi="仿宋" w:eastAsia="仿宋"/>
          <w:b w:val="0"/>
          <w:bCs/>
          <w:color w:val="auto"/>
          <w:sz w:val="33"/>
          <w:szCs w:val="33"/>
          <w:highlight w:val="none"/>
        </w:rPr>
        <w:t>。</w:t>
      </w:r>
      <w:r>
        <w:rPr>
          <w:rFonts w:hint="eastAsia" w:ascii="仿宋_GB2312" w:eastAsia="仿宋_GB2312"/>
          <w:color w:val="auto"/>
          <w:sz w:val="33"/>
          <w:szCs w:val="33"/>
          <w:highlight w:val="none"/>
        </w:rPr>
        <w:t>公务用车购置及运行维护费支出决算比</w:t>
      </w:r>
      <w:r>
        <w:rPr>
          <w:rFonts w:hint="eastAsia" w:ascii="仿宋_GB2312" w:eastAsia="仿宋_GB2312"/>
          <w:color w:val="auto"/>
          <w:sz w:val="33"/>
          <w:szCs w:val="33"/>
          <w:highlight w:val="none"/>
          <w:lang w:eastAsia="zh-CN"/>
        </w:rPr>
        <w:t>2022</w:t>
      </w:r>
      <w:r>
        <w:rPr>
          <w:rFonts w:hint="eastAsia" w:ascii="仿宋_GB2312" w:eastAsia="仿宋_GB2312"/>
          <w:color w:val="auto"/>
          <w:sz w:val="33"/>
          <w:szCs w:val="33"/>
          <w:highlight w:val="none"/>
        </w:rPr>
        <w:t>年</w:t>
      </w:r>
      <w:r>
        <w:rPr>
          <w:rFonts w:hint="eastAsia" w:ascii="仿宋_GB2312" w:eastAsia="仿宋_GB2312"/>
          <w:color w:val="auto"/>
          <w:sz w:val="33"/>
          <w:szCs w:val="33"/>
          <w:highlight w:val="none"/>
          <w:lang w:eastAsia="zh-CN"/>
        </w:rPr>
        <w:t>度</w:t>
      </w:r>
      <w:r>
        <w:rPr>
          <w:rFonts w:hint="eastAsia" w:ascii="仿宋_GB2312" w:eastAsia="仿宋_GB2312"/>
          <w:color w:val="auto"/>
          <w:sz w:val="33"/>
          <w:szCs w:val="33"/>
          <w:highlight w:val="none"/>
        </w:rPr>
        <w:t>增加</w:t>
      </w:r>
      <w:r>
        <w:rPr>
          <w:rFonts w:hint="eastAsia" w:ascii="仿宋_GB2312" w:eastAsia="仿宋_GB2312"/>
          <w:color w:val="auto"/>
          <w:sz w:val="33"/>
          <w:szCs w:val="33"/>
          <w:highlight w:val="none"/>
          <w:lang w:val="en-US" w:eastAsia="zh-CN"/>
        </w:rPr>
        <w:t>0.42</w:t>
      </w:r>
      <w:r>
        <w:rPr>
          <w:rFonts w:hint="eastAsia" w:ascii="仿宋_GB2312" w:eastAsia="仿宋_GB2312"/>
          <w:color w:val="auto"/>
          <w:sz w:val="33"/>
          <w:szCs w:val="33"/>
          <w:highlight w:val="none"/>
        </w:rPr>
        <w:t>万元，增长</w:t>
      </w:r>
      <w:r>
        <w:rPr>
          <w:rFonts w:hint="eastAsia" w:ascii="仿宋_GB2312" w:eastAsia="仿宋_GB2312"/>
          <w:color w:val="auto"/>
          <w:sz w:val="33"/>
          <w:szCs w:val="33"/>
          <w:highlight w:val="none"/>
          <w:lang w:val="en-US" w:eastAsia="zh-CN"/>
        </w:rPr>
        <w:t>4.58</w:t>
      </w:r>
      <w:r>
        <w:rPr>
          <w:rFonts w:ascii="仿宋_GB2312" w:eastAsia="仿宋_GB2312"/>
          <w:color w:val="auto"/>
          <w:sz w:val="33"/>
          <w:szCs w:val="33"/>
          <w:highlight w:val="none"/>
        </w:rPr>
        <w:t>%</w:t>
      </w:r>
      <w:r>
        <w:rPr>
          <w:rFonts w:hint="eastAsia" w:ascii="仿宋_GB2312" w:eastAsia="仿宋_GB2312"/>
          <w:color w:val="auto"/>
          <w:sz w:val="33"/>
          <w:szCs w:val="33"/>
          <w:highlight w:val="none"/>
        </w:rPr>
        <w:t>。主要原因是</w:t>
      </w:r>
      <w:r>
        <w:rPr>
          <w:rFonts w:hint="eastAsia" w:ascii="仿宋_GB2312" w:eastAsia="仿宋_GB2312"/>
          <w:color w:val="auto"/>
          <w:sz w:val="33"/>
          <w:szCs w:val="33"/>
          <w:highlight w:val="none"/>
          <w:lang w:eastAsia="zh-CN"/>
        </w:rPr>
        <w:t>公务出行同比增加。</w:t>
      </w:r>
    </w:p>
    <w:p w14:paraId="46100172">
      <w:pPr>
        <w:spacing w:line="600" w:lineRule="exact"/>
        <w:ind w:firstLine="660" w:firstLineChars="200"/>
        <w:rPr>
          <w:rFonts w:ascii="仿宋_GB2312" w:eastAsia="仿宋_GB2312"/>
          <w:b/>
          <w:color w:val="auto"/>
          <w:sz w:val="33"/>
          <w:szCs w:val="33"/>
          <w:highlight w:val="none"/>
        </w:rPr>
      </w:pPr>
      <w:r>
        <w:rPr>
          <w:rFonts w:hint="eastAsia" w:ascii="仿宋_GB2312" w:eastAsia="仿宋_GB2312"/>
          <w:color w:val="auto"/>
          <w:sz w:val="33"/>
          <w:szCs w:val="33"/>
          <w:highlight w:val="none"/>
        </w:rPr>
        <w:t>其中：</w:t>
      </w:r>
      <w:r>
        <w:rPr>
          <w:rFonts w:hint="eastAsia" w:ascii="仿宋_GB2312" w:eastAsia="仿宋_GB2312"/>
          <w:b/>
          <w:color w:val="auto"/>
          <w:sz w:val="33"/>
          <w:szCs w:val="33"/>
          <w:highlight w:val="none"/>
        </w:rPr>
        <w:t>公务用车购置支出</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万元。全年按规定更新购置公务用车</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辆，其中：轿车</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辆、金额</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万元，越野车</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辆、金额</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万元，载客汽车</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辆、金额</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万元</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。截至</w:t>
      </w:r>
      <w:r>
        <w:rPr>
          <w:rFonts w:hint="eastAsia" w:ascii="仿宋_GB2312" w:eastAsia="仿宋_GB2312"/>
          <w:color w:val="auto"/>
          <w:sz w:val="33"/>
          <w:szCs w:val="33"/>
          <w:highlight w:val="none"/>
          <w:lang w:eastAsia="zh-CN"/>
        </w:rPr>
        <w:t>2023</w:t>
      </w:r>
      <w:r>
        <w:rPr>
          <w:rFonts w:hint="eastAsia" w:ascii="仿宋_GB2312" w:eastAsia="仿宋_GB2312"/>
          <w:color w:val="auto"/>
          <w:sz w:val="33"/>
          <w:szCs w:val="33"/>
          <w:highlight w:val="none"/>
        </w:rPr>
        <w:t>年</w:t>
      </w:r>
      <w:r>
        <w:rPr>
          <w:rFonts w:ascii="仿宋_GB2312" w:eastAsia="仿宋_GB2312"/>
          <w:color w:val="auto"/>
          <w:sz w:val="33"/>
          <w:szCs w:val="33"/>
          <w:highlight w:val="none"/>
        </w:rPr>
        <w:t>12</w:t>
      </w:r>
      <w:r>
        <w:rPr>
          <w:rFonts w:hint="eastAsia" w:ascii="仿宋_GB2312" w:eastAsia="仿宋_GB2312"/>
          <w:color w:val="auto"/>
          <w:sz w:val="33"/>
          <w:szCs w:val="33"/>
          <w:highlight w:val="none"/>
        </w:rPr>
        <w:t>月</w:t>
      </w:r>
      <w:r>
        <w:rPr>
          <w:rFonts w:hint="eastAsia" w:ascii="仿宋_GB2312" w:eastAsia="仿宋_GB2312"/>
          <w:color w:val="auto"/>
          <w:sz w:val="33"/>
          <w:szCs w:val="33"/>
          <w:highlight w:val="none"/>
          <w:lang w:val="en-US" w:eastAsia="zh-CN"/>
        </w:rPr>
        <w:t>31日</w:t>
      </w:r>
      <w:r>
        <w:rPr>
          <w:rFonts w:hint="eastAsia" w:ascii="仿宋_GB2312" w:eastAsia="仿宋_GB2312"/>
          <w:color w:val="auto"/>
          <w:sz w:val="33"/>
          <w:szCs w:val="33"/>
          <w:highlight w:val="none"/>
        </w:rPr>
        <w:t>，单位共有公务用车</w:t>
      </w:r>
      <w:r>
        <w:rPr>
          <w:rFonts w:hint="eastAsia" w:ascii="仿宋_GB2312" w:eastAsia="仿宋_GB2312"/>
          <w:color w:val="auto"/>
          <w:sz w:val="33"/>
          <w:szCs w:val="33"/>
          <w:highlight w:val="none"/>
          <w:lang w:val="en-US" w:eastAsia="zh-CN"/>
        </w:rPr>
        <w:t>5</w:t>
      </w:r>
      <w:r>
        <w:rPr>
          <w:rFonts w:hint="eastAsia" w:ascii="仿宋_GB2312" w:eastAsia="仿宋_GB2312"/>
          <w:color w:val="auto"/>
          <w:sz w:val="33"/>
          <w:szCs w:val="33"/>
          <w:highlight w:val="none"/>
        </w:rPr>
        <w:t>辆，其中：轿车</w:t>
      </w:r>
      <w:r>
        <w:rPr>
          <w:rFonts w:hint="eastAsia" w:ascii="仿宋_GB2312" w:eastAsia="仿宋_GB2312"/>
          <w:color w:val="auto"/>
          <w:sz w:val="33"/>
          <w:szCs w:val="33"/>
          <w:highlight w:val="none"/>
          <w:lang w:val="en-US" w:eastAsia="zh-CN"/>
        </w:rPr>
        <w:t>4</w:t>
      </w:r>
      <w:r>
        <w:rPr>
          <w:rFonts w:hint="eastAsia" w:ascii="仿宋_GB2312" w:eastAsia="仿宋_GB2312"/>
          <w:color w:val="auto"/>
          <w:sz w:val="33"/>
          <w:szCs w:val="33"/>
          <w:highlight w:val="none"/>
        </w:rPr>
        <w:t>辆、越野车</w:t>
      </w:r>
      <w:r>
        <w:rPr>
          <w:rFonts w:hint="eastAsia" w:ascii="仿宋_GB2312" w:eastAsia="仿宋_GB2312"/>
          <w:color w:val="auto"/>
          <w:sz w:val="33"/>
          <w:szCs w:val="33"/>
          <w:highlight w:val="none"/>
          <w:lang w:val="en-US" w:eastAsia="zh-CN"/>
        </w:rPr>
        <w:t>1</w:t>
      </w:r>
      <w:r>
        <w:rPr>
          <w:rFonts w:hint="eastAsia" w:ascii="仿宋_GB2312" w:eastAsia="仿宋_GB2312"/>
          <w:color w:val="auto"/>
          <w:sz w:val="33"/>
          <w:szCs w:val="33"/>
          <w:highlight w:val="none"/>
        </w:rPr>
        <w:t>辆、载客汽车</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辆。</w:t>
      </w:r>
    </w:p>
    <w:p w14:paraId="3331DB0D">
      <w:pPr>
        <w:ind w:firstLine="663" w:firstLineChars="200"/>
        <w:rPr>
          <w:rFonts w:hint="default" w:ascii="Times New Roman" w:hAnsi="Times New Roman" w:eastAsia="方正仿宋_GBK" w:cs="Times New Roman"/>
          <w:bCs/>
          <w:color w:val="auto"/>
          <w:sz w:val="33"/>
          <w:szCs w:val="33"/>
        </w:rPr>
      </w:pPr>
      <w:r>
        <w:rPr>
          <w:rFonts w:hint="eastAsia" w:ascii="仿宋_GB2312" w:eastAsia="仿宋_GB2312"/>
          <w:b/>
          <w:color w:val="auto"/>
          <w:sz w:val="33"/>
          <w:szCs w:val="33"/>
          <w:highlight w:val="none"/>
        </w:rPr>
        <w:t>公务用车运行维护费支出</w:t>
      </w:r>
      <w:r>
        <w:rPr>
          <w:rFonts w:hint="eastAsia" w:ascii="仿宋_GB2312" w:eastAsia="仿宋_GB2312"/>
          <w:color w:val="auto"/>
          <w:sz w:val="33"/>
          <w:szCs w:val="33"/>
          <w:highlight w:val="none"/>
          <w:lang w:val="en-US" w:eastAsia="zh-CN"/>
        </w:rPr>
        <w:t>9.69</w:t>
      </w:r>
      <w:r>
        <w:rPr>
          <w:rFonts w:hint="eastAsia" w:ascii="仿宋_GB2312" w:eastAsia="仿宋_GB2312"/>
          <w:color w:val="auto"/>
          <w:sz w:val="33"/>
          <w:szCs w:val="33"/>
          <w:highlight w:val="none"/>
        </w:rPr>
        <w:t>万元。</w:t>
      </w:r>
      <w:r>
        <w:rPr>
          <w:rFonts w:hint="eastAsia" w:ascii="Times New Roman" w:hAnsi="Times New Roman" w:eastAsia="方正仿宋_GBK" w:cs="Times New Roman"/>
          <w:bCs/>
          <w:color w:val="auto"/>
          <w:sz w:val="33"/>
          <w:szCs w:val="33"/>
        </w:rPr>
        <w:t>主要用于开展民政</w:t>
      </w:r>
      <w:r>
        <w:rPr>
          <w:rFonts w:hint="eastAsia" w:ascii="Times New Roman" w:hAnsi="Times New Roman" w:eastAsia="方正仿宋_GBK" w:cs="Times New Roman"/>
          <w:bCs/>
          <w:color w:val="auto"/>
          <w:sz w:val="33"/>
          <w:szCs w:val="33"/>
          <w:lang w:eastAsia="zh-CN"/>
        </w:rPr>
        <w:t>安全生产检查、救助对象核查、民政项目现场核查、区划地名勘测等</w:t>
      </w:r>
      <w:r>
        <w:rPr>
          <w:rFonts w:hint="eastAsia" w:ascii="Times New Roman" w:hAnsi="Times New Roman" w:eastAsia="方正仿宋_GBK" w:cs="Times New Roman"/>
          <w:bCs/>
          <w:color w:val="auto"/>
          <w:sz w:val="33"/>
          <w:szCs w:val="33"/>
        </w:rPr>
        <w:t>各类专项活动等所需的公务用车燃料费、维修费、过路过桥费、保险费支出等。</w:t>
      </w:r>
    </w:p>
    <w:p w14:paraId="2C5CA4BC">
      <w:pPr>
        <w:spacing w:line="600" w:lineRule="exact"/>
        <w:ind w:firstLine="640"/>
        <w:rPr>
          <w:rFonts w:ascii="仿宋_GB2312" w:eastAsia="仿宋_GB2312"/>
          <w:color w:val="auto"/>
          <w:sz w:val="33"/>
          <w:szCs w:val="33"/>
          <w:highlight w:val="none"/>
        </w:rPr>
      </w:pPr>
      <w:r>
        <w:rPr>
          <w:rFonts w:ascii="仿宋_GB2312" w:eastAsia="仿宋_GB2312"/>
          <w:b/>
          <w:color w:val="auto"/>
          <w:sz w:val="33"/>
          <w:szCs w:val="33"/>
          <w:highlight w:val="none"/>
        </w:rPr>
        <w:t>3.</w:t>
      </w:r>
      <w:r>
        <w:rPr>
          <w:rFonts w:hint="eastAsia" w:ascii="仿宋_GB2312" w:eastAsia="仿宋_GB2312"/>
          <w:b/>
          <w:color w:val="auto"/>
          <w:sz w:val="33"/>
          <w:szCs w:val="33"/>
          <w:highlight w:val="none"/>
        </w:rPr>
        <w:t>公务接待费支出</w:t>
      </w:r>
      <w:r>
        <w:rPr>
          <w:rFonts w:hint="eastAsia" w:ascii="仿宋_GB2312" w:eastAsia="仿宋_GB2312"/>
          <w:color w:val="auto"/>
          <w:sz w:val="33"/>
          <w:szCs w:val="33"/>
          <w:highlight w:val="none"/>
          <w:lang w:val="en-US" w:eastAsia="zh-CN"/>
        </w:rPr>
        <w:t>3.95</w:t>
      </w:r>
      <w:r>
        <w:rPr>
          <w:rFonts w:hint="eastAsia" w:ascii="仿宋_GB2312" w:eastAsia="仿宋_GB2312"/>
          <w:color w:val="auto"/>
          <w:sz w:val="33"/>
          <w:szCs w:val="33"/>
          <w:highlight w:val="none"/>
        </w:rPr>
        <w:t>万元，</w:t>
      </w:r>
      <w:r>
        <w:rPr>
          <w:rStyle w:val="16"/>
          <w:rFonts w:hint="eastAsia" w:ascii="仿宋" w:hAnsi="仿宋" w:eastAsia="仿宋"/>
          <w:b w:val="0"/>
          <w:bCs/>
          <w:color w:val="auto"/>
          <w:sz w:val="33"/>
          <w:szCs w:val="33"/>
          <w:highlight w:val="none"/>
        </w:rPr>
        <w:t>完成预算</w:t>
      </w:r>
      <w:r>
        <w:rPr>
          <w:rStyle w:val="16"/>
          <w:rFonts w:hint="eastAsia" w:ascii="仿宋" w:hAnsi="仿宋" w:eastAsia="仿宋"/>
          <w:b w:val="0"/>
          <w:bCs/>
          <w:color w:val="auto"/>
          <w:sz w:val="33"/>
          <w:szCs w:val="33"/>
          <w:highlight w:val="none"/>
          <w:lang w:val="en-US" w:eastAsia="zh-CN"/>
        </w:rPr>
        <w:t>28.96</w:t>
      </w:r>
      <w:r>
        <w:rPr>
          <w:rStyle w:val="16"/>
          <w:rFonts w:ascii="仿宋" w:hAnsi="仿宋" w:eastAsia="仿宋"/>
          <w:b w:val="0"/>
          <w:bCs/>
          <w:color w:val="auto"/>
          <w:sz w:val="33"/>
          <w:szCs w:val="33"/>
          <w:highlight w:val="none"/>
        </w:rPr>
        <w:t>%</w:t>
      </w:r>
      <w:r>
        <w:rPr>
          <w:rStyle w:val="16"/>
          <w:rFonts w:hint="eastAsia" w:ascii="仿宋" w:hAnsi="仿宋" w:eastAsia="仿宋"/>
          <w:b w:val="0"/>
          <w:bCs/>
          <w:color w:val="auto"/>
          <w:sz w:val="33"/>
          <w:szCs w:val="33"/>
          <w:highlight w:val="none"/>
        </w:rPr>
        <w:t>。</w:t>
      </w:r>
      <w:r>
        <w:rPr>
          <w:rFonts w:hint="eastAsia" w:ascii="仿宋_GB2312" w:eastAsia="仿宋_GB2312"/>
          <w:color w:val="auto"/>
          <w:sz w:val="33"/>
          <w:szCs w:val="33"/>
          <w:highlight w:val="none"/>
        </w:rPr>
        <w:t>公务接待费支出决算比</w:t>
      </w:r>
      <w:r>
        <w:rPr>
          <w:rFonts w:hint="eastAsia" w:ascii="仿宋_GB2312" w:eastAsia="仿宋_GB2312"/>
          <w:color w:val="auto"/>
          <w:sz w:val="33"/>
          <w:szCs w:val="33"/>
          <w:highlight w:val="none"/>
          <w:lang w:eastAsia="zh-CN"/>
        </w:rPr>
        <w:t>2022</w:t>
      </w:r>
      <w:r>
        <w:rPr>
          <w:rFonts w:hint="eastAsia" w:ascii="仿宋_GB2312" w:eastAsia="仿宋_GB2312"/>
          <w:color w:val="auto"/>
          <w:sz w:val="33"/>
          <w:szCs w:val="33"/>
          <w:highlight w:val="none"/>
        </w:rPr>
        <w:t>年</w:t>
      </w:r>
      <w:r>
        <w:rPr>
          <w:rFonts w:hint="eastAsia" w:ascii="仿宋_GB2312" w:eastAsia="仿宋_GB2312"/>
          <w:color w:val="auto"/>
          <w:sz w:val="33"/>
          <w:szCs w:val="33"/>
          <w:highlight w:val="none"/>
          <w:lang w:eastAsia="zh-CN"/>
        </w:rPr>
        <w:t>度</w:t>
      </w:r>
      <w:r>
        <w:rPr>
          <w:rFonts w:hint="eastAsia" w:ascii="仿宋_GB2312" w:eastAsia="仿宋_GB2312"/>
          <w:color w:val="auto"/>
          <w:sz w:val="33"/>
          <w:szCs w:val="33"/>
          <w:highlight w:val="none"/>
        </w:rPr>
        <w:t>增加</w:t>
      </w:r>
      <w:r>
        <w:rPr>
          <w:rFonts w:hint="eastAsia" w:ascii="仿宋_GB2312" w:eastAsia="仿宋_GB2312"/>
          <w:color w:val="auto"/>
          <w:sz w:val="33"/>
          <w:szCs w:val="33"/>
          <w:highlight w:val="none"/>
          <w:lang w:val="en-US" w:eastAsia="zh-CN"/>
        </w:rPr>
        <w:t>1.28</w:t>
      </w:r>
      <w:r>
        <w:rPr>
          <w:rFonts w:hint="eastAsia" w:ascii="仿宋_GB2312" w:eastAsia="仿宋_GB2312"/>
          <w:color w:val="auto"/>
          <w:sz w:val="33"/>
          <w:szCs w:val="33"/>
          <w:highlight w:val="none"/>
        </w:rPr>
        <w:t>万元，增长</w:t>
      </w:r>
      <w:r>
        <w:rPr>
          <w:rFonts w:hint="eastAsia" w:ascii="仿宋_GB2312" w:eastAsia="仿宋_GB2312"/>
          <w:color w:val="auto"/>
          <w:sz w:val="33"/>
          <w:szCs w:val="33"/>
          <w:highlight w:val="none"/>
          <w:lang w:val="en-US" w:eastAsia="zh-CN"/>
        </w:rPr>
        <w:t>47.59</w:t>
      </w:r>
      <w:r>
        <w:rPr>
          <w:rFonts w:ascii="仿宋_GB2312" w:eastAsia="仿宋_GB2312"/>
          <w:color w:val="auto"/>
          <w:sz w:val="33"/>
          <w:szCs w:val="33"/>
          <w:highlight w:val="none"/>
        </w:rPr>
        <w:t>%</w:t>
      </w:r>
      <w:r>
        <w:rPr>
          <w:rFonts w:hint="eastAsia" w:ascii="仿宋_GB2312" w:eastAsia="仿宋_GB2312"/>
          <w:color w:val="auto"/>
          <w:sz w:val="33"/>
          <w:szCs w:val="33"/>
          <w:highlight w:val="none"/>
        </w:rPr>
        <w:t>。主要原因是</w:t>
      </w:r>
      <w:r>
        <w:rPr>
          <w:rFonts w:hint="eastAsia" w:ascii="仿宋_GB2312" w:eastAsia="仿宋_GB2312"/>
          <w:color w:val="auto"/>
          <w:sz w:val="33"/>
          <w:szCs w:val="33"/>
          <w:highlight w:val="none"/>
          <w:lang w:eastAsia="zh-CN"/>
        </w:rPr>
        <w:t>公务接待同比增加</w:t>
      </w:r>
      <w:r>
        <w:rPr>
          <w:rFonts w:hint="eastAsia" w:ascii="仿宋_GB2312" w:eastAsia="仿宋_GB2312"/>
          <w:color w:val="auto"/>
          <w:sz w:val="33"/>
          <w:szCs w:val="33"/>
          <w:highlight w:val="none"/>
        </w:rPr>
        <w:t>。其中：</w:t>
      </w:r>
    </w:p>
    <w:p w14:paraId="0D73587F">
      <w:pPr>
        <w:spacing w:line="600" w:lineRule="exact"/>
        <w:ind w:firstLine="640"/>
        <w:rPr>
          <w:rFonts w:hint="default" w:ascii="Times New Roman" w:hAnsi="Times New Roman" w:eastAsia="方正仿宋_GBK" w:cs="Times New Roman"/>
          <w:bCs/>
          <w:color w:val="auto"/>
          <w:sz w:val="33"/>
          <w:szCs w:val="33"/>
          <w:lang w:val="en-US" w:eastAsia="zh-CN"/>
        </w:rPr>
      </w:pPr>
      <w:r>
        <w:rPr>
          <w:rFonts w:hint="eastAsia" w:ascii="仿宋" w:hAnsi="仿宋" w:eastAsia="仿宋"/>
          <w:b/>
          <w:color w:val="auto"/>
          <w:sz w:val="33"/>
          <w:szCs w:val="33"/>
          <w:highlight w:val="none"/>
        </w:rPr>
        <w:t>国内公务接待支出</w:t>
      </w:r>
      <w:r>
        <w:rPr>
          <w:rFonts w:hint="eastAsia" w:ascii="仿宋" w:hAnsi="仿宋" w:eastAsia="仿宋"/>
          <w:color w:val="auto"/>
          <w:sz w:val="33"/>
          <w:szCs w:val="33"/>
          <w:highlight w:val="none"/>
          <w:lang w:val="en-US" w:eastAsia="zh-CN"/>
        </w:rPr>
        <w:t>3.95</w:t>
      </w:r>
      <w:r>
        <w:rPr>
          <w:rFonts w:hint="eastAsia" w:ascii="仿宋_GB2312" w:eastAsia="仿宋_GB2312"/>
          <w:color w:val="auto"/>
          <w:sz w:val="33"/>
          <w:szCs w:val="33"/>
          <w:highlight w:val="none"/>
        </w:rPr>
        <w:t>万元，</w:t>
      </w:r>
      <w:r>
        <w:rPr>
          <w:rFonts w:hint="eastAsia" w:ascii="Times New Roman" w:hAnsi="Times New Roman" w:eastAsia="方正仿宋_GBK" w:cs="Times New Roman"/>
          <w:bCs/>
          <w:color w:val="auto"/>
          <w:sz w:val="33"/>
          <w:szCs w:val="33"/>
        </w:rPr>
        <w:t>主要用于执行公务、开展业务活动开支的交通费、住宿费、用餐费等</w:t>
      </w:r>
      <w:r>
        <w:rPr>
          <w:rFonts w:hint="eastAsia" w:ascii="仿宋_GB2312" w:eastAsia="仿宋_GB2312"/>
          <w:color w:val="auto"/>
          <w:sz w:val="33"/>
          <w:szCs w:val="33"/>
          <w:highlight w:val="none"/>
        </w:rPr>
        <w:t>。国内公务接待</w:t>
      </w:r>
      <w:r>
        <w:rPr>
          <w:rFonts w:hint="eastAsia" w:ascii="仿宋_GB2312" w:eastAsia="仿宋_GB2312"/>
          <w:color w:val="auto"/>
          <w:sz w:val="33"/>
          <w:szCs w:val="33"/>
          <w:highlight w:val="none"/>
          <w:lang w:val="en-US" w:eastAsia="zh-CN"/>
        </w:rPr>
        <w:t>59</w:t>
      </w:r>
      <w:r>
        <w:rPr>
          <w:rFonts w:hint="eastAsia" w:ascii="仿宋_GB2312" w:eastAsia="仿宋_GB2312"/>
          <w:color w:val="auto"/>
          <w:sz w:val="33"/>
          <w:szCs w:val="33"/>
          <w:highlight w:val="none"/>
        </w:rPr>
        <w:t>批次，</w:t>
      </w:r>
      <w:r>
        <w:rPr>
          <w:rFonts w:hint="eastAsia" w:ascii="仿宋_GB2312" w:eastAsia="仿宋_GB2312"/>
          <w:color w:val="auto"/>
          <w:sz w:val="33"/>
          <w:szCs w:val="33"/>
          <w:highlight w:val="none"/>
          <w:lang w:val="en-US" w:eastAsia="zh-CN"/>
        </w:rPr>
        <w:t>246</w:t>
      </w:r>
      <w:r>
        <w:rPr>
          <w:rFonts w:hint="eastAsia" w:ascii="仿宋_GB2312" w:eastAsia="仿宋_GB2312"/>
          <w:color w:val="auto"/>
          <w:sz w:val="33"/>
          <w:szCs w:val="33"/>
          <w:highlight w:val="none"/>
        </w:rPr>
        <w:t>人次，共计支出</w:t>
      </w:r>
      <w:r>
        <w:rPr>
          <w:rFonts w:hint="eastAsia" w:ascii="仿宋_GB2312" w:eastAsia="仿宋_GB2312"/>
          <w:color w:val="auto"/>
          <w:sz w:val="33"/>
          <w:szCs w:val="33"/>
          <w:highlight w:val="none"/>
          <w:lang w:val="en-US" w:eastAsia="zh-CN"/>
        </w:rPr>
        <w:t>3.95</w:t>
      </w:r>
      <w:r>
        <w:rPr>
          <w:rFonts w:hint="eastAsia" w:ascii="仿宋_GB2312" w:eastAsia="仿宋_GB2312"/>
          <w:color w:val="auto"/>
          <w:sz w:val="33"/>
          <w:szCs w:val="33"/>
          <w:highlight w:val="none"/>
        </w:rPr>
        <w:t>万元，</w:t>
      </w:r>
      <w:r>
        <w:rPr>
          <w:rFonts w:hint="eastAsia" w:ascii="Times New Roman" w:hAnsi="Times New Roman" w:eastAsia="方正仿宋_GBK" w:cs="Times New Roman"/>
          <w:bCs/>
          <w:color w:val="auto"/>
          <w:sz w:val="33"/>
          <w:szCs w:val="33"/>
          <w:lang w:eastAsia="zh-CN"/>
        </w:rPr>
        <w:t>主要包括</w:t>
      </w:r>
      <w:r>
        <w:rPr>
          <w:rFonts w:hint="eastAsia" w:ascii="Times New Roman" w:hAnsi="Times New Roman" w:eastAsia="方正仿宋_GBK" w:cs="Times New Roman"/>
          <w:bCs/>
          <w:color w:val="auto"/>
          <w:sz w:val="33"/>
          <w:szCs w:val="33"/>
        </w:rPr>
        <w:t>：接待上级民政部门相关处室到广安绩效评价、</w:t>
      </w:r>
      <w:r>
        <w:rPr>
          <w:rFonts w:hint="eastAsia" w:ascii="Times New Roman" w:hAnsi="Times New Roman" w:eastAsia="方正仿宋_GBK" w:cs="Times New Roman"/>
          <w:bCs/>
          <w:color w:val="auto"/>
          <w:sz w:val="33"/>
          <w:szCs w:val="33"/>
          <w:lang w:eastAsia="zh-CN"/>
        </w:rPr>
        <w:t>项目</w:t>
      </w:r>
      <w:r>
        <w:rPr>
          <w:rFonts w:hint="eastAsia" w:ascii="Times New Roman" w:hAnsi="Times New Roman" w:eastAsia="方正仿宋_GBK" w:cs="Times New Roman"/>
          <w:bCs/>
          <w:color w:val="auto"/>
          <w:sz w:val="33"/>
          <w:szCs w:val="33"/>
        </w:rPr>
        <w:t>督导、</w:t>
      </w:r>
      <w:r>
        <w:rPr>
          <w:rFonts w:hint="eastAsia" w:ascii="Times New Roman" w:hAnsi="Times New Roman" w:eastAsia="方正仿宋_GBK" w:cs="Times New Roman"/>
          <w:bCs/>
          <w:color w:val="auto"/>
          <w:sz w:val="33"/>
          <w:szCs w:val="33"/>
          <w:lang w:eastAsia="zh-CN"/>
        </w:rPr>
        <w:t>工作</w:t>
      </w:r>
      <w:r>
        <w:rPr>
          <w:rFonts w:hint="eastAsia" w:ascii="Times New Roman" w:hAnsi="Times New Roman" w:eastAsia="方正仿宋_GBK" w:cs="Times New Roman"/>
          <w:bCs/>
          <w:color w:val="auto"/>
          <w:sz w:val="33"/>
          <w:szCs w:val="33"/>
        </w:rPr>
        <w:t>调研</w:t>
      </w:r>
      <w:r>
        <w:rPr>
          <w:rFonts w:hint="eastAsia" w:ascii="Times New Roman" w:hAnsi="Times New Roman" w:eastAsia="方正仿宋_GBK" w:cs="Times New Roman"/>
          <w:bCs/>
          <w:color w:val="auto"/>
          <w:sz w:val="33"/>
          <w:szCs w:val="33"/>
          <w:lang w:eastAsia="zh-CN"/>
        </w:rPr>
        <w:t>、</w:t>
      </w:r>
      <w:r>
        <w:rPr>
          <w:rFonts w:hint="eastAsia" w:ascii="Times New Roman" w:hAnsi="Times New Roman" w:eastAsia="方正仿宋_GBK" w:cs="Times New Roman"/>
          <w:bCs/>
          <w:color w:val="auto"/>
          <w:sz w:val="33"/>
          <w:szCs w:val="33"/>
          <w:lang w:val="en-US" w:eastAsia="zh-CN"/>
        </w:rPr>
        <w:t>兄弟省市民政局（含区市县民政局）到广安交流学习</w:t>
      </w:r>
      <w:r>
        <w:rPr>
          <w:rFonts w:hint="eastAsia" w:ascii="Times New Roman" w:hAnsi="Times New Roman" w:eastAsia="方正仿宋_GBK" w:cs="Times New Roman"/>
          <w:bCs/>
          <w:color w:val="auto"/>
          <w:sz w:val="33"/>
          <w:szCs w:val="33"/>
          <w:lang w:eastAsia="zh-CN"/>
        </w:rPr>
        <w:t>等</w:t>
      </w:r>
      <w:r>
        <w:rPr>
          <w:rFonts w:hint="eastAsia" w:ascii="Times New Roman" w:hAnsi="Times New Roman" w:eastAsia="方正仿宋_GBK" w:cs="Times New Roman"/>
          <w:bCs/>
          <w:color w:val="auto"/>
          <w:sz w:val="33"/>
          <w:szCs w:val="33"/>
          <w:lang w:val="en-US" w:eastAsia="zh-CN"/>
        </w:rPr>
        <w:t>。</w:t>
      </w:r>
    </w:p>
    <w:p w14:paraId="62F1591E">
      <w:pPr>
        <w:spacing w:line="600" w:lineRule="exact"/>
        <w:ind w:firstLine="663" w:firstLineChars="200"/>
        <w:rPr>
          <w:rFonts w:hint="eastAsia" w:ascii="仿宋_GB2312" w:eastAsia="仿宋_GB2312"/>
          <w:color w:val="auto"/>
          <w:sz w:val="33"/>
          <w:szCs w:val="33"/>
          <w:highlight w:val="none"/>
        </w:rPr>
      </w:pPr>
      <w:r>
        <w:rPr>
          <w:rFonts w:hint="eastAsia" w:ascii="仿宋" w:hAnsi="仿宋" w:eastAsia="仿宋"/>
          <w:b/>
          <w:color w:val="auto"/>
          <w:sz w:val="33"/>
          <w:szCs w:val="33"/>
          <w:highlight w:val="none"/>
        </w:rPr>
        <w:t>外事接待支出</w:t>
      </w:r>
      <w:r>
        <w:rPr>
          <w:rFonts w:hint="eastAsia" w:ascii="仿宋" w:hAnsi="仿宋" w:eastAsia="仿宋"/>
          <w:color w:val="auto"/>
          <w:sz w:val="33"/>
          <w:szCs w:val="33"/>
          <w:highlight w:val="none"/>
          <w:lang w:val="en-US" w:eastAsia="zh-CN"/>
        </w:rPr>
        <w:t>0</w:t>
      </w:r>
      <w:r>
        <w:rPr>
          <w:rFonts w:hint="eastAsia" w:ascii="仿宋_GB2312" w:eastAsia="仿宋_GB2312"/>
          <w:color w:val="auto"/>
          <w:sz w:val="33"/>
          <w:szCs w:val="33"/>
          <w:highlight w:val="none"/>
        </w:rPr>
        <w:t>万元</w:t>
      </w:r>
      <w:r>
        <w:rPr>
          <w:rFonts w:hint="eastAsia" w:ascii="仿宋_GB2312" w:eastAsia="仿宋_GB2312"/>
          <w:color w:val="auto"/>
          <w:sz w:val="33"/>
          <w:szCs w:val="33"/>
          <w:highlight w:val="none"/>
          <w:lang w:eastAsia="zh-CN"/>
        </w:rPr>
        <w:t>。</w:t>
      </w:r>
      <w:r>
        <w:rPr>
          <w:rFonts w:hint="eastAsia" w:ascii="仿宋_GB2312" w:eastAsia="仿宋_GB2312"/>
          <w:color w:val="auto"/>
          <w:sz w:val="33"/>
          <w:szCs w:val="33"/>
          <w:highlight w:val="none"/>
        </w:rPr>
        <w:t>外事接待</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批次，</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人</w:t>
      </w:r>
      <w:r>
        <w:rPr>
          <w:rFonts w:hint="eastAsia" w:ascii="仿宋_GB2312" w:eastAsia="仿宋_GB2312"/>
          <w:color w:val="auto"/>
          <w:sz w:val="33"/>
          <w:szCs w:val="33"/>
          <w:highlight w:val="none"/>
          <w:lang w:eastAsia="zh-CN"/>
        </w:rPr>
        <w:t>次（不包括陪同人员）</w:t>
      </w:r>
      <w:r>
        <w:rPr>
          <w:rFonts w:hint="eastAsia" w:ascii="仿宋_GB2312" w:eastAsia="仿宋_GB2312"/>
          <w:color w:val="auto"/>
          <w:sz w:val="33"/>
          <w:szCs w:val="33"/>
          <w:highlight w:val="none"/>
        </w:rPr>
        <w:t>，共计支出</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万元。</w:t>
      </w:r>
    </w:p>
    <w:p w14:paraId="389A6E45">
      <w:pPr>
        <w:spacing w:line="600" w:lineRule="exact"/>
        <w:ind w:firstLine="640"/>
        <w:outlineLvl w:val="1"/>
        <w:rPr>
          <w:rStyle w:val="32"/>
          <w:rFonts w:ascii="黑体" w:hAnsi="黑体" w:eastAsia="黑体"/>
          <w:color w:val="auto"/>
          <w:sz w:val="33"/>
          <w:szCs w:val="33"/>
          <w:highlight w:val="none"/>
        </w:rPr>
      </w:pPr>
      <w:bookmarkStart w:id="33" w:name="_Toc15377218"/>
      <w:bookmarkStart w:id="34" w:name="_Toc15396610"/>
      <w:r>
        <w:rPr>
          <w:rFonts w:hint="eastAsia" w:ascii="黑体" w:eastAsia="黑体"/>
          <w:color w:val="auto"/>
          <w:sz w:val="33"/>
          <w:szCs w:val="33"/>
          <w:highlight w:val="none"/>
        </w:rPr>
        <w:t>八、</w:t>
      </w:r>
      <w:r>
        <w:rPr>
          <w:rStyle w:val="32"/>
          <w:rFonts w:hint="eastAsia" w:ascii="黑体" w:hAnsi="黑体" w:eastAsia="黑体"/>
          <w:b w:val="0"/>
          <w:color w:val="auto"/>
          <w:sz w:val="33"/>
          <w:szCs w:val="33"/>
          <w:highlight w:val="none"/>
        </w:rPr>
        <w:t>政府性基金预算支出决算情况说明</w:t>
      </w:r>
      <w:bookmarkEnd w:id="33"/>
      <w:bookmarkEnd w:id="34"/>
    </w:p>
    <w:p w14:paraId="619B65C3">
      <w:pPr>
        <w:spacing w:line="600" w:lineRule="exact"/>
        <w:ind w:firstLine="640"/>
        <w:rPr>
          <w:rFonts w:ascii="仿宋_GB2312" w:eastAsia="仿宋_GB2312"/>
          <w:color w:val="auto"/>
          <w:sz w:val="33"/>
          <w:szCs w:val="33"/>
          <w:highlight w:val="none"/>
        </w:rPr>
      </w:pPr>
      <w:r>
        <w:rPr>
          <w:rFonts w:hint="eastAsia" w:ascii="仿宋_GB2312" w:eastAsia="仿宋_GB2312"/>
          <w:color w:val="auto"/>
          <w:sz w:val="33"/>
          <w:szCs w:val="33"/>
          <w:highlight w:val="none"/>
          <w:lang w:eastAsia="zh-CN"/>
        </w:rPr>
        <w:t>2023</w:t>
      </w:r>
      <w:r>
        <w:rPr>
          <w:rFonts w:hint="eastAsia" w:ascii="仿宋_GB2312" w:eastAsia="仿宋_GB2312"/>
          <w:color w:val="auto"/>
          <w:sz w:val="33"/>
          <w:szCs w:val="33"/>
          <w:highlight w:val="none"/>
        </w:rPr>
        <w:t>年</w:t>
      </w:r>
      <w:r>
        <w:rPr>
          <w:rFonts w:hint="eastAsia" w:ascii="仿宋_GB2312" w:eastAsia="仿宋_GB2312"/>
          <w:color w:val="auto"/>
          <w:sz w:val="33"/>
          <w:szCs w:val="33"/>
          <w:highlight w:val="none"/>
          <w:lang w:eastAsia="zh-CN"/>
        </w:rPr>
        <w:t>度</w:t>
      </w:r>
      <w:r>
        <w:rPr>
          <w:rFonts w:hint="eastAsia" w:ascii="仿宋_GB2312" w:eastAsia="仿宋_GB2312"/>
          <w:color w:val="auto"/>
          <w:sz w:val="33"/>
          <w:szCs w:val="33"/>
          <w:highlight w:val="none"/>
        </w:rPr>
        <w:t>政府性基金预算</w:t>
      </w:r>
      <w:r>
        <w:rPr>
          <w:rFonts w:hint="eastAsia" w:ascii="仿宋_GB2312" w:eastAsia="仿宋_GB2312"/>
          <w:color w:val="auto"/>
          <w:sz w:val="33"/>
          <w:szCs w:val="33"/>
          <w:highlight w:val="none"/>
          <w:lang w:eastAsia="zh-CN"/>
        </w:rPr>
        <w:t>财政</w:t>
      </w:r>
      <w:r>
        <w:rPr>
          <w:rFonts w:hint="eastAsia" w:ascii="仿宋_GB2312" w:eastAsia="仿宋_GB2312"/>
          <w:color w:val="auto"/>
          <w:sz w:val="33"/>
          <w:szCs w:val="33"/>
          <w:highlight w:val="none"/>
        </w:rPr>
        <w:t>拨款支出</w:t>
      </w:r>
      <w:r>
        <w:rPr>
          <w:rFonts w:hint="eastAsia" w:ascii="仿宋_GB2312" w:eastAsia="仿宋_GB2312"/>
          <w:color w:val="auto"/>
          <w:sz w:val="33"/>
          <w:szCs w:val="33"/>
          <w:highlight w:val="none"/>
          <w:lang w:val="en-US" w:eastAsia="zh-CN"/>
        </w:rPr>
        <w:t>595.79</w:t>
      </w:r>
      <w:r>
        <w:rPr>
          <w:rFonts w:hint="eastAsia" w:ascii="仿宋_GB2312" w:eastAsia="仿宋_GB2312"/>
          <w:color w:val="auto"/>
          <w:sz w:val="33"/>
          <w:szCs w:val="33"/>
          <w:highlight w:val="none"/>
        </w:rPr>
        <w:t>万元。</w:t>
      </w:r>
    </w:p>
    <w:p w14:paraId="51F7F56E">
      <w:pPr>
        <w:numPr>
          <w:ilvl w:val="0"/>
          <w:numId w:val="3"/>
        </w:numPr>
        <w:spacing w:line="600" w:lineRule="exact"/>
        <w:ind w:firstLine="640"/>
        <w:outlineLvl w:val="1"/>
        <w:rPr>
          <w:rStyle w:val="32"/>
          <w:rFonts w:ascii="黑体" w:hAnsi="黑体" w:eastAsia="黑体"/>
          <w:b w:val="0"/>
          <w:color w:val="auto"/>
          <w:sz w:val="33"/>
          <w:szCs w:val="33"/>
          <w:highlight w:val="none"/>
        </w:rPr>
      </w:pPr>
      <w:bookmarkStart w:id="35" w:name="_Toc15377219"/>
      <w:bookmarkStart w:id="36" w:name="_Toc15396611"/>
      <w:r>
        <w:rPr>
          <w:rStyle w:val="32"/>
          <w:rFonts w:hint="eastAsia" w:ascii="黑体" w:hAnsi="黑体" w:eastAsia="黑体"/>
          <w:b w:val="0"/>
          <w:color w:val="auto"/>
          <w:sz w:val="33"/>
          <w:szCs w:val="33"/>
          <w:highlight w:val="none"/>
        </w:rPr>
        <w:t>国有资本经营预算支出决算情况说明</w:t>
      </w:r>
      <w:bookmarkEnd w:id="35"/>
      <w:bookmarkEnd w:id="36"/>
    </w:p>
    <w:p w14:paraId="259371E4">
      <w:pPr>
        <w:spacing w:line="600" w:lineRule="exact"/>
        <w:ind w:firstLine="640"/>
        <w:rPr>
          <w:rFonts w:ascii="仿宋_GB2312" w:eastAsia="仿宋_GB2312"/>
          <w:color w:val="auto"/>
          <w:sz w:val="33"/>
          <w:szCs w:val="33"/>
          <w:highlight w:val="none"/>
        </w:rPr>
      </w:pPr>
      <w:r>
        <w:rPr>
          <w:rFonts w:hint="eastAsia" w:ascii="仿宋_GB2312" w:eastAsia="仿宋_GB2312"/>
          <w:color w:val="auto"/>
          <w:sz w:val="33"/>
          <w:szCs w:val="33"/>
          <w:highlight w:val="none"/>
          <w:lang w:eastAsia="zh-CN"/>
        </w:rPr>
        <w:t>2023</w:t>
      </w:r>
      <w:r>
        <w:rPr>
          <w:rFonts w:hint="eastAsia" w:ascii="仿宋_GB2312" w:eastAsia="仿宋_GB2312"/>
          <w:color w:val="auto"/>
          <w:sz w:val="33"/>
          <w:szCs w:val="33"/>
          <w:highlight w:val="none"/>
        </w:rPr>
        <w:t>年</w:t>
      </w:r>
      <w:r>
        <w:rPr>
          <w:rFonts w:hint="eastAsia" w:ascii="仿宋_GB2312" w:eastAsia="仿宋_GB2312"/>
          <w:color w:val="auto"/>
          <w:sz w:val="33"/>
          <w:szCs w:val="33"/>
          <w:highlight w:val="none"/>
          <w:lang w:eastAsia="zh-CN"/>
        </w:rPr>
        <w:t>度</w:t>
      </w:r>
      <w:r>
        <w:rPr>
          <w:rFonts w:hint="eastAsia" w:ascii="仿宋_GB2312" w:eastAsia="仿宋_GB2312"/>
          <w:color w:val="auto"/>
          <w:sz w:val="33"/>
          <w:szCs w:val="33"/>
          <w:highlight w:val="none"/>
        </w:rPr>
        <w:t>国有资本经营预算</w:t>
      </w:r>
      <w:r>
        <w:rPr>
          <w:rFonts w:hint="eastAsia" w:ascii="仿宋_GB2312" w:eastAsia="仿宋_GB2312"/>
          <w:color w:val="auto"/>
          <w:sz w:val="33"/>
          <w:szCs w:val="33"/>
          <w:highlight w:val="none"/>
          <w:lang w:eastAsia="zh-CN"/>
        </w:rPr>
        <w:t>财政</w:t>
      </w:r>
      <w:r>
        <w:rPr>
          <w:rFonts w:hint="eastAsia" w:ascii="仿宋_GB2312" w:eastAsia="仿宋_GB2312"/>
          <w:color w:val="auto"/>
          <w:sz w:val="33"/>
          <w:szCs w:val="33"/>
          <w:highlight w:val="none"/>
        </w:rPr>
        <w:t>拨款支出</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万元。</w:t>
      </w:r>
    </w:p>
    <w:p w14:paraId="59A0F6ED">
      <w:pPr>
        <w:numPr>
          <w:ilvl w:val="0"/>
          <w:numId w:val="3"/>
        </w:numPr>
        <w:spacing w:line="600" w:lineRule="exact"/>
        <w:ind w:firstLine="640"/>
        <w:outlineLvl w:val="1"/>
        <w:rPr>
          <w:rStyle w:val="32"/>
          <w:rFonts w:hint="eastAsia" w:ascii="黑体" w:hAnsi="黑体" w:eastAsia="黑体"/>
          <w:b w:val="0"/>
          <w:color w:val="auto"/>
          <w:sz w:val="33"/>
          <w:szCs w:val="33"/>
          <w:highlight w:val="none"/>
        </w:rPr>
      </w:pPr>
      <w:bookmarkStart w:id="37" w:name="_Toc15396612"/>
      <w:bookmarkStart w:id="38" w:name="_Toc15377221"/>
      <w:r>
        <w:rPr>
          <w:rStyle w:val="32"/>
          <w:rFonts w:hint="eastAsia" w:ascii="黑体" w:hAnsi="黑体" w:eastAsia="黑体"/>
          <w:b w:val="0"/>
          <w:color w:val="auto"/>
          <w:sz w:val="33"/>
          <w:szCs w:val="33"/>
          <w:highlight w:val="none"/>
        </w:rPr>
        <w:t>其他重要事项的情况说明</w:t>
      </w:r>
      <w:bookmarkEnd w:id="37"/>
      <w:bookmarkEnd w:id="38"/>
    </w:p>
    <w:p w14:paraId="39DBA721">
      <w:pPr>
        <w:spacing w:line="600" w:lineRule="exact"/>
        <w:ind w:firstLine="663" w:firstLineChars="200"/>
        <w:outlineLvl w:val="2"/>
        <w:rPr>
          <w:rFonts w:ascii="仿宋" w:hAnsi="仿宋" w:eastAsia="仿宋"/>
          <w:color w:val="auto"/>
          <w:sz w:val="33"/>
          <w:szCs w:val="33"/>
          <w:highlight w:val="none"/>
        </w:rPr>
      </w:pPr>
      <w:bookmarkStart w:id="39" w:name="_Toc15377222"/>
      <w:r>
        <w:rPr>
          <w:rFonts w:hint="eastAsia" w:ascii="仿宋" w:hAnsi="仿宋" w:eastAsia="仿宋"/>
          <w:b/>
          <w:color w:val="auto"/>
          <w:sz w:val="33"/>
          <w:szCs w:val="33"/>
          <w:highlight w:val="none"/>
        </w:rPr>
        <w:t>（一）机关运行经费支出情况</w:t>
      </w:r>
      <w:bookmarkEnd w:id="39"/>
    </w:p>
    <w:p w14:paraId="68E38015">
      <w:pPr>
        <w:spacing w:line="600" w:lineRule="exact"/>
        <w:ind w:firstLine="660" w:firstLineChars="200"/>
        <w:rPr>
          <w:rFonts w:hint="eastAsia" w:ascii="仿宋_GB2312" w:eastAsia="仿宋_GB2312"/>
          <w:color w:val="auto"/>
          <w:sz w:val="33"/>
          <w:szCs w:val="33"/>
          <w:highlight w:val="none"/>
          <w:lang w:eastAsia="zh-CN"/>
        </w:rPr>
      </w:pPr>
      <w:r>
        <w:rPr>
          <w:rFonts w:hint="eastAsia" w:ascii="仿宋_GB2312" w:eastAsia="仿宋_GB2312"/>
          <w:color w:val="auto"/>
          <w:sz w:val="33"/>
          <w:szCs w:val="33"/>
          <w:highlight w:val="none"/>
          <w:lang w:eastAsia="zh-CN"/>
        </w:rPr>
        <w:t>2023</w:t>
      </w:r>
      <w:r>
        <w:rPr>
          <w:rFonts w:hint="eastAsia" w:ascii="仿宋_GB2312" w:eastAsia="仿宋_GB2312"/>
          <w:color w:val="auto"/>
          <w:sz w:val="33"/>
          <w:szCs w:val="33"/>
          <w:highlight w:val="none"/>
        </w:rPr>
        <w:t>年</w:t>
      </w:r>
      <w:r>
        <w:rPr>
          <w:rFonts w:hint="eastAsia" w:ascii="仿宋_GB2312" w:eastAsia="仿宋_GB2312"/>
          <w:color w:val="auto"/>
          <w:sz w:val="33"/>
          <w:szCs w:val="33"/>
          <w:highlight w:val="none"/>
          <w:lang w:eastAsia="zh-CN"/>
        </w:rPr>
        <w:t>度</w:t>
      </w:r>
      <w:r>
        <w:rPr>
          <w:rFonts w:hint="eastAsia" w:ascii="仿宋_GB2312" w:eastAsia="仿宋_GB2312"/>
          <w:color w:val="auto"/>
          <w:sz w:val="33"/>
          <w:szCs w:val="33"/>
          <w:highlight w:val="none"/>
        </w:rPr>
        <w:t>，</w:t>
      </w:r>
      <w:r>
        <w:rPr>
          <w:rFonts w:hint="eastAsia" w:ascii="仿宋_GB2312" w:eastAsia="仿宋_GB2312"/>
          <w:color w:val="auto"/>
          <w:sz w:val="33"/>
          <w:szCs w:val="33"/>
          <w:highlight w:val="none"/>
          <w:lang w:eastAsia="zh-CN"/>
        </w:rPr>
        <w:t>市民政局</w:t>
      </w:r>
      <w:r>
        <w:rPr>
          <w:rFonts w:hint="eastAsia" w:ascii="仿宋_GB2312" w:eastAsia="仿宋_GB2312"/>
          <w:color w:val="auto"/>
          <w:sz w:val="33"/>
          <w:szCs w:val="33"/>
          <w:highlight w:val="none"/>
        </w:rPr>
        <w:t>机关运行经费支出</w:t>
      </w:r>
      <w:r>
        <w:rPr>
          <w:rFonts w:hint="eastAsia" w:ascii="仿宋_GB2312" w:eastAsia="仿宋_GB2312"/>
          <w:color w:val="auto"/>
          <w:sz w:val="33"/>
          <w:szCs w:val="33"/>
          <w:highlight w:val="none"/>
          <w:lang w:val="en-US" w:eastAsia="zh-CN"/>
        </w:rPr>
        <w:t>176.81</w:t>
      </w:r>
      <w:r>
        <w:rPr>
          <w:rFonts w:hint="eastAsia" w:ascii="仿宋_GB2312" w:eastAsia="仿宋_GB2312"/>
          <w:color w:val="auto"/>
          <w:sz w:val="33"/>
          <w:szCs w:val="33"/>
          <w:highlight w:val="none"/>
        </w:rPr>
        <w:t>万元，比</w:t>
      </w:r>
      <w:r>
        <w:rPr>
          <w:rFonts w:hint="eastAsia" w:ascii="仿宋_GB2312" w:eastAsia="仿宋_GB2312"/>
          <w:color w:val="auto"/>
          <w:sz w:val="33"/>
          <w:szCs w:val="33"/>
          <w:highlight w:val="none"/>
          <w:lang w:eastAsia="zh-CN"/>
        </w:rPr>
        <w:t>2022</w:t>
      </w:r>
      <w:r>
        <w:rPr>
          <w:rFonts w:hint="eastAsia" w:ascii="仿宋_GB2312" w:eastAsia="仿宋_GB2312"/>
          <w:color w:val="auto"/>
          <w:sz w:val="33"/>
          <w:szCs w:val="33"/>
          <w:highlight w:val="none"/>
        </w:rPr>
        <w:t>年</w:t>
      </w:r>
      <w:r>
        <w:rPr>
          <w:rFonts w:hint="eastAsia" w:ascii="仿宋_GB2312" w:eastAsia="仿宋_GB2312"/>
          <w:color w:val="auto"/>
          <w:sz w:val="33"/>
          <w:szCs w:val="33"/>
          <w:highlight w:val="none"/>
          <w:lang w:eastAsia="zh-CN"/>
        </w:rPr>
        <w:t>度</w:t>
      </w:r>
      <w:r>
        <w:rPr>
          <w:rFonts w:hint="eastAsia" w:ascii="仿宋_GB2312" w:eastAsia="仿宋_GB2312"/>
          <w:color w:val="auto"/>
          <w:sz w:val="33"/>
          <w:szCs w:val="33"/>
          <w:highlight w:val="none"/>
        </w:rPr>
        <w:t>减少</w:t>
      </w:r>
      <w:r>
        <w:rPr>
          <w:rFonts w:hint="eastAsia" w:ascii="仿宋_GB2312" w:eastAsia="仿宋_GB2312"/>
          <w:color w:val="auto"/>
          <w:sz w:val="33"/>
          <w:szCs w:val="33"/>
          <w:highlight w:val="none"/>
          <w:lang w:val="en-US" w:eastAsia="zh-CN"/>
        </w:rPr>
        <w:t>16.32</w:t>
      </w:r>
      <w:r>
        <w:rPr>
          <w:rFonts w:hint="eastAsia" w:ascii="仿宋_GB2312" w:eastAsia="仿宋_GB2312"/>
          <w:color w:val="auto"/>
          <w:sz w:val="33"/>
          <w:szCs w:val="33"/>
          <w:highlight w:val="none"/>
        </w:rPr>
        <w:t>万元，下降</w:t>
      </w:r>
      <w:r>
        <w:rPr>
          <w:rFonts w:hint="eastAsia" w:ascii="仿宋_GB2312" w:eastAsia="仿宋_GB2312"/>
          <w:color w:val="auto"/>
          <w:sz w:val="33"/>
          <w:szCs w:val="33"/>
          <w:highlight w:val="none"/>
          <w:lang w:val="en-US" w:eastAsia="zh-CN"/>
        </w:rPr>
        <w:t>8.45</w:t>
      </w:r>
      <w:r>
        <w:rPr>
          <w:rFonts w:ascii="仿宋_GB2312" w:eastAsia="仿宋_GB2312"/>
          <w:color w:val="auto"/>
          <w:sz w:val="33"/>
          <w:szCs w:val="33"/>
          <w:highlight w:val="none"/>
        </w:rPr>
        <w:t>%</w:t>
      </w:r>
      <w:r>
        <w:rPr>
          <w:rFonts w:hint="eastAsia" w:ascii="仿宋_GB2312" w:eastAsia="仿宋_GB2312"/>
          <w:color w:val="auto"/>
          <w:sz w:val="33"/>
          <w:szCs w:val="33"/>
          <w:highlight w:val="none"/>
          <w:lang w:eastAsia="zh-CN"/>
        </w:rPr>
        <w:t>，</w:t>
      </w:r>
      <w:r>
        <w:rPr>
          <w:rFonts w:hint="eastAsia" w:ascii="仿宋_GB2312" w:eastAsia="仿宋_GB2312"/>
          <w:color w:val="auto"/>
          <w:sz w:val="33"/>
          <w:szCs w:val="33"/>
          <w:highlight w:val="none"/>
        </w:rPr>
        <w:t>主要原因是</w:t>
      </w:r>
      <w:r>
        <w:rPr>
          <w:rFonts w:hint="eastAsia" w:ascii="仿宋_GB2312" w:eastAsia="仿宋_GB2312"/>
          <w:color w:val="auto"/>
          <w:sz w:val="33"/>
          <w:szCs w:val="33"/>
          <w:highlight w:val="none"/>
          <w:lang w:eastAsia="zh-CN"/>
        </w:rPr>
        <w:t>单位厉行节约。</w:t>
      </w:r>
    </w:p>
    <w:p w14:paraId="784B4B1A">
      <w:pPr>
        <w:autoSpaceDE w:val="0"/>
        <w:autoSpaceDN w:val="0"/>
        <w:adjustRightInd w:val="0"/>
        <w:spacing w:line="600" w:lineRule="exact"/>
        <w:ind w:firstLine="663" w:firstLineChars="200"/>
        <w:jc w:val="left"/>
        <w:outlineLvl w:val="2"/>
        <w:rPr>
          <w:rFonts w:ascii="仿宋" w:hAnsi="仿宋" w:eastAsia="仿宋"/>
          <w:b/>
          <w:color w:val="auto"/>
          <w:sz w:val="33"/>
          <w:szCs w:val="33"/>
          <w:highlight w:val="none"/>
        </w:rPr>
      </w:pPr>
      <w:bookmarkStart w:id="40" w:name="_Toc15377223"/>
      <w:r>
        <w:rPr>
          <w:rFonts w:hint="eastAsia" w:ascii="仿宋" w:hAnsi="仿宋" w:eastAsia="仿宋"/>
          <w:b/>
          <w:color w:val="auto"/>
          <w:sz w:val="33"/>
          <w:szCs w:val="33"/>
          <w:highlight w:val="none"/>
        </w:rPr>
        <w:t>（二）政府采购支出情况</w:t>
      </w:r>
      <w:bookmarkEnd w:id="40"/>
    </w:p>
    <w:p w14:paraId="7912962F">
      <w:pPr>
        <w:spacing w:line="600" w:lineRule="exact"/>
        <w:ind w:firstLine="660" w:firstLineChars="200"/>
        <w:rPr>
          <w:rFonts w:ascii="仿宋_GB2312" w:eastAsia="仿宋_GB2312"/>
          <w:color w:val="auto"/>
          <w:sz w:val="33"/>
          <w:szCs w:val="33"/>
          <w:highlight w:val="none"/>
        </w:rPr>
      </w:pPr>
      <w:r>
        <w:rPr>
          <w:rFonts w:hint="eastAsia" w:ascii="仿宋_GB2312" w:eastAsia="仿宋_GB2312"/>
          <w:color w:val="auto"/>
          <w:sz w:val="33"/>
          <w:szCs w:val="33"/>
          <w:highlight w:val="none"/>
          <w:lang w:eastAsia="zh-CN"/>
        </w:rPr>
        <w:t>2023</w:t>
      </w:r>
      <w:r>
        <w:rPr>
          <w:rFonts w:hint="eastAsia" w:ascii="仿宋_GB2312" w:eastAsia="仿宋_GB2312"/>
          <w:color w:val="auto"/>
          <w:sz w:val="33"/>
          <w:szCs w:val="33"/>
          <w:highlight w:val="none"/>
        </w:rPr>
        <w:t>年</w:t>
      </w:r>
      <w:r>
        <w:rPr>
          <w:rFonts w:hint="eastAsia" w:ascii="仿宋_GB2312" w:eastAsia="仿宋_GB2312"/>
          <w:color w:val="auto"/>
          <w:sz w:val="33"/>
          <w:szCs w:val="33"/>
          <w:highlight w:val="none"/>
          <w:lang w:eastAsia="zh-CN"/>
        </w:rPr>
        <w:t>度</w:t>
      </w:r>
      <w:r>
        <w:rPr>
          <w:rFonts w:hint="eastAsia" w:ascii="仿宋_GB2312" w:eastAsia="仿宋_GB2312"/>
          <w:color w:val="auto"/>
          <w:sz w:val="33"/>
          <w:szCs w:val="33"/>
          <w:highlight w:val="none"/>
        </w:rPr>
        <w:t>，</w:t>
      </w:r>
      <w:r>
        <w:rPr>
          <w:rFonts w:hint="eastAsia" w:ascii="仿宋_GB2312" w:eastAsia="仿宋_GB2312"/>
          <w:color w:val="auto"/>
          <w:sz w:val="33"/>
          <w:szCs w:val="33"/>
          <w:highlight w:val="none"/>
          <w:lang w:eastAsia="zh-CN"/>
        </w:rPr>
        <w:t>市民政局部门</w:t>
      </w:r>
      <w:r>
        <w:rPr>
          <w:rFonts w:hint="eastAsia" w:ascii="仿宋_GB2312" w:eastAsia="仿宋_GB2312"/>
          <w:color w:val="auto"/>
          <w:sz w:val="33"/>
          <w:szCs w:val="33"/>
          <w:highlight w:val="none"/>
        </w:rPr>
        <w:t>政府采购支出总额</w:t>
      </w:r>
      <w:r>
        <w:rPr>
          <w:rFonts w:hint="eastAsia" w:ascii="仿宋_GB2312" w:eastAsia="仿宋_GB2312"/>
          <w:color w:val="auto"/>
          <w:sz w:val="33"/>
          <w:szCs w:val="33"/>
          <w:highlight w:val="none"/>
          <w:lang w:val="en-US" w:eastAsia="zh-CN"/>
        </w:rPr>
        <w:t>263.55</w:t>
      </w:r>
      <w:r>
        <w:rPr>
          <w:rFonts w:hint="eastAsia" w:ascii="仿宋_GB2312" w:eastAsia="仿宋_GB2312"/>
          <w:color w:val="auto"/>
          <w:sz w:val="33"/>
          <w:szCs w:val="33"/>
          <w:highlight w:val="none"/>
        </w:rPr>
        <w:t>万元，其中：政府采购货物支出</w:t>
      </w:r>
      <w:r>
        <w:rPr>
          <w:rFonts w:hint="eastAsia" w:ascii="仿宋_GB2312" w:eastAsia="仿宋_GB2312"/>
          <w:color w:val="auto"/>
          <w:sz w:val="33"/>
          <w:szCs w:val="33"/>
          <w:highlight w:val="none"/>
          <w:lang w:val="en-US" w:eastAsia="zh-CN"/>
        </w:rPr>
        <w:t>263.55</w:t>
      </w:r>
      <w:r>
        <w:rPr>
          <w:rFonts w:hint="eastAsia" w:ascii="仿宋_GB2312" w:eastAsia="仿宋_GB2312"/>
          <w:color w:val="auto"/>
          <w:sz w:val="33"/>
          <w:szCs w:val="33"/>
          <w:highlight w:val="none"/>
        </w:rPr>
        <w:t>万元、政府采购工程支出</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万元、政府采购服务支出</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万元。主要用于</w:t>
      </w:r>
      <w:r>
        <w:rPr>
          <w:rFonts w:hint="eastAsia" w:ascii="仿宋_GB2312" w:eastAsia="仿宋_GB2312"/>
          <w:color w:val="auto"/>
          <w:sz w:val="33"/>
          <w:szCs w:val="33"/>
          <w:highlight w:val="none"/>
          <w:lang w:eastAsia="zh-CN"/>
        </w:rPr>
        <w:t>殡葬服务设施采购及</w:t>
      </w:r>
      <w:r>
        <w:rPr>
          <w:rFonts w:hint="eastAsia" w:ascii="Times New Roman" w:hAnsi="Times New Roman" w:eastAsia="方正仿宋_GBK" w:cs="Times New Roman"/>
          <w:bCs/>
          <w:color w:val="auto"/>
          <w:sz w:val="33"/>
          <w:szCs w:val="33"/>
        </w:rPr>
        <w:t>办公家具购置</w:t>
      </w:r>
      <w:r>
        <w:rPr>
          <w:rFonts w:hint="eastAsia" w:ascii="Times New Roman" w:hAnsi="Times New Roman" w:eastAsia="方正仿宋_GBK" w:cs="Times New Roman"/>
          <w:bCs/>
          <w:color w:val="auto"/>
          <w:sz w:val="33"/>
          <w:szCs w:val="33"/>
          <w:lang w:eastAsia="zh-CN"/>
        </w:rPr>
        <w:t>等</w:t>
      </w:r>
      <w:r>
        <w:rPr>
          <w:rFonts w:hint="eastAsia" w:ascii="Times New Roman" w:hAnsi="Times New Roman" w:eastAsia="方正仿宋_GBK" w:cs="Times New Roman"/>
          <w:bCs/>
          <w:color w:val="auto"/>
          <w:sz w:val="33"/>
          <w:szCs w:val="33"/>
        </w:rPr>
        <w:t>。</w:t>
      </w:r>
      <w:r>
        <w:rPr>
          <w:rFonts w:hint="eastAsia" w:ascii="仿宋_GB2312" w:eastAsia="仿宋_GB2312"/>
          <w:color w:val="auto"/>
          <w:sz w:val="33"/>
          <w:szCs w:val="33"/>
          <w:highlight w:val="none"/>
        </w:rPr>
        <w:t>授予中小企业合同金额</w:t>
      </w:r>
      <w:r>
        <w:rPr>
          <w:rFonts w:hint="eastAsia" w:ascii="仿宋_GB2312" w:eastAsia="仿宋_GB2312"/>
          <w:color w:val="auto"/>
          <w:sz w:val="33"/>
          <w:szCs w:val="33"/>
          <w:highlight w:val="none"/>
          <w:lang w:val="en-US" w:eastAsia="zh-CN"/>
        </w:rPr>
        <w:t>263.55</w:t>
      </w:r>
      <w:r>
        <w:rPr>
          <w:rFonts w:hint="eastAsia" w:ascii="仿宋_GB2312" w:eastAsia="仿宋_GB2312"/>
          <w:color w:val="auto"/>
          <w:sz w:val="33"/>
          <w:szCs w:val="33"/>
          <w:highlight w:val="none"/>
        </w:rPr>
        <w:t>万元，占政府采购支出总额的</w:t>
      </w:r>
      <w:r>
        <w:rPr>
          <w:rFonts w:hint="eastAsia" w:ascii="仿宋_GB2312" w:eastAsia="仿宋_GB2312"/>
          <w:color w:val="auto"/>
          <w:sz w:val="33"/>
          <w:szCs w:val="33"/>
          <w:highlight w:val="none"/>
          <w:lang w:val="en-US" w:eastAsia="zh-CN"/>
        </w:rPr>
        <w:t>100</w:t>
      </w:r>
      <w:r>
        <w:rPr>
          <w:rFonts w:ascii="仿宋_GB2312" w:eastAsia="仿宋_GB2312"/>
          <w:color w:val="auto"/>
          <w:sz w:val="33"/>
          <w:szCs w:val="33"/>
          <w:highlight w:val="none"/>
        </w:rPr>
        <w:t>%</w:t>
      </w:r>
      <w:r>
        <w:rPr>
          <w:rFonts w:hint="eastAsia" w:ascii="仿宋_GB2312" w:eastAsia="仿宋_GB2312"/>
          <w:color w:val="auto"/>
          <w:sz w:val="33"/>
          <w:szCs w:val="33"/>
          <w:highlight w:val="none"/>
        </w:rPr>
        <w:t>，其中：授予小微企业合同金额</w:t>
      </w:r>
      <w:r>
        <w:rPr>
          <w:rFonts w:hint="eastAsia" w:ascii="仿宋_GB2312" w:eastAsia="仿宋_GB2312"/>
          <w:color w:val="auto"/>
          <w:sz w:val="33"/>
          <w:szCs w:val="33"/>
          <w:highlight w:val="none"/>
          <w:lang w:val="en-US" w:eastAsia="zh-CN"/>
        </w:rPr>
        <w:t>263.55</w:t>
      </w:r>
      <w:r>
        <w:rPr>
          <w:rFonts w:hint="eastAsia" w:ascii="仿宋_GB2312" w:eastAsia="仿宋_GB2312"/>
          <w:color w:val="auto"/>
          <w:sz w:val="33"/>
          <w:szCs w:val="33"/>
          <w:highlight w:val="none"/>
        </w:rPr>
        <w:t>万元，占政府采购支出总额的</w:t>
      </w:r>
      <w:r>
        <w:rPr>
          <w:rFonts w:hint="eastAsia" w:ascii="仿宋_GB2312" w:eastAsia="仿宋_GB2312"/>
          <w:color w:val="auto"/>
          <w:sz w:val="33"/>
          <w:szCs w:val="33"/>
          <w:highlight w:val="none"/>
          <w:lang w:val="en-US" w:eastAsia="zh-CN"/>
        </w:rPr>
        <w:t>100</w:t>
      </w:r>
      <w:r>
        <w:rPr>
          <w:rFonts w:ascii="仿宋_GB2312" w:eastAsia="仿宋_GB2312"/>
          <w:color w:val="auto"/>
          <w:sz w:val="33"/>
          <w:szCs w:val="33"/>
          <w:highlight w:val="none"/>
        </w:rPr>
        <w:t>%</w:t>
      </w:r>
      <w:r>
        <w:rPr>
          <w:rFonts w:hint="eastAsia" w:ascii="仿宋_GB2312" w:eastAsia="仿宋_GB2312"/>
          <w:color w:val="auto"/>
          <w:sz w:val="33"/>
          <w:szCs w:val="33"/>
          <w:highlight w:val="none"/>
        </w:rPr>
        <w:t>。</w:t>
      </w:r>
    </w:p>
    <w:p w14:paraId="343AD932">
      <w:pPr>
        <w:autoSpaceDE w:val="0"/>
        <w:autoSpaceDN w:val="0"/>
        <w:adjustRightInd w:val="0"/>
        <w:spacing w:line="600" w:lineRule="exact"/>
        <w:ind w:firstLine="663" w:firstLineChars="200"/>
        <w:jc w:val="left"/>
        <w:outlineLvl w:val="2"/>
        <w:rPr>
          <w:rFonts w:ascii="仿宋" w:hAnsi="仿宋" w:eastAsia="仿宋"/>
          <w:b/>
          <w:color w:val="auto"/>
          <w:sz w:val="33"/>
          <w:szCs w:val="33"/>
          <w:highlight w:val="none"/>
        </w:rPr>
      </w:pPr>
      <w:bookmarkStart w:id="41" w:name="_Toc15377224"/>
      <w:r>
        <w:rPr>
          <w:rFonts w:hint="eastAsia" w:ascii="仿宋" w:hAnsi="仿宋" w:eastAsia="仿宋"/>
          <w:b/>
          <w:color w:val="auto"/>
          <w:sz w:val="33"/>
          <w:szCs w:val="33"/>
          <w:highlight w:val="none"/>
        </w:rPr>
        <w:t>（三）国有资产占有使用情况</w:t>
      </w:r>
      <w:bookmarkEnd w:id="41"/>
    </w:p>
    <w:p w14:paraId="1D06B6B9">
      <w:pPr>
        <w:autoSpaceDE w:val="0"/>
        <w:autoSpaceDN w:val="0"/>
        <w:adjustRightInd w:val="0"/>
        <w:spacing w:line="600" w:lineRule="exact"/>
        <w:ind w:firstLine="660" w:firstLineChars="200"/>
        <w:jc w:val="left"/>
        <w:rPr>
          <w:rFonts w:hint="eastAsia" w:ascii="仿宋_GB2312" w:eastAsia="仿宋_GB2312"/>
          <w:color w:val="auto"/>
          <w:sz w:val="33"/>
          <w:szCs w:val="33"/>
          <w:highlight w:val="none"/>
        </w:rPr>
      </w:pPr>
      <w:r>
        <w:rPr>
          <w:rFonts w:hint="eastAsia" w:ascii="仿宋_GB2312" w:eastAsia="仿宋_GB2312"/>
          <w:color w:val="auto"/>
          <w:sz w:val="33"/>
          <w:szCs w:val="33"/>
          <w:highlight w:val="none"/>
        </w:rPr>
        <w:t>截至</w:t>
      </w:r>
      <w:r>
        <w:rPr>
          <w:rFonts w:hint="eastAsia" w:ascii="仿宋_GB2312" w:eastAsia="仿宋_GB2312"/>
          <w:color w:val="auto"/>
          <w:sz w:val="33"/>
          <w:szCs w:val="33"/>
          <w:highlight w:val="none"/>
          <w:lang w:eastAsia="zh-CN"/>
        </w:rPr>
        <w:t>2023</w:t>
      </w:r>
      <w:r>
        <w:rPr>
          <w:rFonts w:hint="eastAsia" w:ascii="仿宋_GB2312" w:eastAsia="仿宋_GB2312"/>
          <w:color w:val="auto"/>
          <w:sz w:val="33"/>
          <w:szCs w:val="33"/>
          <w:highlight w:val="none"/>
        </w:rPr>
        <w:t>年</w:t>
      </w:r>
      <w:r>
        <w:rPr>
          <w:rFonts w:ascii="仿宋_GB2312" w:eastAsia="仿宋_GB2312"/>
          <w:color w:val="auto"/>
          <w:sz w:val="33"/>
          <w:szCs w:val="33"/>
          <w:highlight w:val="none"/>
        </w:rPr>
        <w:t>12</w:t>
      </w:r>
      <w:r>
        <w:rPr>
          <w:rFonts w:hint="eastAsia" w:ascii="仿宋_GB2312" w:eastAsia="仿宋_GB2312"/>
          <w:color w:val="auto"/>
          <w:sz w:val="33"/>
          <w:szCs w:val="33"/>
          <w:highlight w:val="none"/>
        </w:rPr>
        <w:t>月</w:t>
      </w:r>
      <w:r>
        <w:rPr>
          <w:rFonts w:ascii="仿宋_GB2312" w:eastAsia="仿宋_GB2312"/>
          <w:color w:val="auto"/>
          <w:sz w:val="33"/>
          <w:szCs w:val="33"/>
          <w:highlight w:val="none"/>
        </w:rPr>
        <w:t>31</w:t>
      </w:r>
      <w:r>
        <w:rPr>
          <w:rFonts w:hint="eastAsia" w:ascii="仿宋_GB2312" w:eastAsia="仿宋_GB2312"/>
          <w:color w:val="auto"/>
          <w:sz w:val="33"/>
          <w:szCs w:val="33"/>
          <w:highlight w:val="none"/>
        </w:rPr>
        <w:t>日，</w:t>
      </w:r>
      <w:r>
        <w:rPr>
          <w:rFonts w:hint="eastAsia" w:ascii="仿宋_GB2312" w:eastAsia="仿宋_GB2312"/>
          <w:color w:val="auto"/>
          <w:sz w:val="33"/>
          <w:szCs w:val="33"/>
          <w:highlight w:val="none"/>
          <w:lang w:eastAsia="zh-CN"/>
        </w:rPr>
        <w:t>市民政局部门</w:t>
      </w:r>
      <w:r>
        <w:rPr>
          <w:rFonts w:hint="eastAsia" w:ascii="仿宋_GB2312" w:eastAsia="仿宋_GB2312"/>
          <w:color w:val="auto"/>
          <w:sz w:val="33"/>
          <w:szCs w:val="33"/>
          <w:highlight w:val="none"/>
        </w:rPr>
        <w:t>共有车辆</w:t>
      </w:r>
      <w:r>
        <w:rPr>
          <w:rFonts w:hint="eastAsia" w:ascii="仿宋_GB2312" w:eastAsia="仿宋_GB2312"/>
          <w:color w:val="auto"/>
          <w:sz w:val="33"/>
          <w:szCs w:val="33"/>
          <w:highlight w:val="none"/>
          <w:lang w:val="en-US" w:eastAsia="zh-CN"/>
        </w:rPr>
        <w:t>5</w:t>
      </w:r>
      <w:r>
        <w:rPr>
          <w:rFonts w:hint="eastAsia" w:ascii="仿宋_GB2312" w:eastAsia="仿宋_GB2312"/>
          <w:color w:val="auto"/>
          <w:sz w:val="33"/>
          <w:szCs w:val="33"/>
          <w:highlight w:val="none"/>
        </w:rPr>
        <w:t>辆，其中：主要领导干部用车</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辆、机要通信用车</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辆、应急保障用车</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辆、</w:t>
      </w:r>
      <w:r>
        <w:rPr>
          <w:rFonts w:hint="eastAsia" w:ascii="Times New Roman" w:hAnsi="Times New Roman" w:eastAsia="方正仿宋_GBK" w:cs="Times New Roman"/>
          <w:bCs/>
          <w:color w:val="auto"/>
          <w:sz w:val="33"/>
          <w:szCs w:val="33"/>
        </w:rPr>
        <w:t>特种专业技术用车</w:t>
      </w:r>
      <w:r>
        <w:rPr>
          <w:rFonts w:hint="eastAsia" w:eastAsia="方正仿宋_GBK" w:cs="Times New Roman"/>
          <w:bCs/>
          <w:color w:val="auto"/>
          <w:sz w:val="33"/>
          <w:szCs w:val="33"/>
          <w:lang w:val="en-US" w:eastAsia="zh-CN"/>
        </w:rPr>
        <w:t>1</w:t>
      </w:r>
      <w:r>
        <w:rPr>
          <w:rFonts w:hint="eastAsia" w:ascii="Times New Roman" w:hAnsi="Times New Roman" w:eastAsia="方正仿宋_GBK" w:cs="Times New Roman"/>
          <w:bCs/>
          <w:color w:val="auto"/>
          <w:sz w:val="33"/>
          <w:szCs w:val="33"/>
        </w:rPr>
        <w:t>辆、其他用车</w:t>
      </w:r>
      <w:r>
        <w:rPr>
          <w:rFonts w:hint="eastAsia" w:eastAsia="方正仿宋_GBK" w:cs="Times New Roman"/>
          <w:bCs/>
          <w:color w:val="auto"/>
          <w:sz w:val="33"/>
          <w:szCs w:val="33"/>
          <w:lang w:val="en-US" w:eastAsia="zh-CN"/>
        </w:rPr>
        <w:t>4</w:t>
      </w:r>
      <w:r>
        <w:rPr>
          <w:rFonts w:hint="eastAsia" w:ascii="Times New Roman" w:hAnsi="Times New Roman" w:eastAsia="方正仿宋_GBK" w:cs="Times New Roman"/>
          <w:bCs/>
          <w:color w:val="auto"/>
          <w:sz w:val="33"/>
          <w:szCs w:val="33"/>
        </w:rPr>
        <w:t>辆。</w:t>
      </w:r>
      <w:r>
        <w:rPr>
          <w:rFonts w:hint="eastAsia" w:ascii="仿宋_GB2312" w:eastAsia="仿宋_GB2312"/>
          <w:color w:val="auto"/>
          <w:sz w:val="33"/>
          <w:szCs w:val="33"/>
          <w:highlight w:val="none"/>
        </w:rPr>
        <w:t>其他用车主要是用于</w:t>
      </w:r>
      <w:r>
        <w:rPr>
          <w:rFonts w:hint="eastAsia" w:ascii="仿宋_GB2312" w:eastAsia="仿宋_GB2312"/>
          <w:color w:val="auto"/>
          <w:sz w:val="33"/>
          <w:szCs w:val="33"/>
          <w:highlight w:val="none"/>
          <w:lang w:eastAsia="zh-CN"/>
        </w:rPr>
        <w:t>民政福利机构业务专用。</w:t>
      </w:r>
      <w:r>
        <w:rPr>
          <w:rFonts w:hint="eastAsia" w:ascii="仿宋_GB2312" w:eastAsia="仿宋_GB2312"/>
          <w:color w:val="auto"/>
          <w:sz w:val="33"/>
          <w:szCs w:val="33"/>
          <w:highlight w:val="none"/>
        </w:rPr>
        <w:t>单价</w:t>
      </w:r>
      <w:r>
        <w:rPr>
          <w:rFonts w:ascii="仿宋_GB2312" w:eastAsia="仿宋_GB2312"/>
          <w:color w:val="auto"/>
          <w:sz w:val="33"/>
          <w:szCs w:val="33"/>
          <w:highlight w:val="none"/>
        </w:rPr>
        <w:t>100</w:t>
      </w:r>
      <w:r>
        <w:rPr>
          <w:rFonts w:hint="eastAsia" w:ascii="仿宋_GB2312" w:eastAsia="仿宋_GB2312"/>
          <w:color w:val="auto"/>
          <w:sz w:val="33"/>
          <w:szCs w:val="33"/>
          <w:highlight w:val="none"/>
        </w:rPr>
        <w:t>万元以上设备</w:t>
      </w:r>
      <w:r>
        <w:rPr>
          <w:rFonts w:hint="eastAsia" w:ascii="仿宋_GB2312" w:eastAsia="仿宋_GB2312"/>
          <w:color w:val="auto"/>
          <w:sz w:val="33"/>
          <w:szCs w:val="33"/>
          <w:highlight w:val="none"/>
          <w:lang w:eastAsia="zh-CN"/>
        </w:rPr>
        <w:t>（不含车辆）</w:t>
      </w:r>
      <w:r>
        <w:rPr>
          <w:rFonts w:hint="eastAsia" w:ascii="仿宋_GB2312" w:eastAsia="仿宋_GB2312"/>
          <w:color w:val="auto"/>
          <w:sz w:val="33"/>
          <w:szCs w:val="33"/>
          <w:highlight w:val="none"/>
          <w:lang w:val="en-US" w:eastAsia="zh-CN"/>
        </w:rPr>
        <w:t>0</w:t>
      </w:r>
      <w:r>
        <w:rPr>
          <w:rFonts w:hint="eastAsia" w:ascii="仿宋_GB2312" w:eastAsia="仿宋_GB2312"/>
          <w:color w:val="auto"/>
          <w:sz w:val="33"/>
          <w:szCs w:val="33"/>
          <w:highlight w:val="none"/>
        </w:rPr>
        <w:t>台（套）。</w:t>
      </w:r>
    </w:p>
    <w:p w14:paraId="1CEEDDDA">
      <w:pPr>
        <w:autoSpaceDE w:val="0"/>
        <w:autoSpaceDN w:val="0"/>
        <w:adjustRightInd w:val="0"/>
        <w:spacing w:line="600" w:lineRule="exact"/>
        <w:ind w:firstLine="663" w:firstLineChars="200"/>
        <w:jc w:val="left"/>
        <w:outlineLvl w:val="2"/>
        <w:rPr>
          <w:rFonts w:ascii="仿宋" w:hAnsi="仿宋" w:eastAsia="仿宋"/>
          <w:b/>
          <w:color w:val="auto"/>
          <w:sz w:val="33"/>
          <w:szCs w:val="33"/>
          <w:highlight w:val="none"/>
        </w:rPr>
      </w:pPr>
      <w:r>
        <w:rPr>
          <w:rFonts w:hint="eastAsia" w:ascii="仿宋" w:hAnsi="仿宋" w:eastAsia="仿宋"/>
          <w:b/>
          <w:color w:val="auto"/>
          <w:sz w:val="33"/>
          <w:szCs w:val="33"/>
          <w:highlight w:val="none"/>
        </w:rPr>
        <w:t>（四）预算绩效管理情况</w:t>
      </w:r>
    </w:p>
    <w:p w14:paraId="6BC007AE">
      <w:pPr>
        <w:autoSpaceDE w:val="0"/>
        <w:autoSpaceDN w:val="0"/>
        <w:adjustRightInd w:val="0"/>
        <w:spacing w:line="600" w:lineRule="exact"/>
        <w:ind w:firstLine="660" w:firstLineChars="200"/>
        <w:jc w:val="left"/>
        <w:rPr>
          <w:rFonts w:hint="eastAsia" w:ascii="仿宋_GB2312" w:eastAsia="仿宋_GB2312" w:cs="Times New Roman"/>
          <w:color w:val="auto"/>
          <w:sz w:val="33"/>
          <w:szCs w:val="33"/>
          <w:highlight w:val="none"/>
          <w:lang w:eastAsia="zh-CN"/>
        </w:rPr>
      </w:pPr>
      <w:r>
        <w:rPr>
          <w:rFonts w:hint="eastAsia" w:ascii="仿宋_GB2312" w:eastAsia="仿宋_GB2312" w:cs="Times New Roman"/>
          <w:color w:val="auto"/>
          <w:sz w:val="33"/>
          <w:szCs w:val="33"/>
          <w:highlight w:val="none"/>
        </w:rPr>
        <w:t>根据预算绩效管理要求，本部门在</w:t>
      </w:r>
      <w:r>
        <w:rPr>
          <w:rFonts w:hint="eastAsia" w:ascii="仿宋_GB2312" w:eastAsia="仿宋_GB2312" w:cs="Times New Roman"/>
          <w:color w:val="auto"/>
          <w:sz w:val="33"/>
          <w:szCs w:val="33"/>
          <w:highlight w:val="none"/>
          <w:lang w:val="en-US" w:eastAsia="zh-CN"/>
        </w:rPr>
        <w:t>2023年度</w:t>
      </w:r>
      <w:r>
        <w:rPr>
          <w:rFonts w:hint="eastAsia" w:ascii="仿宋_GB2312" w:eastAsia="仿宋_GB2312" w:cs="Times New Roman"/>
          <w:color w:val="auto"/>
          <w:sz w:val="33"/>
          <w:szCs w:val="33"/>
          <w:highlight w:val="none"/>
        </w:rPr>
        <w:t>预算编制阶段，组织对</w:t>
      </w:r>
      <w:r>
        <w:rPr>
          <w:rFonts w:hint="eastAsia" w:ascii="仿宋_GB2312" w:eastAsia="仿宋_GB2312" w:cs="Times New Roman"/>
          <w:color w:val="auto"/>
          <w:sz w:val="33"/>
          <w:szCs w:val="33"/>
          <w:highlight w:val="none"/>
          <w:lang w:val="en-US" w:eastAsia="zh-CN"/>
        </w:rPr>
        <w:t xml:space="preserve"> </w:t>
      </w:r>
      <w:r>
        <w:rPr>
          <w:rFonts w:hint="default" w:ascii="仿宋_GB2312" w:eastAsia="仿宋_GB2312" w:cs="Times New Roman"/>
          <w:color w:val="auto"/>
          <w:sz w:val="33"/>
          <w:szCs w:val="33"/>
          <w:highlight w:val="none"/>
          <w:lang w:val="en-US" w:eastAsia="zh-CN"/>
        </w:rPr>
        <w:t>“</w:t>
      </w:r>
      <w:r>
        <w:rPr>
          <w:rFonts w:hint="eastAsia" w:ascii="仿宋_GB2312" w:eastAsia="仿宋_GB2312" w:cs="Times New Roman"/>
          <w:color w:val="auto"/>
          <w:sz w:val="33"/>
          <w:szCs w:val="33"/>
          <w:highlight w:val="none"/>
        </w:rPr>
        <w:t>民政救助救济等工作经费</w:t>
      </w:r>
      <w:r>
        <w:rPr>
          <w:rFonts w:hint="default" w:ascii="仿宋_GB2312" w:eastAsia="仿宋_GB2312" w:cs="Times New Roman"/>
          <w:color w:val="auto"/>
          <w:sz w:val="33"/>
          <w:szCs w:val="33"/>
          <w:highlight w:val="none"/>
          <w:lang w:val="en-US" w:eastAsia="zh-CN"/>
        </w:rPr>
        <w:t>”</w:t>
      </w:r>
      <w:r>
        <w:rPr>
          <w:rFonts w:hint="eastAsia" w:ascii="仿宋_GB2312" w:eastAsia="仿宋_GB2312" w:cs="Times New Roman"/>
          <w:color w:val="auto"/>
          <w:sz w:val="33"/>
          <w:szCs w:val="33"/>
          <w:highlight w:val="none"/>
        </w:rPr>
        <w:t>项目</w:t>
      </w:r>
      <w:r>
        <w:rPr>
          <w:rFonts w:hint="eastAsia" w:ascii="仿宋_GB2312" w:eastAsia="仿宋_GB2312" w:cs="Times New Roman"/>
          <w:color w:val="auto"/>
          <w:sz w:val="33"/>
          <w:szCs w:val="33"/>
          <w:highlight w:val="none"/>
          <w:lang w:eastAsia="zh-CN"/>
        </w:rPr>
        <w:t>等</w:t>
      </w:r>
      <w:r>
        <w:rPr>
          <w:rFonts w:hint="eastAsia" w:ascii="仿宋_GB2312" w:eastAsia="仿宋_GB2312" w:cs="Times New Roman"/>
          <w:color w:val="auto"/>
          <w:sz w:val="33"/>
          <w:szCs w:val="33"/>
          <w:highlight w:val="none"/>
          <w:lang w:val="en-US" w:eastAsia="zh-CN"/>
        </w:rPr>
        <w:t>5个项目</w:t>
      </w:r>
      <w:r>
        <w:rPr>
          <w:rFonts w:hint="eastAsia" w:ascii="仿宋_GB2312" w:eastAsia="仿宋_GB2312" w:cs="Times New Roman"/>
          <w:color w:val="auto"/>
          <w:sz w:val="33"/>
          <w:szCs w:val="33"/>
          <w:highlight w:val="none"/>
        </w:rPr>
        <w:t>开展了预算事前绩效评估，对</w:t>
      </w:r>
      <w:r>
        <w:rPr>
          <w:rFonts w:hint="eastAsia" w:ascii="仿宋_GB2312" w:eastAsia="仿宋_GB2312" w:cs="Times New Roman"/>
          <w:color w:val="auto"/>
          <w:sz w:val="33"/>
          <w:szCs w:val="33"/>
          <w:highlight w:val="none"/>
          <w:lang w:val="en-US" w:eastAsia="zh-CN"/>
        </w:rPr>
        <w:t>101</w:t>
      </w:r>
      <w:r>
        <w:rPr>
          <w:rFonts w:hint="eastAsia" w:ascii="仿宋_GB2312" w:eastAsia="仿宋_GB2312" w:cs="Times New Roman"/>
          <w:color w:val="auto"/>
          <w:sz w:val="33"/>
          <w:szCs w:val="33"/>
          <w:highlight w:val="none"/>
        </w:rPr>
        <w:t>个项目编制了绩效目标，预算执行过程中，选取</w:t>
      </w:r>
      <w:r>
        <w:rPr>
          <w:rFonts w:hint="eastAsia" w:ascii="仿宋_GB2312" w:eastAsia="仿宋_GB2312" w:cs="Times New Roman"/>
          <w:color w:val="auto"/>
          <w:sz w:val="33"/>
          <w:szCs w:val="33"/>
          <w:highlight w:val="none"/>
          <w:lang w:val="en-US" w:eastAsia="zh-CN"/>
        </w:rPr>
        <w:t>101</w:t>
      </w:r>
      <w:r>
        <w:rPr>
          <w:rFonts w:hint="eastAsia" w:ascii="仿宋_GB2312" w:eastAsia="仿宋_GB2312" w:cs="Times New Roman"/>
          <w:color w:val="auto"/>
          <w:sz w:val="33"/>
          <w:szCs w:val="33"/>
          <w:highlight w:val="none"/>
        </w:rPr>
        <w:t>个项目开展绩效监控</w:t>
      </w:r>
      <w:r>
        <w:rPr>
          <w:rFonts w:hint="eastAsia" w:ascii="仿宋_GB2312" w:eastAsia="仿宋_GB2312" w:cs="Times New Roman"/>
          <w:color w:val="auto"/>
          <w:sz w:val="33"/>
          <w:szCs w:val="33"/>
          <w:highlight w:val="none"/>
          <w:lang w:eastAsia="zh-CN"/>
        </w:rPr>
        <w:t>。</w:t>
      </w:r>
    </w:p>
    <w:p w14:paraId="7A3905B4">
      <w:pPr>
        <w:autoSpaceDE w:val="0"/>
        <w:autoSpaceDN w:val="0"/>
        <w:adjustRightInd w:val="0"/>
        <w:spacing w:line="600" w:lineRule="exact"/>
        <w:ind w:firstLine="660" w:firstLineChars="200"/>
        <w:jc w:val="left"/>
        <w:rPr>
          <w:rFonts w:hint="eastAsia" w:ascii="仿宋_GB2312" w:hAnsi="仿宋_GB2312" w:eastAsia="仿宋_GB2312" w:cs="仿宋_GB2312"/>
          <w:b/>
          <w:bCs/>
          <w:color w:val="auto"/>
          <w:sz w:val="33"/>
          <w:szCs w:val="33"/>
          <w:highlight w:val="none"/>
          <w:lang w:val="en-US" w:eastAsia="zh-CN"/>
        </w:rPr>
      </w:pPr>
      <w:r>
        <w:rPr>
          <w:rFonts w:hint="eastAsia" w:ascii="仿宋_GB2312" w:eastAsia="仿宋_GB2312" w:cs="Times New Roman"/>
          <w:color w:val="auto"/>
          <w:sz w:val="33"/>
          <w:szCs w:val="33"/>
          <w:highlight w:val="none"/>
          <w:lang w:eastAsia="zh-CN"/>
        </w:rPr>
        <w:t>组织</w:t>
      </w:r>
      <w:r>
        <w:rPr>
          <w:rFonts w:hint="eastAsia" w:ascii="仿宋_GB2312" w:eastAsia="仿宋_GB2312" w:cs="Times New Roman"/>
          <w:color w:val="auto"/>
          <w:sz w:val="33"/>
          <w:szCs w:val="33"/>
          <w:highlight w:val="none"/>
        </w:rPr>
        <w:t>对</w:t>
      </w:r>
      <w:r>
        <w:rPr>
          <w:rFonts w:hint="eastAsia" w:ascii="仿宋_GB2312" w:eastAsia="仿宋_GB2312" w:cs="Times New Roman"/>
          <w:color w:val="auto"/>
          <w:sz w:val="33"/>
          <w:szCs w:val="33"/>
          <w:highlight w:val="none"/>
          <w:lang w:val="en-US" w:eastAsia="zh-CN"/>
        </w:rPr>
        <w:t>2023年度一般公共预算、</w:t>
      </w:r>
      <w:r>
        <w:rPr>
          <w:rFonts w:hint="eastAsia" w:ascii="仿宋_GB2312" w:eastAsia="仿宋_GB2312" w:cs="Times New Roman"/>
          <w:color w:val="auto"/>
          <w:sz w:val="33"/>
          <w:szCs w:val="33"/>
          <w:highlight w:val="none"/>
          <w:lang w:eastAsia="zh-CN"/>
        </w:rPr>
        <w:t>政府性基金预算等</w:t>
      </w:r>
      <w:r>
        <w:rPr>
          <w:rFonts w:hint="eastAsia" w:ascii="仿宋_GB2312" w:eastAsia="仿宋_GB2312" w:cs="Times New Roman"/>
          <w:color w:val="auto"/>
          <w:sz w:val="33"/>
          <w:szCs w:val="33"/>
          <w:highlight w:val="none"/>
          <w:lang w:val="en-US" w:eastAsia="zh-CN"/>
        </w:rPr>
        <w:t>全面开展绩效自评，形成市民政局</w:t>
      </w:r>
      <w:r>
        <w:rPr>
          <w:rFonts w:hint="eastAsia" w:ascii="仿宋_GB2312" w:eastAsia="仿宋_GB2312" w:cs="Times New Roman"/>
          <w:color w:val="auto"/>
          <w:sz w:val="33"/>
          <w:szCs w:val="33"/>
          <w:highlight w:val="none"/>
          <w:lang w:eastAsia="zh-CN"/>
        </w:rPr>
        <w:t>部门整体（含部门预算项目）</w:t>
      </w:r>
      <w:r>
        <w:rPr>
          <w:rFonts w:hint="eastAsia" w:ascii="仿宋_GB2312" w:eastAsia="仿宋_GB2312" w:cs="Times New Roman"/>
          <w:color w:val="auto"/>
          <w:sz w:val="33"/>
          <w:szCs w:val="33"/>
          <w:highlight w:val="none"/>
          <w:lang w:val="en-US" w:eastAsia="zh-CN"/>
        </w:rPr>
        <w:t>绩效自评报告</w:t>
      </w:r>
      <w:r>
        <w:rPr>
          <w:rFonts w:hint="eastAsia" w:ascii="仿宋_GB2312" w:eastAsia="仿宋_GB2312" w:cs="Times New Roman"/>
          <w:color w:val="auto"/>
          <w:sz w:val="33"/>
          <w:szCs w:val="33"/>
          <w:highlight w:val="none"/>
          <w:lang w:eastAsia="zh-CN"/>
        </w:rPr>
        <w:t>、</w:t>
      </w:r>
      <w:r>
        <w:rPr>
          <w:rFonts w:hint="eastAsia" w:ascii="仿宋_GB2312" w:eastAsia="仿宋_GB2312" w:cs="Times New Roman"/>
          <w:color w:val="auto"/>
          <w:sz w:val="33"/>
          <w:szCs w:val="33"/>
          <w:highlight w:val="none"/>
          <w:lang w:val="en-US" w:eastAsia="zh-CN"/>
        </w:rPr>
        <w:t>省级福利彩票公益金等</w:t>
      </w:r>
      <w:r>
        <w:rPr>
          <w:rFonts w:hint="eastAsia" w:ascii="仿宋_GB2312" w:eastAsia="仿宋_GB2312" w:cs="Times New Roman"/>
          <w:color w:val="auto"/>
          <w:sz w:val="33"/>
          <w:szCs w:val="33"/>
          <w:highlight w:val="none"/>
          <w:lang w:eastAsia="zh-CN"/>
        </w:rPr>
        <w:t>专项预算项目</w:t>
      </w:r>
      <w:r>
        <w:rPr>
          <w:rFonts w:hint="eastAsia" w:ascii="仿宋_GB2312" w:eastAsia="仿宋_GB2312" w:cs="Times New Roman"/>
          <w:color w:val="auto"/>
          <w:sz w:val="33"/>
          <w:szCs w:val="33"/>
          <w:highlight w:val="none"/>
          <w:lang w:val="en-US" w:eastAsia="zh-CN"/>
        </w:rPr>
        <w:t>绩效自评报告，其中，市民政局部门整体（含部门预算项目）绩效自评得分为89分，绩效自评综述:市民政局坚持集体理财、民主决策，抓好财务监查和审计监督，积极开展绩效评价。紧紧围绕全市民政发展建设大局，兜底保障脱贫坚实有力，持续加强困难群众救助力度，稳步推进养老服务事业发展，城乡基层治理创新推进;省级福利彩票公益金专项</w:t>
      </w:r>
      <w:r>
        <w:rPr>
          <w:rFonts w:hint="eastAsia" w:ascii="仿宋_GB2312" w:eastAsia="仿宋_GB2312" w:cs="Times New Roman"/>
          <w:color w:val="auto"/>
          <w:sz w:val="33"/>
          <w:szCs w:val="33"/>
          <w:highlight w:val="none"/>
          <w:lang w:eastAsia="zh-CN"/>
        </w:rPr>
        <w:t>预</w:t>
      </w:r>
      <w:r>
        <w:rPr>
          <w:rFonts w:hint="eastAsia" w:ascii="仿宋_GB2312" w:eastAsia="仿宋_GB2312" w:cs="Times New Roman"/>
          <w:color w:val="auto"/>
          <w:sz w:val="33"/>
          <w:szCs w:val="33"/>
          <w:highlight w:val="none"/>
          <w:lang w:val="en-US" w:eastAsia="zh-CN"/>
        </w:rPr>
        <w:t>算项目绩效自评得分为85.8分，绩效自评综述：市、县（市、区）资金</w:t>
      </w:r>
      <w:r>
        <w:rPr>
          <w:rFonts w:hint="eastAsia" w:ascii="Times New Roman" w:hAnsi="Times New Roman" w:eastAsia="方正仿宋_GBK" w:cs="Times New Roman"/>
          <w:kern w:val="2"/>
          <w:sz w:val="33"/>
          <w:szCs w:val="33"/>
          <w:lang w:val="en-US" w:eastAsia="zh-CN" w:bidi="ar-SA"/>
        </w:rPr>
        <w:t>支付进度较正常，基本实现年初绩效目标。在项目决策上执行需求研判，做到了下达项目精准；在项目管理上执行多种举措督促监管，做到了项目建设规范有序；在项目绩效上执行奖惩并举，做到了项目运行效果明显。绩效自评报告详见附件。</w:t>
      </w:r>
    </w:p>
    <w:p w14:paraId="39DFEBE0">
      <w:pPr>
        <w:ind w:firstLine="660" w:firstLineChars="200"/>
        <w:rPr>
          <w:rFonts w:hint="eastAsia" w:ascii="Times New Roman" w:hAnsi="Times New Roman" w:eastAsia="方正仿宋_GBK" w:cs="Times New Roman"/>
          <w:bCs/>
          <w:color w:val="auto"/>
          <w:sz w:val="33"/>
          <w:szCs w:val="33"/>
        </w:rPr>
      </w:pPr>
    </w:p>
    <w:p w14:paraId="3FB335B5">
      <w:pPr>
        <w:rPr>
          <w:sz w:val="33"/>
          <w:szCs w:val="33"/>
        </w:rPr>
      </w:pPr>
    </w:p>
    <w:p w14:paraId="05A44C35">
      <w:pPr>
        <w:numPr>
          <w:ilvl w:val="0"/>
          <w:numId w:val="4"/>
        </w:numPr>
        <w:spacing w:line="600" w:lineRule="exact"/>
        <w:ind w:firstLine="663" w:firstLineChars="150"/>
        <w:jc w:val="center"/>
        <w:outlineLvl w:val="0"/>
        <w:rPr>
          <w:rFonts w:hint="eastAsia" w:ascii="黑体" w:hAnsi="黑体" w:eastAsia="黑体" w:cs="Times New Roman"/>
          <w:b/>
          <w:bCs/>
          <w:color w:val="auto"/>
          <w:kern w:val="2"/>
          <w:sz w:val="44"/>
          <w:szCs w:val="44"/>
          <w:highlight w:val="none"/>
          <w:lang w:val="en-US" w:eastAsia="zh-CN" w:bidi="ar-SA"/>
        </w:rPr>
      </w:pPr>
      <w:bookmarkStart w:id="42" w:name="_Toc15396613"/>
      <w:bookmarkStart w:id="43" w:name="_Toc15377225"/>
      <w:r>
        <w:rPr>
          <w:rFonts w:hint="eastAsia" w:ascii="黑体" w:hAnsi="黑体" w:eastAsia="黑体" w:cs="Times New Roman"/>
          <w:b/>
          <w:bCs/>
          <w:color w:val="auto"/>
          <w:kern w:val="2"/>
          <w:sz w:val="44"/>
          <w:szCs w:val="44"/>
          <w:highlight w:val="none"/>
          <w:lang w:val="en-US" w:eastAsia="zh-CN" w:bidi="ar-SA"/>
        </w:rPr>
        <w:t>名词解释</w:t>
      </w:r>
      <w:bookmarkEnd w:id="42"/>
      <w:bookmarkEnd w:id="43"/>
    </w:p>
    <w:p w14:paraId="2667970C">
      <w:pPr>
        <w:spacing w:line="600" w:lineRule="exact"/>
        <w:jc w:val="left"/>
        <w:rPr>
          <w:rFonts w:ascii="宋体"/>
          <w:b/>
          <w:color w:val="auto"/>
          <w:sz w:val="33"/>
          <w:szCs w:val="33"/>
          <w:highlight w:val="none"/>
        </w:rPr>
      </w:pPr>
    </w:p>
    <w:p w14:paraId="42556551">
      <w:pPr>
        <w:ind w:firstLine="660" w:firstLineChars="200"/>
        <w:rPr>
          <w:rFonts w:hint="eastAsia"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1.</w:t>
      </w:r>
      <w:r>
        <w:rPr>
          <w:rFonts w:hint="eastAsia" w:ascii="Times New Roman" w:hAnsi="Times New Roman" w:eastAsia="方正仿宋_GBK" w:cs="Times New Roman"/>
          <w:bCs/>
          <w:color w:val="auto"/>
          <w:sz w:val="33"/>
          <w:szCs w:val="33"/>
        </w:rPr>
        <w:t>财政拨款收入：指单位从同级财政部门取得的财政预算资金。</w:t>
      </w:r>
    </w:p>
    <w:p w14:paraId="2D59BB0C">
      <w:pPr>
        <w:ind w:firstLine="660" w:firstLineChars="200"/>
        <w:rPr>
          <w:rFonts w:ascii="方正仿宋_GBK" w:hAnsi="方正仿宋_GBK" w:eastAsia="方正仿宋_GBK" w:cs="方正仿宋_GBK"/>
          <w:bCs/>
          <w:color w:val="auto"/>
          <w:sz w:val="33"/>
          <w:szCs w:val="33"/>
        </w:rPr>
      </w:pPr>
      <w:r>
        <w:rPr>
          <w:rFonts w:hint="default" w:ascii="Times New Roman" w:hAnsi="Times New Roman" w:eastAsia="方正仿宋_GBK" w:cs="Times New Roman"/>
          <w:bCs/>
          <w:color w:val="auto"/>
          <w:sz w:val="33"/>
          <w:szCs w:val="33"/>
        </w:rPr>
        <w:t>2.</w:t>
      </w:r>
      <w:r>
        <w:rPr>
          <w:rFonts w:hint="eastAsia" w:ascii="方正仿宋_GBK" w:hAnsi="方正仿宋_GBK" w:eastAsia="方正仿宋_GBK" w:cs="方正仿宋_GBK"/>
          <w:bCs/>
          <w:color w:val="auto"/>
          <w:sz w:val="33"/>
          <w:szCs w:val="33"/>
        </w:rPr>
        <w:t>事业收入：指事业单位开展专业业务活动及辅助活动取得的收入。</w:t>
      </w:r>
    </w:p>
    <w:p w14:paraId="3E909F33">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3.</w:t>
      </w:r>
      <w:r>
        <w:rPr>
          <w:rFonts w:hint="eastAsia" w:ascii="Times New Roman" w:hAnsi="Times New Roman" w:eastAsia="方正仿宋_GBK" w:cs="Times New Roman"/>
          <w:bCs/>
          <w:color w:val="auto"/>
          <w:sz w:val="33"/>
          <w:szCs w:val="33"/>
        </w:rPr>
        <w:t>经营收入：指事业单位在专业业务活动及其辅助活动之外开展非独立核算经营活动取得的收入。</w:t>
      </w:r>
    </w:p>
    <w:p w14:paraId="10CE6772">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4.</w:t>
      </w:r>
      <w:r>
        <w:rPr>
          <w:rFonts w:hint="eastAsia" w:ascii="Times New Roman" w:hAnsi="Times New Roman" w:eastAsia="方正仿宋_GBK" w:cs="Times New Roman"/>
          <w:bCs/>
          <w:color w:val="auto"/>
          <w:sz w:val="33"/>
          <w:szCs w:val="33"/>
        </w:rPr>
        <w:t>其他收入：单位取得的除上述收入以外的各项收入。</w:t>
      </w:r>
      <w:r>
        <w:rPr>
          <w:rFonts w:hint="default" w:ascii="Times New Roman" w:hAnsi="Times New Roman" w:eastAsia="方正仿宋_GBK" w:cs="Times New Roman"/>
          <w:bCs/>
          <w:color w:val="auto"/>
          <w:sz w:val="33"/>
          <w:szCs w:val="33"/>
        </w:rPr>
        <w:t xml:space="preserve"> </w:t>
      </w:r>
    </w:p>
    <w:p w14:paraId="654F3CC0">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5.</w:t>
      </w:r>
      <w:r>
        <w:rPr>
          <w:rFonts w:hint="eastAsia" w:ascii="Times New Roman" w:hAnsi="Times New Roman" w:eastAsia="方正仿宋_GBK" w:cs="Times New Roman"/>
          <w:bCs/>
          <w:color w:val="auto"/>
          <w:sz w:val="33"/>
          <w:szCs w:val="33"/>
        </w:rPr>
        <w:t>年初结转和结余：指以前年度尚未完成、结转到本年按有关规定继续使用的资金。</w:t>
      </w:r>
      <w:r>
        <w:rPr>
          <w:rFonts w:hint="default" w:ascii="Times New Roman" w:hAnsi="Times New Roman" w:eastAsia="方正仿宋_GBK" w:cs="Times New Roman"/>
          <w:bCs/>
          <w:color w:val="auto"/>
          <w:sz w:val="33"/>
          <w:szCs w:val="33"/>
        </w:rPr>
        <w:t xml:space="preserve"> </w:t>
      </w:r>
    </w:p>
    <w:p w14:paraId="22696481">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6.</w:t>
      </w:r>
      <w:r>
        <w:rPr>
          <w:rFonts w:hint="eastAsia" w:ascii="Times New Roman" w:hAnsi="Times New Roman" w:eastAsia="方正仿宋_GBK" w:cs="Times New Roman"/>
          <w:bCs/>
          <w:color w:val="auto"/>
          <w:sz w:val="33"/>
          <w:szCs w:val="33"/>
        </w:rPr>
        <w:t>年末结转和结余：指单位按有关规定结转到下年或以后年度继续使用的资金。</w:t>
      </w:r>
    </w:p>
    <w:p w14:paraId="2701269D">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7.</w:t>
      </w:r>
      <w:r>
        <w:rPr>
          <w:rFonts w:hint="eastAsia" w:ascii="Times New Roman" w:hAnsi="Times New Roman" w:eastAsia="方正仿宋_GBK" w:cs="Times New Roman"/>
          <w:bCs/>
          <w:color w:val="auto"/>
          <w:sz w:val="33"/>
          <w:szCs w:val="33"/>
        </w:rPr>
        <w:t>社会保障和就业支出（类）民政管理事务（款）行政运行（项）</w:t>
      </w:r>
      <w:r>
        <w:rPr>
          <w:rFonts w:hint="default" w:ascii="Times New Roman" w:hAnsi="Times New Roman" w:eastAsia="方正仿宋_GBK" w:cs="Times New Roman"/>
          <w:bCs/>
          <w:color w:val="auto"/>
          <w:sz w:val="33"/>
          <w:szCs w:val="33"/>
        </w:rPr>
        <w:t>:</w:t>
      </w:r>
      <w:r>
        <w:rPr>
          <w:rFonts w:hint="eastAsia" w:ascii="Times New Roman" w:hAnsi="Times New Roman" w:eastAsia="方正仿宋_GBK" w:cs="Times New Roman"/>
          <w:bCs/>
          <w:color w:val="auto"/>
          <w:sz w:val="33"/>
          <w:szCs w:val="33"/>
        </w:rPr>
        <w:t>指用于保障单位正常运行、开展日常工作的基本支出。</w:t>
      </w:r>
    </w:p>
    <w:p w14:paraId="6835B933">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8.</w:t>
      </w:r>
      <w:r>
        <w:rPr>
          <w:rFonts w:hint="eastAsia" w:ascii="Times New Roman" w:hAnsi="Times New Roman" w:eastAsia="方正仿宋_GBK" w:cs="Times New Roman"/>
          <w:bCs/>
          <w:color w:val="auto"/>
          <w:sz w:val="33"/>
          <w:szCs w:val="33"/>
        </w:rPr>
        <w:t>社会保障和就业支出（类）民政管理事务（款）拥军优属（项）</w:t>
      </w:r>
      <w:r>
        <w:rPr>
          <w:rFonts w:hint="default" w:ascii="Times New Roman" w:hAnsi="Times New Roman" w:eastAsia="方正仿宋_GBK" w:cs="Times New Roman"/>
          <w:bCs/>
          <w:color w:val="auto"/>
          <w:sz w:val="33"/>
          <w:szCs w:val="33"/>
        </w:rPr>
        <w:t xml:space="preserve">:  </w:t>
      </w:r>
      <w:r>
        <w:rPr>
          <w:rFonts w:hint="eastAsia" w:ascii="Times New Roman" w:hAnsi="Times New Roman" w:eastAsia="方正仿宋_GBK" w:cs="Times New Roman"/>
          <w:bCs/>
          <w:color w:val="auto"/>
          <w:sz w:val="33"/>
          <w:szCs w:val="33"/>
        </w:rPr>
        <w:t>指反映开展拥军优属活动的支出。</w:t>
      </w:r>
    </w:p>
    <w:p w14:paraId="7CA1A659">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9.</w:t>
      </w:r>
      <w:r>
        <w:rPr>
          <w:rFonts w:hint="eastAsia" w:ascii="Times New Roman" w:hAnsi="Times New Roman" w:eastAsia="方正仿宋_GBK" w:cs="Times New Roman"/>
          <w:bCs/>
          <w:color w:val="auto"/>
          <w:sz w:val="33"/>
          <w:szCs w:val="33"/>
        </w:rPr>
        <w:t>社会保障和就业支出（类）民政管理事务（款）其他民政管理事务支出（项）</w:t>
      </w:r>
      <w:r>
        <w:rPr>
          <w:rFonts w:hint="default" w:ascii="Times New Roman" w:hAnsi="Times New Roman" w:eastAsia="方正仿宋_GBK" w:cs="Times New Roman"/>
          <w:bCs/>
          <w:color w:val="auto"/>
          <w:sz w:val="33"/>
          <w:szCs w:val="33"/>
        </w:rPr>
        <w:t xml:space="preserve">: </w:t>
      </w:r>
      <w:r>
        <w:rPr>
          <w:rFonts w:hint="eastAsia" w:ascii="Times New Roman" w:hAnsi="Times New Roman" w:eastAsia="方正仿宋_GBK" w:cs="Times New Roman"/>
          <w:bCs/>
          <w:color w:val="auto"/>
          <w:sz w:val="33"/>
          <w:szCs w:val="33"/>
        </w:rPr>
        <w:t>反映民政部门接待来访、法制建设、政策宣传方面的支出，以及开展优抚安置、救灾防灾、社会救助、社会福利、婚姻登记、社会事务、信息化建设等专项业务的支出。</w:t>
      </w:r>
    </w:p>
    <w:p w14:paraId="74110420">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10.</w:t>
      </w:r>
      <w:r>
        <w:rPr>
          <w:rFonts w:hint="eastAsia" w:ascii="Times New Roman" w:hAnsi="Times New Roman" w:eastAsia="方正仿宋_GBK" w:cs="Times New Roman"/>
          <w:bCs/>
          <w:color w:val="auto"/>
          <w:sz w:val="33"/>
          <w:szCs w:val="33"/>
        </w:rPr>
        <w:t>社会保障和就业支出（类）行政事业单位离退休（款）归口管理的行政单位离退休（项）：指反映实行归口管理的行政单位（含参公单位）开支的离退休经费。</w:t>
      </w:r>
    </w:p>
    <w:p w14:paraId="583C95F9">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11.</w:t>
      </w:r>
      <w:r>
        <w:rPr>
          <w:rFonts w:hint="eastAsia" w:ascii="Times New Roman" w:hAnsi="Times New Roman" w:eastAsia="方正仿宋_GBK" w:cs="Times New Roman"/>
          <w:bCs/>
          <w:color w:val="auto"/>
          <w:sz w:val="33"/>
          <w:szCs w:val="33"/>
        </w:rPr>
        <w:t>社会保障和就业（类）行政事业单位离退休（款）机关事业单位基本养老保险缴费支出（项）：指部门实施养老保险制度由单位缴纳的养老保险费的支出。</w:t>
      </w:r>
    </w:p>
    <w:p w14:paraId="4B3793FB">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12.</w:t>
      </w:r>
      <w:r>
        <w:rPr>
          <w:rFonts w:hint="eastAsia" w:ascii="Times New Roman" w:hAnsi="Times New Roman" w:eastAsia="方正仿宋_GBK" w:cs="Times New Roman"/>
          <w:bCs/>
          <w:color w:val="auto"/>
          <w:sz w:val="33"/>
          <w:szCs w:val="33"/>
        </w:rPr>
        <w:t>卫生健康支出（类）行政事业单位医疗（款）行政单位医疗（项）：行政单位用于缴纳单位基本医疗保险支出。</w:t>
      </w:r>
    </w:p>
    <w:p w14:paraId="3C2624D1">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13.</w:t>
      </w:r>
      <w:r>
        <w:rPr>
          <w:rFonts w:hint="eastAsia" w:ascii="Times New Roman" w:hAnsi="Times New Roman" w:eastAsia="方正仿宋_GBK" w:cs="Times New Roman"/>
          <w:bCs/>
          <w:color w:val="auto"/>
          <w:sz w:val="33"/>
          <w:szCs w:val="33"/>
        </w:rPr>
        <w:t>卫生健康支出（类）行政事业单位医疗（款）事业单位医疗（项）：事业单位用于缴纳单位基本医疗保险支出。</w:t>
      </w:r>
    </w:p>
    <w:p w14:paraId="67C0D95C">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14.</w:t>
      </w:r>
      <w:r>
        <w:rPr>
          <w:rFonts w:hint="eastAsia" w:ascii="Times New Roman" w:hAnsi="Times New Roman" w:eastAsia="方正仿宋_GBK" w:cs="Times New Roman"/>
          <w:bCs/>
          <w:color w:val="auto"/>
          <w:sz w:val="33"/>
          <w:szCs w:val="33"/>
        </w:rPr>
        <w:t>基本支出：指为保证机构正常运转，完成日常工作任务而发生的人员支出和公用支出。</w:t>
      </w:r>
    </w:p>
    <w:p w14:paraId="6B02C426">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15.</w:t>
      </w:r>
      <w:r>
        <w:rPr>
          <w:rFonts w:hint="eastAsia" w:ascii="Times New Roman" w:hAnsi="Times New Roman" w:eastAsia="方正仿宋_GBK" w:cs="Times New Roman"/>
          <w:bCs/>
          <w:color w:val="auto"/>
          <w:sz w:val="33"/>
          <w:szCs w:val="33"/>
        </w:rPr>
        <w:t>项目支出：指在基本支出之外为完成特定行政任务和事业发展目标所发生的支出。</w:t>
      </w:r>
    </w:p>
    <w:p w14:paraId="6545F34C">
      <w:pPr>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16.</w:t>
      </w:r>
      <w:r>
        <w:rPr>
          <w:rFonts w:hint="eastAsia" w:ascii="Times New Roman" w:hAnsi="Times New Roman" w:eastAsia="方正仿宋_GBK" w:cs="Times New Roman"/>
          <w:bCs/>
          <w:color w:val="auto"/>
          <w:sz w:val="33"/>
          <w:szCs w:val="33"/>
        </w:rPr>
        <w:t>“三公”经费：纳入广安市民政局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EA6586A">
      <w:pPr>
        <w:ind w:firstLine="660" w:firstLineChars="200"/>
        <w:rPr>
          <w:rFonts w:hint="eastAsia"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17.</w:t>
      </w:r>
      <w:r>
        <w:rPr>
          <w:rFonts w:hint="eastAsia" w:ascii="Times New Roman" w:hAnsi="Times New Roman" w:eastAsia="方正仿宋_GBK" w:cs="Times New Roman"/>
          <w:bCs/>
          <w:color w:val="auto"/>
          <w:sz w:val="33"/>
          <w:szCs w:val="33"/>
        </w:rPr>
        <w:t>机关运行经费：为保障行政单位（包含参照公务员法管理的事业单位）运行用于购买货物和服务的各项资金。包括办公及印刷费、邮电费、差旅费、会议费一般设备购置费等费用开支。</w:t>
      </w:r>
    </w:p>
    <w:p w14:paraId="37ABEA88">
      <w:pPr>
        <w:spacing w:line="600" w:lineRule="exact"/>
        <w:jc w:val="center"/>
        <w:outlineLvl w:val="0"/>
        <w:rPr>
          <w:rFonts w:hint="eastAsia" w:ascii="黑体" w:hAnsi="黑体" w:eastAsia="黑体"/>
          <w:color w:val="auto"/>
          <w:sz w:val="33"/>
          <w:szCs w:val="33"/>
          <w:highlight w:val="none"/>
        </w:rPr>
      </w:pPr>
      <w:bookmarkStart w:id="44" w:name="_Toc15396614"/>
      <w:bookmarkStart w:id="45" w:name="_Toc15377226"/>
    </w:p>
    <w:p w14:paraId="218EE024">
      <w:pPr>
        <w:spacing w:line="600" w:lineRule="exact"/>
        <w:jc w:val="center"/>
        <w:outlineLvl w:val="0"/>
        <w:rPr>
          <w:rFonts w:hint="eastAsia" w:ascii="黑体" w:hAnsi="黑体" w:eastAsia="黑体" w:cs="Times New Roman"/>
          <w:b/>
          <w:bCs/>
          <w:color w:val="auto"/>
          <w:kern w:val="2"/>
          <w:sz w:val="44"/>
          <w:szCs w:val="44"/>
          <w:highlight w:val="none"/>
          <w:lang w:val="en-US" w:eastAsia="zh-CN" w:bidi="ar-SA"/>
        </w:rPr>
      </w:pPr>
      <w:r>
        <w:rPr>
          <w:rFonts w:hint="eastAsia" w:ascii="黑体" w:hAnsi="黑体" w:eastAsia="黑体" w:cs="Times New Roman"/>
          <w:b/>
          <w:bCs/>
          <w:color w:val="auto"/>
          <w:kern w:val="2"/>
          <w:sz w:val="44"/>
          <w:szCs w:val="44"/>
          <w:highlight w:val="none"/>
          <w:lang w:val="en-US" w:eastAsia="zh-CN" w:bidi="ar-SA"/>
        </w:rPr>
        <w:t>第四部分 附件</w:t>
      </w:r>
      <w:bookmarkEnd w:id="44"/>
    </w:p>
    <w:p w14:paraId="50E0106F">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FF0000"/>
          <w:sz w:val="33"/>
          <w:szCs w:val="33"/>
          <w:highlight w:val="none"/>
        </w:rPr>
      </w:pPr>
    </w:p>
    <w:p w14:paraId="35026701">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33"/>
          <w:szCs w:val="33"/>
          <w:highlight w:val="none"/>
          <w:lang w:val="en-US" w:eastAsia="zh-CN"/>
        </w:rPr>
      </w:pPr>
      <w:r>
        <w:rPr>
          <w:rFonts w:hint="eastAsia" w:ascii="黑体" w:hAnsi="黑体" w:eastAsia="黑体" w:cs="黑体"/>
          <w:color w:val="auto"/>
          <w:sz w:val="33"/>
          <w:szCs w:val="33"/>
          <w:highlight w:val="none"/>
        </w:rPr>
        <w:t>附件</w:t>
      </w:r>
      <w:r>
        <w:rPr>
          <w:rFonts w:hint="eastAsia" w:ascii="黑体" w:hAnsi="黑体" w:eastAsia="黑体" w:cs="黑体"/>
          <w:color w:val="auto"/>
          <w:sz w:val="33"/>
          <w:szCs w:val="33"/>
          <w:highlight w:val="none"/>
          <w:lang w:val="en-US" w:eastAsia="zh-CN"/>
        </w:rPr>
        <w:t>1</w:t>
      </w:r>
    </w:p>
    <w:p w14:paraId="07CFBF2D">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方正小标宋_GBK" w:hAnsi="方正小标宋_GBK" w:eastAsia="方正小标宋_GBK" w:cs="方正小标宋_GBK"/>
          <w:b/>
          <w:bCs/>
          <w:color w:val="auto"/>
          <w:kern w:val="2"/>
          <w:sz w:val="33"/>
          <w:szCs w:val="33"/>
          <w:lang w:val="en-US" w:eastAsia="zh-CN"/>
        </w:rPr>
      </w:pPr>
    </w:p>
    <w:p w14:paraId="59CA017A">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黑体" w:hAnsi="黑体" w:eastAsia="黑体" w:cs="Times New Roman"/>
          <w:b/>
          <w:bCs/>
          <w:color w:val="auto"/>
          <w:kern w:val="2"/>
          <w:sz w:val="44"/>
          <w:szCs w:val="44"/>
          <w:highlight w:val="none"/>
          <w:lang w:val="en-US" w:eastAsia="zh-CN" w:bidi="ar-SA"/>
        </w:rPr>
      </w:pPr>
      <w:r>
        <w:rPr>
          <w:rFonts w:hint="eastAsia" w:ascii="黑体" w:hAnsi="黑体" w:eastAsia="黑体" w:cs="Times New Roman"/>
          <w:b/>
          <w:bCs/>
          <w:color w:val="auto"/>
          <w:kern w:val="2"/>
          <w:sz w:val="44"/>
          <w:szCs w:val="44"/>
          <w:highlight w:val="none"/>
          <w:lang w:val="en-US" w:eastAsia="zh-CN" w:bidi="ar-SA"/>
        </w:rPr>
        <w:t>2023年度市民政局</w:t>
      </w:r>
      <w:r>
        <w:rPr>
          <w:rFonts w:hint="default" w:ascii="黑体" w:hAnsi="黑体" w:eastAsia="黑体" w:cs="Times New Roman"/>
          <w:b/>
          <w:bCs/>
          <w:color w:val="auto"/>
          <w:kern w:val="2"/>
          <w:sz w:val="44"/>
          <w:szCs w:val="44"/>
          <w:highlight w:val="none"/>
          <w:lang w:val="en-US" w:eastAsia="zh-CN" w:bidi="ar-SA"/>
        </w:rPr>
        <w:t>部门预算绩效</w:t>
      </w:r>
      <w:r>
        <w:rPr>
          <w:rFonts w:hint="eastAsia" w:ascii="黑体" w:hAnsi="黑体" w:eastAsia="黑体" w:cs="Times New Roman"/>
          <w:b/>
          <w:bCs/>
          <w:color w:val="auto"/>
          <w:kern w:val="2"/>
          <w:sz w:val="44"/>
          <w:szCs w:val="44"/>
          <w:highlight w:val="none"/>
          <w:lang w:val="en-US" w:eastAsia="zh-CN" w:bidi="ar-SA"/>
        </w:rPr>
        <w:t>自评报告</w:t>
      </w:r>
    </w:p>
    <w:p w14:paraId="6F7582EC">
      <w:pPr>
        <w:bidi w:val="0"/>
        <w:ind w:firstLine="660" w:firstLineChars="200"/>
        <w:rPr>
          <w:rFonts w:hint="eastAsia" w:ascii="方正黑体_GBK" w:hAnsi="方正黑体_GBK" w:eastAsia="方正黑体_GBK" w:cs="方正黑体_GBK"/>
          <w:sz w:val="33"/>
          <w:szCs w:val="33"/>
          <w:lang w:val="zh-CN"/>
        </w:rPr>
      </w:pPr>
    </w:p>
    <w:p w14:paraId="494390B6">
      <w:pPr>
        <w:bidi w:val="0"/>
        <w:ind w:firstLine="660" w:firstLineChars="200"/>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lang w:val="zh-CN"/>
        </w:rPr>
        <w:t>一、市民政局</w:t>
      </w:r>
      <w:r>
        <w:rPr>
          <w:rFonts w:hint="eastAsia" w:ascii="方正黑体_GBK" w:hAnsi="方正黑体_GBK" w:eastAsia="方正黑体_GBK" w:cs="方正黑体_GBK"/>
          <w:sz w:val="33"/>
          <w:szCs w:val="33"/>
          <w:lang w:val="zh-CN" w:eastAsia="zh-CN"/>
        </w:rPr>
        <w:t>部门</w:t>
      </w:r>
      <w:r>
        <w:rPr>
          <w:rFonts w:hint="eastAsia" w:ascii="方正黑体_GBK" w:hAnsi="方正黑体_GBK" w:eastAsia="方正黑体_GBK" w:cs="方正黑体_GBK"/>
          <w:sz w:val="33"/>
          <w:szCs w:val="33"/>
          <w:lang w:val="zh-CN"/>
        </w:rPr>
        <w:t>基本情况</w:t>
      </w:r>
    </w:p>
    <w:p w14:paraId="5A911D4A">
      <w:pPr>
        <w:bidi w:val="0"/>
        <w:ind w:firstLine="663" w:firstLineChars="200"/>
        <w:rPr>
          <w:rFonts w:hint="eastAsia" w:ascii="Times New Roman" w:hAnsi="Times New Roman" w:eastAsia="方正仿宋_GBK" w:cs="Times New Roman"/>
          <w:bCs/>
          <w:color w:val="auto"/>
          <w:sz w:val="33"/>
          <w:szCs w:val="33"/>
          <w:lang w:val="en-US" w:eastAsia="zh-CN"/>
        </w:rPr>
      </w:pPr>
      <w:r>
        <w:rPr>
          <w:rFonts w:hint="eastAsia"/>
          <w:b/>
          <w:bCs/>
          <w:sz w:val="33"/>
          <w:szCs w:val="33"/>
          <w:lang w:val="zh-CN"/>
        </w:rPr>
        <w:t>（一）</w:t>
      </w:r>
      <w:r>
        <w:rPr>
          <w:rFonts w:hint="default"/>
          <w:b/>
          <w:bCs/>
          <w:sz w:val="33"/>
          <w:szCs w:val="33"/>
          <w:lang w:val="zh-CN"/>
        </w:rPr>
        <w:t>机构组成。</w:t>
      </w:r>
      <w:r>
        <w:rPr>
          <w:rFonts w:hint="eastAsia" w:ascii="Times New Roman" w:hAnsi="Times New Roman" w:eastAsia="方正仿宋_GBK" w:cs="Times New Roman"/>
          <w:bCs/>
          <w:color w:val="auto"/>
          <w:sz w:val="33"/>
          <w:szCs w:val="33"/>
        </w:rPr>
        <w:t>广安市民政局是纳入广安市财政预算管理的一级行政单位。下属二级预算单位</w:t>
      </w:r>
      <w:r>
        <w:rPr>
          <w:rFonts w:hint="eastAsia" w:ascii="Times New Roman" w:hAnsi="Times New Roman" w:eastAsia="方正仿宋_GBK" w:cs="Times New Roman"/>
          <w:bCs/>
          <w:color w:val="auto"/>
          <w:sz w:val="33"/>
          <w:szCs w:val="33"/>
          <w:lang w:val="en-US" w:eastAsia="zh-CN"/>
        </w:rPr>
        <w:t>7</w:t>
      </w:r>
      <w:r>
        <w:rPr>
          <w:rFonts w:hint="eastAsia" w:ascii="Times New Roman" w:hAnsi="Times New Roman" w:eastAsia="方正仿宋_GBK" w:cs="Times New Roman"/>
          <w:bCs/>
          <w:color w:val="auto"/>
          <w:sz w:val="33"/>
          <w:szCs w:val="33"/>
        </w:rPr>
        <w:t>个，其中行政单位</w:t>
      </w:r>
      <w:r>
        <w:rPr>
          <w:rFonts w:hint="eastAsia" w:ascii="Times New Roman" w:hAnsi="Times New Roman" w:eastAsia="方正仿宋_GBK" w:cs="Times New Roman"/>
          <w:bCs/>
          <w:color w:val="auto"/>
          <w:sz w:val="33"/>
          <w:szCs w:val="33"/>
          <w:lang w:val="en-US" w:eastAsia="zh-CN"/>
        </w:rPr>
        <w:t>1</w:t>
      </w:r>
      <w:r>
        <w:rPr>
          <w:rFonts w:hint="eastAsia" w:ascii="Times New Roman" w:hAnsi="Times New Roman" w:eastAsia="方正仿宋_GBK" w:cs="Times New Roman"/>
          <w:bCs/>
          <w:color w:val="auto"/>
          <w:sz w:val="33"/>
          <w:szCs w:val="33"/>
        </w:rPr>
        <w:t>个，其他事业单位</w:t>
      </w:r>
      <w:r>
        <w:rPr>
          <w:rFonts w:hint="eastAsia" w:ascii="Times New Roman" w:hAnsi="Times New Roman" w:eastAsia="方正仿宋_GBK" w:cs="Times New Roman"/>
          <w:bCs/>
          <w:color w:val="auto"/>
          <w:sz w:val="33"/>
          <w:szCs w:val="33"/>
          <w:lang w:val="en-US" w:eastAsia="zh-CN"/>
        </w:rPr>
        <w:t>6</w:t>
      </w:r>
      <w:r>
        <w:rPr>
          <w:rFonts w:hint="eastAsia" w:ascii="Times New Roman" w:hAnsi="Times New Roman" w:eastAsia="方正仿宋_GBK" w:cs="Times New Roman"/>
          <w:bCs/>
          <w:color w:val="auto"/>
          <w:sz w:val="33"/>
          <w:szCs w:val="33"/>
        </w:rPr>
        <w:t>个</w:t>
      </w:r>
      <w:r>
        <w:rPr>
          <w:rFonts w:hint="eastAsia" w:ascii="Times New Roman" w:hAnsi="Times New Roman" w:eastAsia="方正仿宋_GBK" w:cs="Times New Roman"/>
          <w:bCs/>
          <w:color w:val="auto"/>
          <w:sz w:val="33"/>
          <w:szCs w:val="33"/>
          <w:lang w:eastAsia="zh-CN"/>
        </w:rPr>
        <w:t>。其中</w:t>
      </w:r>
      <w:r>
        <w:rPr>
          <w:rFonts w:hint="eastAsia" w:ascii="Times New Roman" w:hAnsi="Times New Roman" w:eastAsia="方正仿宋_GBK" w:cs="Times New Roman"/>
          <w:bCs/>
          <w:color w:val="auto"/>
          <w:sz w:val="33"/>
          <w:szCs w:val="33"/>
          <w:lang w:val="en-US" w:eastAsia="zh-CN"/>
        </w:rPr>
        <w:t>：3个非独立核算事业单位（市老年大学、市凤凰山公墓管理所、市社会组织服务中心）</w:t>
      </w:r>
      <w:r>
        <w:rPr>
          <w:rFonts w:hint="eastAsia" w:ascii="Times New Roman" w:hAnsi="Times New Roman" w:eastAsia="方正仿宋_GBK" w:cs="Times New Roman"/>
          <w:bCs/>
          <w:color w:val="auto"/>
          <w:sz w:val="33"/>
          <w:szCs w:val="33"/>
          <w:lang w:eastAsia="zh-CN"/>
        </w:rPr>
        <w:t>；</w:t>
      </w:r>
      <w:r>
        <w:rPr>
          <w:rFonts w:hint="eastAsia" w:ascii="Times New Roman" w:hAnsi="Times New Roman" w:eastAsia="方正仿宋_GBK" w:cs="Times New Roman"/>
          <w:bCs/>
          <w:color w:val="auto"/>
          <w:sz w:val="33"/>
          <w:szCs w:val="33"/>
          <w:lang w:val="en-US" w:eastAsia="zh-CN"/>
        </w:rPr>
        <w:t>3个独立核算事业单位(</w:t>
      </w:r>
      <w:r>
        <w:rPr>
          <w:rFonts w:hint="eastAsia" w:ascii="Times New Roman" w:hAnsi="Times New Roman" w:eastAsia="方正仿宋_GBK" w:cs="Times New Roman"/>
          <w:bCs/>
          <w:color w:val="auto"/>
          <w:sz w:val="33"/>
          <w:szCs w:val="33"/>
        </w:rPr>
        <w:t>市社会福利院</w:t>
      </w:r>
      <w:r>
        <w:rPr>
          <w:rFonts w:hint="eastAsia" w:ascii="Times New Roman" w:hAnsi="Times New Roman" w:eastAsia="方正仿宋_GBK" w:cs="Times New Roman"/>
          <w:bCs/>
          <w:color w:val="auto"/>
          <w:sz w:val="33"/>
          <w:szCs w:val="33"/>
          <w:lang w:eastAsia="zh-CN"/>
        </w:rPr>
        <w:t>、</w:t>
      </w:r>
      <w:r>
        <w:rPr>
          <w:rFonts w:hint="eastAsia" w:ascii="Times New Roman" w:hAnsi="Times New Roman" w:eastAsia="方正仿宋_GBK" w:cs="Times New Roman"/>
          <w:bCs/>
          <w:color w:val="auto"/>
          <w:sz w:val="33"/>
          <w:szCs w:val="33"/>
        </w:rPr>
        <w:t>市救助站</w:t>
      </w:r>
      <w:r>
        <w:rPr>
          <w:rFonts w:hint="eastAsia" w:ascii="Times New Roman" w:hAnsi="Times New Roman" w:eastAsia="方正仿宋_GBK" w:cs="Times New Roman"/>
          <w:bCs/>
          <w:color w:val="auto"/>
          <w:sz w:val="33"/>
          <w:szCs w:val="33"/>
          <w:lang w:eastAsia="zh-CN"/>
        </w:rPr>
        <w:t>、</w:t>
      </w:r>
      <w:r>
        <w:rPr>
          <w:rFonts w:hint="eastAsia" w:ascii="Times New Roman" w:hAnsi="Times New Roman" w:eastAsia="方正仿宋_GBK" w:cs="Times New Roman"/>
          <w:bCs/>
          <w:color w:val="auto"/>
          <w:sz w:val="33"/>
          <w:szCs w:val="33"/>
        </w:rPr>
        <w:t>市儿童福利院</w:t>
      </w:r>
      <w:r>
        <w:rPr>
          <w:rFonts w:hint="eastAsia" w:ascii="Times New Roman" w:hAnsi="Times New Roman" w:eastAsia="方正仿宋_GBK" w:cs="Times New Roman"/>
          <w:bCs/>
          <w:color w:val="auto"/>
          <w:sz w:val="33"/>
          <w:szCs w:val="33"/>
          <w:lang w:eastAsia="zh-CN"/>
        </w:rPr>
        <w:t>）。</w:t>
      </w:r>
    </w:p>
    <w:p w14:paraId="794CE24E">
      <w:pPr>
        <w:bidi w:val="0"/>
        <w:ind w:firstLine="663" w:firstLineChars="200"/>
        <w:rPr>
          <w:rFonts w:hint="eastAsia" w:ascii="Times New Roman" w:hAnsi="Times New Roman" w:eastAsia="方正仿宋_GBK" w:cs="Times New Roman"/>
          <w:bCs/>
          <w:color w:val="auto"/>
          <w:sz w:val="33"/>
          <w:szCs w:val="33"/>
          <w:lang w:val="en-US" w:eastAsia="zh-CN"/>
        </w:rPr>
      </w:pPr>
      <w:r>
        <w:rPr>
          <w:rFonts w:hint="default"/>
          <w:b/>
          <w:bCs/>
          <w:sz w:val="33"/>
          <w:szCs w:val="33"/>
          <w:lang w:val="zh-CN"/>
        </w:rPr>
        <w:t>（二）机构职能</w:t>
      </w:r>
      <w:r>
        <w:rPr>
          <w:rFonts w:hint="eastAsia"/>
          <w:b/>
          <w:bCs/>
          <w:sz w:val="33"/>
          <w:szCs w:val="33"/>
          <w:lang w:val="zh-CN"/>
        </w:rPr>
        <w:t>。</w:t>
      </w:r>
      <w:r>
        <w:rPr>
          <w:rFonts w:hint="eastAsia" w:ascii="Times New Roman" w:hAnsi="Times New Roman" w:eastAsia="方正仿宋_GBK" w:cs="Times New Roman"/>
          <w:bCs/>
          <w:color w:val="auto"/>
          <w:sz w:val="33"/>
          <w:szCs w:val="33"/>
          <w:lang w:val="en-US" w:eastAsia="zh-CN"/>
        </w:rPr>
        <w:t>市民政局主要职能：拟订全市民政事业发展规划、政策、地方性标准并组织实施。牵头拟订社会救助规划、政策、地方性标准，统筹推进社会救助体系建设，负责城乡居民最低生活保障、特困人员救助供养、临时救助、生活无着流浪乞讨人员救助工作。组织并指导全市行政区域界线的勘定、管理工作，调查处理行政区域边界争议，负责地名管理工作。拟订婚姻管理政策并组织实施，推进婚俗改革。拟订殡葬管理政策、服务规范并组织实施，负责殡葬管理工作，推进殡葬改革。拟订社会福利事业发展规划、政策、地方性标准，拟订社会福利机构管理办法并组织实施。拟订残疾人权益保护政策并组织实施。负责康复辅助器具行业管理，统筹推进残疾人福利制度建设和康复辅助器具产业发展。统筹推进、督促指导、监督管理养老服务工作，拟订养老服务体系建设规划、政策、地方性标准并组织实施，承担老年人福利和特殊困难老年人救助工作，协调推进农村留守老年人关爱服务工作，承担城乡老年社会组织管理工作。拟订儿童福利、孤弃儿童保障、儿童收养、儿童救助保护政策和地方性标准并组织实施，健全农村留守儿童关爱服务体系和困境儿童保障制度。负责全市涉港澳台居民和华侨收养登记工作。组织拟订促进慈善事业发展政策，指导社会捐助工作。配合做好福利彩票管理工作等。</w:t>
      </w:r>
    </w:p>
    <w:p w14:paraId="11F376F1">
      <w:pPr>
        <w:bidi w:val="0"/>
        <w:ind w:firstLine="663" w:firstLineChars="200"/>
        <w:rPr>
          <w:rFonts w:hint="eastAsia"/>
          <w:b/>
          <w:bCs/>
          <w:sz w:val="33"/>
          <w:szCs w:val="33"/>
          <w:lang w:val="zh-CN"/>
        </w:rPr>
      </w:pPr>
      <w:r>
        <w:rPr>
          <w:rFonts w:hint="default"/>
          <w:b/>
          <w:bCs/>
          <w:sz w:val="33"/>
          <w:szCs w:val="33"/>
          <w:lang w:val="zh-CN"/>
        </w:rPr>
        <w:t>（</w:t>
      </w:r>
      <w:r>
        <w:rPr>
          <w:rFonts w:hint="eastAsia"/>
          <w:b/>
          <w:bCs/>
          <w:sz w:val="33"/>
          <w:szCs w:val="33"/>
          <w:lang w:val="zh-CN"/>
        </w:rPr>
        <w:t>三</w:t>
      </w:r>
      <w:r>
        <w:rPr>
          <w:rFonts w:hint="default"/>
          <w:b/>
          <w:bCs/>
          <w:sz w:val="33"/>
          <w:szCs w:val="33"/>
          <w:lang w:val="zh-CN"/>
        </w:rPr>
        <w:t>）人员概况</w:t>
      </w:r>
      <w:r>
        <w:rPr>
          <w:rFonts w:hint="eastAsia"/>
          <w:b/>
          <w:bCs/>
          <w:sz w:val="33"/>
          <w:szCs w:val="33"/>
          <w:lang w:val="zh-CN"/>
        </w:rPr>
        <w:t>。</w:t>
      </w:r>
    </w:p>
    <w:p w14:paraId="0361A5AA">
      <w:pPr>
        <w:bidi w:val="0"/>
        <w:ind w:firstLine="660" w:firstLineChars="200"/>
        <w:rPr>
          <w:rFonts w:hint="eastAsia"/>
          <w:sz w:val="33"/>
          <w:szCs w:val="33"/>
          <w:lang w:val="en-US" w:eastAsia="zh-CN"/>
        </w:rPr>
      </w:pPr>
      <w:r>
        <w:rPr>
          <w:rFonts w:hint="default" w:ascii="Times New Roman" w:hAnsi="Times New Roman" w:eastAsia="方正仿宋_GBK" w:cs="Times New Roman"/>
          <w:bCs/>
          <w:color w:val="auto"/>
          <w:sz w:val="33"/>
          <w:szCs w:val="33"/>
          <w:lang w:val="en-US" w:eastAsia="zh-CN"/>
        </w:rPr>
        <w:t>截至202</w:t>
      </w:r>
      <w:r>
        <w:rPr>
          <w:rFonts w:hint="eastAsia" w:ascii="Times New Roman" w:hAnsi="Times New Roman" w:eastAsia="方正仿宋_GBK" w:cs="Times New Roman"/>
          <w:bCs/>
          <w:color w:val="auto"/>
          <w:sz w:val="33"/>
          <w:szCs w:val="33"/>
          <w:lang w:val="en-US" w:eastAsia="zh-CN"/>
        </w:rPr>
        <w:t>3</w:t>
      </w:r>
      <w:r>
        <w:rPr>
          <w:rFonts w:hint="default" w:ascii="Times New Roman" w:hAnsi="Times New Roman" w:eastAsia="方正仿宋_GBK" w:cs="Times New Roman"/>
          <w:bCs/>
          <w:color w:val="auto"/>
          <w:sz w:val="33"/>
          <w:szCs w:val="33"/>
          <w:lang w:val="en-US" w:eastAsia="zh-CN"/>
        </w:rPr>
        <w:t>年末，</w:t>
      </w:r>
      <w:r>
        <w:rPr>
          <w:rFonts w:hint="eastAsia" w:ascii="Times New Roman" w:hAnsi="Times New Roman" w:eastAsia="方正仿宋_GBK" w:cs="Times New Roman"/>
          <w:bCs/>
          <w:color w:val="auto"/>
          <w:sz w:val="33"/>
          <w:szCs w:val="33"/>
          <w:lang w:val="en-US" w:eastAsia="zh-CN"/>
        </w:rPr>
        <w:t>市民政局部门编制数62名，其中：行政编制人员16名，工勤人员2名，事业单位事业编制44名。实有人员62人，其中：行政人员18人，机关工勤人员2名，事业单位人员42人。</w:t>
      </w:r>
    </w:p>
    <w:p w14:paraId="463C2EA0">
      <w:pPr>
        <w:bidi w:val="0"/>
        <w:ind w:firstLine="660" w:firstLineChars="200"/>
        <w:rPr>
          <w:rFonts w:hint="default" w:ascii="方正黑体_GBK" w:hAnsi="方正黑体_GBK" w:eastAsia="方正黑体_GBK" w:cs="方正黑体_GBK"/>
          <w:sz w:val="33"/>
          <w:szCs w:val="33"/>
          <w:lang w:val="zh-CN"/>
        </w:rPr>
      </w:pPr>
      <w:r>
        <w:rPr>
          <w:rFonts w:hint="default" w:ascii="方正黑体_GBK" w:hAnsi="方正黑体_GBK" w:eastAsia="方正黑体_GBK" w:cs="方正黑体_GBK"/>
          <w:sz w:val="33"/>
          <w:szCs w:val="33"/>
          <w:lang w:val="zh-CN"/>
        </w:rPr>
        <w:t>二、</w:t>
      </w:r>
      <w:r>
        <w:rPr>
          <w:rFonts w:hint="default" w:ascii="方正黑体_GBK" w:hAnsi="方正黑体_GBK" w:eastAsia="方正黑体_GBK" w:cs="方正黑体_GBK"/>
          <w:sz w:val="33"/>
          <w:szCs w:val="33"/>
          <w:lang w:val="zh-CN" w:eastAsia="zh-CN"/>
        </w:rPr>
        <w:t>部门</w:t>
      </w:r>
      <w:r>
        <w:rPr>
          <w:rFonts w:hint="default" w:ascii="方正黑体_GBK" w:hAnsi="方正黑体_GBK" w:eastAsia="方正黑体_GBK" w:cs="方正黑体_GBK"/>
          <w:sz w:val="33"/>
          <w:szCs w:val="33"/>
          <w:lang w:val="zh-CN"/>
        </w:rPr>
        <w:t>资金收支情况</w:t>
      </w:r>
    </w:p>
    <w:p w14:paraId="7DBD80DC">
      <w:pPr>
        <w:bidi w:val="0"/>
        <w:ind w:firstLine="663" w:firstLineChars="200"/>
        <w:rPr>
          <w:rFonts w:hint="eastAsia" w:ascii="Times New Roman" w:hAnsi="Times New Roman" w:eastAsia="方正仿宋_GBK" w:cs="Times New Roman"/>
          <w:bCs/>
          <w:color w:val="auto"/>
          <w:sz w:val="33"/>
          <w:szCs w:val="33"/>
          <w:lang w:val="en-US" w:eastAsia="zh-CN"/>
        </w:rPr>
      </w:pPr>
      <w:r>
        <w:rPr>
          <w:rFonts w:hint="default"/>
          <w:b/>
          <w:bCs/>
          <w:sz w:val="33"/>
          <w:szCs w:val="33"/>
          <w:lang w:val="zh-CN"/>
        </w:rPr>
        <w:t>（一）</w:t>
      </w:r>
      <w:r>
        <w:rPr>
          <w:rFonts w:hint="eastAsia"/>
          <w:b/>
          <w:bCs/>
          <w:sz w:val="33"/>
          <w:szCs w:val="33"/>
          <w:lang w:val="zh-CN"/>
        </w:rPr>
        <w:t>收入情况</w:t>
      </w:r>
      <w:r>
        <w:rPr>
          <w:rFonts w:hint="default"/>
          <w:b/>
          <w:bCs/>
          <w:sz w:val="33"/>
          <w:szCs w:val="33"/>
          <w:lang w:val="zh-CN"/>
        </w:rPr>
        <w:t>。</w:t>
      </w:r>
      <w:r>
        <w:rPr>
          <w:rFonts w:hint="eastAsia" w:ascii="Times New Roman" w:hAnsi="Times New Roman" w:eastAsia="方正仿宋_GBK" w:cs="Times New Roman"/>
          <w:bCs/>
          <w:color w:val="auto"/>
          <w:sz w:val="33"/>
          <w:szCs w:val="33"/>
          <w:lang w:val="en-US" w:eastAsia="zh-CN"/>
        </w:rPr>
        <w:t>2023年年初收入预算1655.21万元，其中：一般公共预算拨款收入1264.69万元，上年结转390.51万元。决算报表收入4277.99万元，</w:t>
      </w:r>
      <w:r>
        <w:rPr>
          <w:rFonts w:hint="default" w:ascii="Times New Roman" w:hAnsi="Times New Roman" w:eastAsia="方正仿宋_GBK" w:cs="Times New Roman"/>
          <w:bCs/>
          <w:color w:val="auto"/>
          <w:sz w:val="33"/>
          <w:szCs w:val="33"/>
          <w:lang w:val="en-US" w:eastAsia="zh-CN"/>
        </w:rPr>
        <w:t>其中：一般公共预算财政拨款收入</w:t>
      </w:r>
      <w:r>
        <w:rPr>
          <w:rFonts w:hint="eastAsia" w:ascii="Times New Roman" w:hAnsi="Times New Roman" w:eastAsia="方正仿宋_GBK" w:cs="Times New Roman"/>
          <w:bCs/>
          <w:color w:val="auto"/>
          <w:sz w:val="33"/>
          <w:szCs w:val="33"/>
          <w:lang w:val="en-US" w:eastAsia="zh-CN"/>
        </w:rPr>
        <w:t>3633.06</w:t>
      </w:r>
      <w:r>
        <w:rPr>
          <w:rFonts w:hint="default" w:ascii="Times New Roman" w:hAnsi="Times New Roman" w:eastAsia="方正仿宋_GBK" w:cs="Times New Roman"/>
          <w:bCs/>
          <w:color w:val="auto"/>
          <w:sz w:val="33"/>
          <w:szCs w:val="33"/>
          <w:lang w:val="en-US" w:eastAsia="zh-CN"/>
        </w:rPr>
        <w:t>万元，占8</w:t>
      </w:r>
      <w:r>
        <w:rPr>
          <w:rFonts w:hint="eastAsia" w:ascii="Times New Roman" w:hAnsi="Times New Roman" w:eastAsia="方正仿宋_GBK" w:cs="Times New Roman"/>
          <w:bCs/>
          <w:color w:val="auto"/>
          <w:sz w:val="33"/>
          <w:szCs w:val="33"/>
          <w:lang w:val="en-US" w:eastAsia="zh-CN"/>
        </w:rPr>
        <w:t>4.93</w:t>
      </w:r>
      <w:r>
        <w:rPr>
          <w:rFonts w:hint="default" w:ascii="Times New Roman" w:hAnsi="Times New Roman" w:eastAsia="方正仿宋_GBK" w:cs="Times New Roman"/>
          <w:bCs/>
          <w:color w:val="auto"/>
          <w:sz w:val="33"/>
          <w:szCs w:val="33"/>
          <w:lang w:val="en-US" w:eastAsia="zh-CN"/>
        </w:rPr>
        <w:t>%；政府性基金预算财政拨款收入</w:t>
      </w:r>
      <w:r>
        <w:rPr>
          <w:rFonts w:hint="eastAsia" w:ascii="Times New Roman" w:hAnsi="Times New Roman" w:eastAsia="方正仿宋_GBK" w:cs="Times New Roman"/>
          <w:bCs/>
          <w:color w:val="auto"/>
          <w:sz w:val="33"/>
          <w:szCs w:val="33"/>
          <w:lang w:val="en-US" w:eastAsia="zh-CN"/>
        </w:rPr>
        <w:t>595.79</w:t>
      </w:r>
      <w:r>
        <w:rPr>
          <w:rFonts w:hint="default" w:ascii="Times New Roman" w:hAnsi="Times New Roman" w:eastAsia="方正仿宋_GBK" w:cs="Times New Roman"/>
          <w:bCs/>
          <w:color w:val="auto"/>
          <w:sz w:val="33"/>
          <w:szCs w:val="33"/>
          <w:lang w:val="en-US" w:eastAsia="zh-CN"/>
        </w:rPr>
        <w:t>万元，占13.</w:t>
      </w:r>
      <w:r>
        <w:rPr>
          <w:rFonts w:hint="eastAsia" w:ascii="Times New Roman" w:hAnsi="Times New Roman" w:eastAsia="方正仿宋_GBK" w:cs="Times New Roman"/>
          <w:bCs/>
          <w:color w:val="auto"/>
          <w:sz w:val="33"/>
          <w:szCs w:val="33"/>
          <w:lang w:val="en-US" w:eastAsia="zh-CN"/>
        </w:rPr>
        <w:t>93</w:t>
      </w:r>
      <w:r>
        <w:rPr>
          <w:rFonts w:hint="default" w:ascii="Times New Roman" w:hAnsi="Times New Roman" w:eastAsia="方正仿宋_GBK" w:cs="Times New Roman"/>
          <w:bCs/>
          <w:color w:val="auto"/>
          <w:sz w:val="33"/>
          <w:szCs w:val="33"/>
          <w:lang w:val="en-US" w:eastAsia="zh-CN"/>
        </w:rPr>
        <w:t>%</w:t>
      </w:r>
      <w:r>
        <w:rPr>
          <w:rFonts w:hint="eastAsia" w:ascii="Times New Roman" w:hAnsi="Times New Roman" w:eastAsia="方正仿宋_GBK" w:cs="Times New Roman"/>
          <w:bCs/>
          <w:color w:val="auto"/>
          <w:sz w:val="33"/>
          <w:szCs w:val="33"/>
          <w:lang w:val="en-US" w:eastAsia="zh-CN"/>
        </w:rPr>
        <w:t>；经营收入49.14万元，占1.15%。</w:t>
      </w:r>
    </w:p>
    <w:p w14:paraId="7B8E5709">
      <w:pPr>
        <w:bidi w:val="0"/>
        <w:ind w:firstLine="663" w:firstLineChars="200"/>
        <w:rPr>
          <w:rFonts w:hint="eastAsia" w:ascii="Times New Roman" w:hAnsi="Times New Roman" w:eastAsia="方正仿宋_GBK" w:cs="Times New Roman"/>
          <w:bCs/>
          <w:color w:val="auto"/>
          <w:sz w:val="33"/>
          <w:szCs w:val="33"/>
          <w:lang w:val="en-US" w:eastAsia="zh-CN"/>
        </w:rPr>
      </w:pPr>
      <w:r>
        <w:rPr>
          <w:rFonts w:hint="eastAsia"/>
          <w:b/>
          <w:bCs/>
          <w:sz w:val="33"/>
          <w:szCs w:val="33"/>
          <w:lang w:val="zh-CN"/>
        </w:rPr>
        <w:t>（</w:t>
      </w:r>
      <w:r>
        <w:rPr>
          <w:rFonts w:hint="eastAsia"/>
          <w:b/>
          <w:bCs/>
          <w:sz w:val="33"/>
          <w:szCs w:val="33"/>
          <w:lang w:val="en-US" w:eastAsia="zh-CN"/>
        </w:rPr>
        <w:t>二）</w:t>
      </w:r>
      <w:r>
        <w:rPr>
          <w:rFonts w:hint="eastAsia"/>
          <w:b/>
          <w:bCs/>
          <w:sz w:val="33"/>
          <w:szCs w:val="33"/>
          <w:lang w:val="zh-CN"/>
        </w:rPr>
        <w:t>支出情况</w:t>
      </w:r>
      <w:r>
        <w:rPr>
          <w:rFonts w:hint="default"/>
          <w:b/>
          <w:bCs/>
          <w:sz w:val="33"/>
          <w:szCs w:val="33"/>
          <w:lang w:val="zh-CN"/>
        </w:rPr>
        <w:t>。</w:t>
      </w:r>
      <w:r>
        <w:rPr>
          <w:rFonts w:hint="eastAsia" w:ascii="Times New Roman" w:hAnsi="Times New Roman" w:eastAsia="方正仿宋_GBK" w:cs="Times New Roman"/>
          <w:bCs/>
          <w:color w:val="auto"/>
          <w:sz w:val="33"/>
          <w:szCs w:val="33"/>
          <w:lang w:val="en-US" w:eastAsia="zh-CN"/>
        </w:rPr>
        <w:t>2023年年初预算支出1655.21万元，其中：基本支出1144.69万元，项目支出510.51万元。决算报表支出4277.99万元，</w:t>
      </w:r>
      <w:r>
        <w:rPr>
          <w:rFonts w:hint="default" w:ascii="Times New Roman" w:hAnsi="Times New Roman" w:eastAsia="方正仿宋_GBK" w:cs="Times New Roman"/>
          <w:bCs/>
          <w:color w:val="auto"/>
          <w:sz w:val="33"/>
          <w:szCs w:val="33"/>
          <w:lang w:val="en-US" w:eastAsia="zh-CN"/>
        </w:rPr>
        <w:t>其中：一般公共预算财政拨款收入</w:t>
      </w:r>
      <w:r>
        <w:rPr>
          <w:rFonts w:hint="eastAsia" w:ascii="Times New Roman" w:hAnsi="Times New Roman" w:eastAsia="方正仿宋_GBK" w:cs="Times New Roman"/>
          <w:bCs/>
          <w:color w:val="auto"/>
          <w:sz w:val="33"/>
          <w:szCs w:val="33"/>
          <w:lang w:val="en-US" w:eastAsia="zh-CN"/>
        </w:rPr>
        <w:t>1368.27</w:t>
      </w:r>
      <w:r>
        <w:rPr>
          <w:rFonts w:hint="default" w:ascii="Times New Roman" w:hAnsi="Times New Roman" w:eastAsia="方正仿宋_GBK" w:cs="Times New Roman"/>
          <w:bCs/>
          <w:color w:val="auto"/>
          <w:sz w:val="33"/>
          <w:szCs w:val="33"/>
          <w:lang w:val="en-US" w:eastAsia="zh-CN"/>
        </w:rPr>
        <w:t>万元，占</w:t>
      </w:r>
      <w:r>
        <w:rPr>
          <w:rFonts w:hint="eastAsia" w:ascii="Times New Roman" w:hAnsi="Times New Roman" w:eastAsia="方正仿宋_GBK" w:cs="Times New Roman"/>
          <w:bCs/>
          <w:color w:val="auto"/>
          <w:sz w:val="33"/>
          <w:szCs w:val="33"/>
          <w:lang w:val="en-US" w:eastAsia="zh-CN"/>
        </w:rPr>
        <w:t>31.98</w:t>
      </w:r>
      <w:r>
        <w:rPr>
          <w:rFonts w:hint="default" w:ascii="Times New Roman" w:hAnsi="Times New Roman" w:eastAsia="方正仿宋_GBK" w:cs="Times New Roman"/>
          <w:bCs/>
          <w:color w:val="auto"/>
          <w:sz w:val="33"/>
          <w:szCs w:val="33"/>
          <w:lang w:val="en-US" w:eastAsia="zh-CN"/>
        </w:rPr>
        <w:t>%；政府性基金预算财政拨款收入</w:t>
      </w:r>
      <w:r>
        <w:rPr>
          <w:rFonts w:hint="eastAsia" w:ascii="Times New Roman" w:hAnsi="Times New Roman" w:eastAsia="方正仿宋_GBK" w:cs="Times New Roman"/>
          <w:bCs/>
          <w:color w:val="auto"/>
          <w:sz w:val="33"/>
          <w:szCs w:val="33"/>
          <w:lang w:val="en-US" w:eastAsia="zh-CN"/>
        </w:rPr>
        <w:t>2860.58</w:t>
      </w:r>
      <w:r>
        <w:rPr>
          <w:rFonts w:hint="default" w:ascii="Times New Roman" w:hAnsi="Times New Roman" w:eastAsia="方正仿宋_GBK" w:cs="Times New Roman"/>
          <w:bCs/>
          <w:color w:val="auto"/>
          <w:sz w:val="33"/>
          <w:szCs w:val="33"/>
          <w:lang w:val="en-US" w:eastAsia="zh-CN"/>
        </w:rPr>
        <w:t>万元，占</w:t>
      </w:r>
      <w:r>
        <w:rPr>
          <w:rFonts w:hint="eastAsia" w:ascii="Times New Roman" w:hAnsi="Times New Roman" w:eastAsia="方正仿宋_GBK" w:cs="Times New Roman"/>
          <w:bCs/>
          <w:color w:val="auto"/>
          <w:sz w:val="33"/>
          <w:szCs w:val="33"/>
          <w:lang w:val="en-US" w:eastAsia="zh-CN"/>
        </w:rPr>
        <w:t>66.87</w:t>
      </w:r>
      <w:r>
        <w:rPr>
          <w:rFonts w:hint="default" w:ascii="Times New Roman" w:hAnsi="Times New Roman" w:eastAsia="方正仿宋_GBK" w:cs="Times New Roman"/>
          <w:bCs/>
          <w:color w:val="auto"/>
          <w:sz w:val="33"/>
          <w:szCs w:val="33"/>
          <w:lang w:val="en-US" w:eastAsia="zh-CN"/>
        </w:rPr>
        <w:t>%</w:t>
      </w:r>
      <w:bookmarkStart w:id="46" w:name="OLE_LINK1"/>
      <w:r>
        <w:rPr>
          <w:rFonts w:hint="eastAsia" w:ascii="Times New Roman" w:hAnsi="Times New Roman" w:eastAsia="方正仿宋_GBK" w:cs="Times New Roman"/>
          <w:bCs/>
          <w:color w:val="auto"/>
          <w:sz w:val="33"/>
          <w:szCs w:val="33"/>
          <w:lang w:val="en-US" w:eastAsia="zh-CN"/>
        </w:rPr>
        <w:t>；经营支出49.14万元，占</w:t>
      </w:r>
      <w:bookmarkEnd w:id="46"/>
      <w:r>
        <w:rPr>
          <w:rFonts w:hint="eastAsia" w:ascii="Times New Roman" w:hAnsi="Times New Roman" w:eastAsia="方正仿宋_GBK" w:cs="Times New Roman"/>
          <w:bCs/>
          <w:color w:val="auto"/>
          <w:sz w:val="33"/>
          <w:szCs w:val="33"/>
          <w:lang w:val="en-US" w:eastAsia="zh-CN"/>
        </w:rPr>
        <w:t>1.15%。</w:t>
      </w:r>
    </w:p>
    <w:p w14:paraId="3E4654EF">
      <w:pPr>
        <w:bidi w:val="0"/>
        <w:ind w:firstLine="663" w:firstLineChars="200"/>
        <w:rPr>
          <w:rFonts w:hint="default" w:ascii="Times New Roman" w:hAnsi="Times New Roman" w:eastAsia="方正仿宋_GBK" w:cs="Times New Roman"/>
          <w:bCs/>
          <w:color w:val="auto"/>
          <w:sz w:val="33"/>
          <w:szCs w:val="33"/>
          <w:lang w:val="en-US" w:eastAsia="zh-CN"/>
        </w:rPr>
      </w:pPr>
      <w:r>
        <w:rPr>
          <w:rFonts w:hint="default"/>
          <w:b/>
          <w:bCs/>
          <w:sz w:val="33"/>
          <w:szCs w:val="33"/>
          <w:lang w:val="zh-CN"/>
        </w:rPr>
        <w:t>（</w:t>
      </w:r>
      <w:r>
        <w:rPr>
          <w:rFonts w:hint="eastAsia"/>
          <w:b/>
          <w:bCs/>
          <w:sz w:val="33"/>
          <w:szCs w:val="33"/>
          <w:lang w:val="zh-CN"/>
        </w:rPr>
        <w:t>三</w:t>
      </w:r>
      <w:r>
        <w:rPr>
          <w:rFonts w:hint="default"/>
          <w:b/>
          <w:bCs/>
          <w:sz w:val="33"/>
          <w:szCs w:val="33"/>
          <w:lang w:val="zh-CN"/>
        </w:rPr>
        <w:t>）结余分配和结转结余情况</w:t>
      </w:r>
      <w:r>
        <w:rPr>
          <w:rFonts w:hint="eastAsia"/>
          <w:b/>
          <w:bCs/>
          <w:sz w:val="33"/>
          <w:szCs w:val="33"/>
          <w:lang w:val="zh-CN" w:eastAsia="zh-CN"/>
        </w:rPr>
        <w:t>。</w:t>
      </w:r>
      <w:r>
        <w:rPr>
          <w:rFonts w:hint="eastAsia" w:ascii="Times New Roman" w:hAnsi="Times New Roman" w:eastAsia="方正仿宋_GBK" w:cs="Times New Roman"/>
          <w:bCs/>
          <w:color w:val="auto"/>
          <w:sz w:val="33"/>
          <w:szCs w:val="33"/>
          <w:lang w:val="en-US" w:eastAsia="zh-CN"/>
        </w:rPr>
        <w:t>2023年决算报表无</w:t>
      </w:r>
      <w:r>
        <w:rPr>
          <w:rFonts w:hint="default" w:ascii="Times New Roman" w:hAnsi="Times New Roman" w:eastAsia="方正仿宋_GBK" w:cs="Times New Roman"/>
          <w:bCs/>
          <w:color w:val="auto"/>
          <w:sz w:val="33"/>
          <w:szCs w:val="33"/>
          <w:lang w:val="en-US" w:eastAsia="zh-CN"/>
        </w:rPr>
        <w:t>结转结余。</w:t>
      </w:r>
    </w:p>
    <w:p w14:paraId="44F85945">
      <w:pPr>
        <w:bidi w:val="0"/>
        <w:ind w:firstLine="660" w:firstLineChars="200"/>
        <w:rPr>
          <w:rFonts w:hint="default" w:ascii="方正黑体_GBK" w:hAnsi="方正黑体_GBK" w:eastAsia="方正黑体_GBK" w:cs="方正黑体_GBK"/>
          <w:sz w:val="33"/>
          <w:szCs w:val="33"/>
          <w:lang w:val="zh-CN"/>
        </w:rPr>
      </w:pPr>
      <w:r>
        <w:rPr>
          <w:rFonts w:hint="default" w:ascii="方正黑体_GBK" w:hAnsi="方正黑体_GBK" w:eastAsia="方正黑体_GBK" w:cs="方正黑体_GBK"/>
          <w:sz w:val="33"/>
          <w:szCs w:val="33"/>
          <w:lang w:val="zh-CN"/>
        </w:rPr>
        <w:t>三、</w:t>
      </w:r>
      <w:r>
        <w:rPr>
          <w:rFonts w:hint="default" w:ascii="方正黑体_GBK" w:hAnsi="方正黑体_GBK" w:eastAsia="方正黑体_GBK" w:cs="方正黑体_GBK"/>
          <w:sz w:val="33"/>
          <w:szCs w:val="33"/>
          <w:lang w:val="zh-CN" w:eastAsia="zh-CN"/>
        </w:rPr>
        <w:t>预算</w:t>
      </w:r>
      <w:r>
        <w:rPr>
          <w:rFonts w:hint="default" w:ascii="方正黑体_GBK" w:hAnsi="方正黑体_GBK" w:eastAsia="方正黑体_GBK" w:cs="方正黑体_GBK"/>
          <w:sz w:val="33"/>
          <w:szCs w:val="33"/>
          <w:lang w:val="zh-CN"/>
        </w:rPr>
        <w:t>绩效</w:t>
      </w:r>
      <w:r>
        <w:rPr>
          <w:rFonts w:hint="default" w:ascii="方正黑体_GBK" w:hAnsi="方正黑体_GBK" w:eastAsia="方正黑体_GBK" w:cs="方正黑体_GBK"/>
          <w:sz w:val="33"/>
          <w:szCs w:val="33"/>
          <w:lang w:val="zh-CN" w:eastAsia="zh-CN"/>
        </w:rPr>
        <w:t>分析</w:t>
      </w:r>
    </w:p>
    <w:p w14:paraId="0A48728D">
      <w:pPr>
        <w:bidi w:val="0"/>
        <w:ind w:firstLine="663" w:firstLineChars="200"/>
        <w:rPr>
          <w:rFonts w:hint="default"/>
          <w:b/>
          <w:bCs/>
          <w:sz w:val="33"/>
          <w:szCs w:val="33"/>
          <w:lang w:val="zh-CN"/>
        </w:rPr>
      </w:pPr>
      <w:r>
        <w:rPr>
          <w:rFonts w:hint="default"/>
          <w:b/>
          <w:bCs/>
          <w:sz w:val="33"/>
          <w:szCs w:val="33"/>
          <w:lang w:val="zh-CN"/>
        </w:rPr>
        <w:t>（一）</w:t>
      </w:r>
      <w:r>
        <w:rPr>
          <w:rFonts w:hint="eastAsia"/>
          <w:b/>
          <w:bCs/>
          <w:sz w:val="33"/>
          <w:szCs w:val="33"/>
          <w:lang w:val="zh-CN"/>
        </w:rPr>
        <w:t>部门预算</w:t>
      </w:r>
      <w:r>
        <w:rPr>
          <w:rFonts w:hint="default"/>
          <w:b/>
          <w:bCs/>
          <w:sz w:val="33"/>
          <w:szCs w:val="33"/>
          <w:lang w:val="zh-CN"/>
        </w:rPr>
        <w:t>总体绩效分析。</w:t>
      </w:r>
    </w:p>
    <w:p w14:paraId="31B377DC">
      <w:pPr>
        <w:bidi w:val="0"/>
        <w:ind w:firstLine="663" w:firstLineChars="200"/>
        <w:rPr>
          <w:rFonts w:hint="eastAsia" w:ascii="Times New Roman" w:hAnsi="Times New Roman" w:eastAsia="方正仿宋_GBK" w:cs="Times New Roman"/>
          <w:bCs/>
          <w:color w:val="auto"/>
          <w:sz w:val="33"/>
          <w:szCs w:val="33"/>
          <w:lang w:val="zh-CN" w:eastAsia="zh-CN"/>
        </w:rPr>
      </w:pPr>
      <w:r>
        <w:rPr>
          <w:rFonts w:hint="eastAsia"/>
          <w:b/>
          <w:bCs/>
          <w:sz w:val="33"/>
          <w:szCs w:val="33"/>
          <w:lang w:val="en-US" w:eastAsia="zh-CN"/>
        </w:rPr>
        <w:t>1.</w:t>
      </w:r>
      <w:r>
        <w:rPr>
          <w:rFonts w:hint="eastAsia"/>
          <w:b/>
          <w:bCs/>
          <w:sz w:val="33"/>
          <w:szCs w:val="33"/>
          <w:lang w:val="zh-CN"/>
        </w:rPr>
        <w:t>履职效能。</w:t>
      </w:r>
      <w:r>
        <w:rPr>
          <w:rFonts w:hint="default" w:ascii="Times New Roman" w:hAnsi="Times New Roman" w:eastAsia="方正仿宋_GBK" w:cs="Times New Roman"/>
          <w:bCs/>
          <w:color w:val="auto"/>
          <w:sz w:val="33"/>
          <w:szCs w:val="33"/>
          <w:lang w:val="en-US" w:eastAsia="zh-CN"/>
        </w:rPr>
        <w:t>2023年，全市共争取到位中省民政资金9.4亿元，持续保持在全省第一方阵。巩固拓展“五社联动”试点成果，开展社会组织助力乡村振兴小平故里行活动，打造“五社联动”参与基层社会治理广安样板。实施养老服务体系提升三年行动，增强居家和社区基本养老服务的普惠性和可及性，推动21个城市社区养老服务综合体、35个养老服务驿站高效运营，建成城市社区养老“15分钟服务圈”；加快补齐农村养老服务短板。未成年人保护。加大未成年人保护力度，加强未成年人保护阵地建设和思想道德建设，实施未成年人保护“六大行动计划”，开展省级未成年人保护示范创建。做好困难帮扶工作。推进城乡低保扩围增效，深化社会救助审核确认权限下放改革，持续整治社会救助领域腐败和作风问题。巩固拓展脱贫攻坚兜底保障成果，推动慈善事业发展。着力提高理财规范科学化。</w:t>
      </w:r>
      <w:r>
        <w:rPr>
          <w:rFonts w:hint="eastAsia" w:ascii="Times New Roman" w:hAnsi="Times New Roman" w:eastAsia="方正仿宋_GBK" w:cs="Times New Roman"/>
          <w:bCs/>
          <w:color w:val="auto"/>
          <w:sz w:val="33"/>
          <w:szCs w:val="33"/>
          <w:lang w:val="zh-CN" w:eastAsia="zh-CN"/>
        </w:rPr>
        <w:t>部门整体绩效目标</w:t>
      </w:r>
      <w:r>
        <w:rPr>
          <w:rFonts w:hint="eastAsia" w:ascii="Times New Roman" w:hAnsi="Times New Roman" w:eastAsia="方正仿宋_GBK" w:cs="Times New Roman"/>
          <w:bCs/>
          <w:color w:val="auto"/>
          <w:sz w:val="33"/>
          <w:szCs w:val="33"/>
          <w:lang w:val="en-US" w:eastAsia="zh-CN"/>
        </w:rPr>
        <w:t>设定了</w:t>
      </w:r>
      <w:r>
        <w:rPr>
          <w:rFonts w:hint="eastAsia" w:ascii="Times New Roman" w:hAnsi="Times New Roman" w:eastAsia="方正仿宋_GBK" w:cs="Times New Roman"/>
          <w:bCs/>
          <w:color w:val="auto"/>
          <w:sz w:val="33"/>
          <w:szCs w:val="33"/>
          <w:lang w:val="zh-CN" w:eastAsia="zh-CN"/>
        </w:rPr>
        <w:t>低保、救助及安全等检查频率，加快建设社区养老服务综合体个数，开展市级边界联检工作、开展县级边界联检工作</w:t>
      </w:r>
      <w:r>
        <w:rPr>
          <w:rFonts w:hint="eastAsia" w:ascii="Times New Roman" w:hAnsi="Times New Roman" w:eastAsia="方正仿宋_GBK" w:cs="Times New Roman"/>
          <w:bCs/>
          <w:color w:val="auto"/>
          <w:sz w:val="33"/>
          <w:szCs w:val="33"/>
          <w:lang w:val="en-US" w:eastAsia="zh-CN"/>
        </w:rPr>
        <w:t>4个</w:t>
      </w:r>
      <w:r>
        <w:rPr>
          <w:rFonts w:hint="eastAsia" w:ascii="Times New Roman" w:hAnsi="Times New Roman" w:eastAsia="方正仿宋_GBK" w:cs="Times New Roman"/>
          <w:bCs/>
          <w:color w:val="auto"/>
          <w:sz w:val="33"/>
          <w:szCs w:val="33"/>
          <w:lang w:val="zh-CN" w:eastAsia="zh-CN"/>
        </w:rPr>
        <w:t>核心职能目标，</w:t>
      </w:r>
      <w:r>
        <w:rPr>
          <w:rFonts w:hint="eastAsia" w:ascii="Times New Roman" w:hAnsi="Times New Roman" w:eastAsia="方正仿宋_GBK" w:cs="Times New Roman"/>
          <w:bCs/>
          <w:color w:val="auto"/>
          <w:sz w:val="33"/>
          <w:szCs w:val="33"/>
          <w:lang w:val="en-US" w:eastAsia="zh-CN"/>
        </w:rPr>
        <w:t>均全部完成。</w:t>
      </w:r>
    </w:p>
    <w:p w14:paraId="638F0BEA">
      <w:pPr>
        <w:bidi w:val="0"/>
        <w:ind w:firstLine="663" w:firstLineChars="200"/>
        <w:rPr>
          <w:rFonts w:hint="eastAsia" w:ascii="Times New Roman" w:hAnsi="Times New Roman" w:eastAsia="方正仿宋_GBK" w:cs="Times New Roman"/>
          <w:bCs/>
          <w:color w:val="auto"/>
          <w:sz w:val="33"/>
          <w:szCs w:val="33"/>
          <w:lang w:val="zh-CN" w:eastAsia="zh-CN"/>
        </w:rPr>
      </w:pPr>
      <w:r>
        <w:rPr>
          <w:rFonts w:hint="eastAsia"/>
          <w:b/>
          <w:bCs/>
          <w:sz w:val="33"/>
          <w:szCs w:val="33"/>
          <w:lang w:val="en-US" w:eastAsia="zh-CN"/>
        </w:rPr>
        <w:t>2.</w:t>
      </w:r>
      <w:r>
        <w:rPr>
          <w:rFonts w:hint="default"/>
          <w:b/>
          <w:bCs/>
          <w:sz w:val="33"/>
          <w:szCs w:val="33"/>
          <w:lang w:val="zh-CN" w:eastAsia="zh-CN"/>
        </w:rPr>
        <w:t>预算管理</w:t>
      </w:r>
      <w:r>
        <w:rPr>
          <w:rFonts w:hint="eastAsia"/>
          <w:b/>
          <w:bCs/>
          <w:sz w:val="33"/>
          <w:szCs w:val="33"/>
          <w:lang w:val="zh-CN" w:eastAsia="zh-CN"/>
        </w:rPr>
        <w:t>。</w:t>
      </w:r>
      <w:r>
        <w:rPr>
          <w:rFonts w:hint="default" w:ascii="Times New Roman" w:hAnsi="Times New Roman" w:eastAsia="方正仿宋_GBK" w:cs="Times New Roman"/>
          <w:bCs/>
          <w:color w:val="auto"/>
          <w:sz w:val="33"/>
          <w:szCs w:val="33"/>
          <w:lang w:val="en-US" w:eastAsia="zh-CN"/>
        </w:rPr>
        <w:t>严格预算编制管理。不断完善预算决策机制、编实项目支出预算，净化细化项目支出内容，明晰具体组成、用途和依据标准，并规范使用预算科目。强化预算执行管理。严格预算支出管理，强化预算约束，从源头上管控好预算指标的实际执行，始终完善经费支出审批程序。坚持会计核算管理“三规范”，执行制度规范、报支结算规范和财务监督规范。规范部门决算编制。加强编报准备、规范数据来源和严格编报口径。加强预算管理监督。切实严肃财经纪律，严格执行各项法律法规，切实把财经纪律和各项管理制度落实到实处，着力强化单位内部管理，把各环节责任明确到人、落实到位。</w:t>
      </w:r>
    </w:p>
    <w:p w14:paraId="646DBE75">
      <w:pPr>
        <w:bidi w:val="0"/>
        <w:ind w:firstLine="663" w:firstLineChars="200"/>
        <w:rPr>
          <w:rFonts w:hint="eastAsia" w:ascii="Times New Roman" w:hAnsi="Times New Roman" w:eastAsia="方正仿宋_GBK" w:cs="Times New Roman"/>
          <w:bCs/>
          <w:color w:val="auto"/>
          <w:sz w:val="33"/>
          <w:szCs w:val="33"/>
          <w:lang w:val="zh-CN" w:eastAsia="zh-CN"/>
        </w:rPr>
      </w:pPr>
      <w:r>
        <w:rPr>
          <w:rFonts w:hint="eastAsia"/>
          <w:b/>
          <w:bCs/>
          <w:sz w:val="33"/>
          <w:szCs w:val="33"/>
          <w:lang w:val="en-US" w:eastAsia="zh-CN"/>
        </w:rPr>
        <w:t>3.</w:t>
      </w:r>
      <w:r>
        <w:rPr>
          <w:rFonts w:hint="default"/>
          <w:b/>
          <w:bCs/>
          <w:sz w:val="33"/>
          <w:szCs w:val="33"/>
          <w:lang w:val="zh-CN" w:eastAsia="zh-CN"/>
        </w:rPr>
        <w:t>财务管理</w:t>
      </w:r>
      <w:r>
        <w:rPr>
          <w:rFonts w:hint="eastAsia"/>
          <w:b/>
          <w:bCs/>
          <w:sz w:val="33"/>
          <w:szCs w:val="33"/>
          <w:lang w:val="zh-CN" w:eastAsia="zh-CN"/>
        </w:rPr>
        <w:t>。</w:t>
      </w:r>
      <w:r>
        <w:rPr>
          <w:rFonts w:hint="default" w:ascii="Times New Roman" w:hAnsi="Times New Roman" w:eastAsia="方正仿宋_GBK" w:cs="Times New Roman"/>
          <w:bCs/>
          <w:color w:val="auto"/>
          <w:sz w:val="33"/>
          <w:szCs w:val="33"/>
          <w:lang w:val="en-US" w:eastAsia="zh-CN"/>
        </w:rPr>
        <w:t>紧紧围绕全市民政发展建设大局，坚持集体理财、民主决策，确保资金安全。</w:t>
      </w:r>
      <w:r>
        <w:rPr>
          <w:rFonts w:hint="eastAsia" w:ascii="Times New Roman" w:hAnsi="Times New Roman" w:eastAsia="方正仿宋_GBK" w:cs="Times New Roman"/>
          <w:bCs/>
          <w:color w:val="auto"/>
          <w:sz w:val="33"/>
          <w:szCs w:val="33"/>
          <w:lang w:val="en-US" w:eastAsia="zh-CN"/>
        </w:rPr>
        <w:t>一是规章制度建立健全，制度执行严格合规，会计核算符合相关规定。二是严格按照有关规定，加强对财政各项资金的监督管理，确保资金及时、足额到位，专款专用，资金支付依据和开支标准合法合规，未出现截留和挤占挪作他用现象。三是按规定对财政拨付的专项资金进行自检自查，做好资金的项目和资金使用效益管理工作，充分发挥各项资金的使用效益。四是严格按照节能降耗</w:t>
      </w:r>
      <w:r>
        <w:rPr>
          <w:rFonts w:hint="eastAsia" w:eastAsia="方正仿宋_GBK" w:cs="Times New Roman"/>
          <w:bCs/>
          <w:color w:val="auto"/>
          <w:sz w:val="33"/>
          <w:szCs w:val="33"/>
          <w:lang w:val="en-US" w:eastAsia="zh-CN"/>
        </w:rPr>
        <w:t>，“三公”经费</w:t>
      </w:r>
      <w:r>
        <w:rPr>
          <w:rFonts w:hint="eastAsia" w:ascii="Times New Roman" w:hAnsi="Times New Roman" w:eastAsia="方正仿宋_GBK" w:cs="Times New Roman"/>
          <w:bCs/>
          <w:color w:val="auto"/>
          <w:sz w:val="33"/>
          <w:szCs w:val="33"/>
          <w:lang w:val="en-US" w:eastAsia="zh-CN"/>
        </w:rPr>
        <w:t>预算的要求，做到按预算执行。所有财政资金支出主要用于保障部门机构正常运转、完成日常工作任务以及承担全市民政事业发展相关工作。</w:t>
      </w:r>
    </w:p>
    <w:p w14:paraId="61CECD64">
      <w:pPr>
        <w:bidi w:val="0"/>
        <w:ind w:firstLine="663" w:firstLineChars="200"/>
        <w:rPr>
          <w:rFonts w:hint="default" w:ascii="Times New Roman" w:hAnsi="Times New Roman" w:eastAsia="方正仿宋_GBK" w:cs="Times New Roman"/>
          <w:bCs/>
          <w:color w:val="auto"/>
          <w:sz w:val="33"/>
          <w:szCs w:val="33"/>
          <w:lang w:val="en-US" w:eastAsia="zh-CN"/>
        </w:rPr>
      </w:pPr>
      <w:r>
        <w:rPr>
          <w:rFonts w:hint="eastAsia"/>
          <w:b/>
          <w:bCs/>
          <w:sz w:val="33"/>
          <w:szCs w:val="33"/>
          <w:lang w:val="en-US" w:eastAsia="zh-CN"/>
        </w:rPr>
        <w:t>4.</w:t>
      </w:r>
      <w:r>
        <w:rPr>
          <w:rFonts w:hint="default"/>
          <w:b/>
          <w:bCs/>
          <w:sz w:val="33"/>
          <w:szCs w:val="33"/>
          <w:lang w:val="zh-CN" w:eastAsia="zh-CN"/>
        </w:rPr>
        <w:t>资产管理</w:t>
      </w:r>
      <w:r>
        <w:rPr>
          <w:rFonts w:hint="eastAsia"/>
          <w:b/>
          <w:bCs/>
          <w:sz w:val="33"/>
          <w:szCs w:val="33"/>
          <w:lang w:val="zh-CN" w:eastAsia="zh-CN"/>
        </w:rPr>
        <w:t>。</w:t>
      </w:r>
      <w:r>
        <w:rPr>
          <w:rFonts w:hint="default" w:ascii="Times New Roman" w:hAnsi="Times New Roman" w:eastAsia="方正仿宋_GBK" w:cs="Times New Roman"/>
          <w:bCs/>
          <w:color w:val="auto"/>
          <w:sz w:val="33"/>
          <w:szCs w:val="33"/>
          <w:lang w:val="en-US" w:eastAsia="zh-CN"/>
        </w:rPr>
        <w:t>增强干部职工正确认识固定资产管理的意识，抛弃“重钱轻物”的思想，爱</w:t>
      </w:r>
      <w:bookmarkStart w:id="61" w:name="_GoBack"/>
      <w:bookmarkEnd w:id="61"/>
      <w:r>
        <w:rPr>
          <w:rFonts w:hint="default" w:ascii="Times New Roman" w:hAnsi="Times New Roman" w:eastAsia="方正仿宋_GBK" w:cs="Times New Roman"/>
          <w:bCs/>
          <w:color w:val="auto"/>
          <w:sz w:val="33"/>
          <w:szCs w:val="33"/>
          <w:lang w:val="en-US" w:eastAsia="zh-CN"/>
        </w:rPr>
        <w:t>护单位固定资产像爱护自己家的财产一样，增强对固定资产的保护意识，在日常工作中加深对固定资产管理的宣传，对全体领导干部进行专业的训练和教育宣传，将提高固定资产管理的质量作为工作效率提升的有效保障。提升单位固定资产管理人员素质和水平，将固定资产管理的理念和思想深度融合到日常工作中，形成强化固定资产管理的氛围，大大提升固定资产管理人员的业务水平和素质。</w:t>
      </w:r>
      <w:r>
        <w:rPr>
          <w:rFonts w:hint="eastAsia" w:ascii="Times New Roman" w:hAnsi="Times New Roman" w:eastAsia="方正仿宋_GBK" w:cs="Times New Roman"/>
          <w:bCs/>
          <w:color w:val="auto"/>
          <w:sz w:val="33"/>
          <w:szCs w:val="33"/>
          <w:lang w:val="zh-CN" w:eastAsia="zh-CN"/>
        </w:rPr>
        <w:t>人均资产变化率</w:t>
      </w:r>
      <w:r>
        <w:rPr>
          <w:rFonts w:hint="eastAsia" w:ascii="Times New Roman" w:hAnsi="Times New Roman" w:eastAsia="方正仿宋_GBK" w:cs="Times New Roman"/>
          <w:bCs/>
          <w:color w:val="auto"/>
          <w:sz w:val="33"/>
          <w:szCs w:val="33"/>
          <w:lang w:val="en-US" w:eastAsia="zh-CN"/>
        </w:rPr>
        <w:t>1.88%</w:t>
      </w:r>
      <w:r>
        <w:rPr>
          <w:rFonts w:hint="eastAsia" w:ascii="Times New Roman" w:hAnsi="Times New Roman" w:eastAsia="方正仿宋_GBK" w:cs="Times New Roman"/>
          <w:bCs/>
          <w:color w:val="auto"/>
          <w:sz w:val="33"/>
          <w:szCs w:val="33"/>
          <w:lang w:val="zh-CN" w:eastAsia="zh-CN"/>
        </w:rPr>
        <w:t>、</w:t>
      </w:r>
      <w:r>
        <w:rPr>
          <w:rFonts w:hint="eastAsia" w:ascii="Times New Roman" w:hAnsi="Times New Roman" w:eastAsia="方正仿宋_GBK" w:cs="Times New Roman"/>
          <w:bCs/>
          <w:color w:val="auto"/>
          <w:sz w:val="33"/>
          <w:szCs w:val="33"/>
          <w:lang w:val="en-US" w:eastAsia="zh-CN"/>
        </w:rPr>
        <w:t>办公设备</w:t>
      </w:r>
      <w:r>
        <w:rPr>
          <w:rFonts w:hint="eastAsia" w:ascii="Times New Roman" w:hAnsi="Times New Roman" w:eastAsia="方正仿宋_GBK" w:cs="Times New Roman"/>
          <w:bCs/>
          <w:color w:val="auto"/>
          <w:sz w:val="33"/>
          <w:szCs w:val="33"/>
          <w:lang w:val="zh-CN" w:eastAsia="zh-CN"/>
        </w:rPr>
        <w:t>资产利用率</w:t>
      </w:r>
      <w:r>
        <w:rPr>
          <w:rFonts w:hint="eastAsia" w:ascii="Times New Roman" w:hAnsi="Times New Roman" w:eastAsia="方正仿宋_GBK" w:cs="Times New Roman"/>
          <w:bCs/>
          <w:color w:val="auto"/>
          <w:sz w:val="33"/>
          <w:szCs w:val="33"/>
          <w:lang w:val="en-US" w:eastAsia="zh-CN"/>
        </w:rPr>
        <w:t>81%。</w:t>
      </w:r>
    </w:p>
    <w:p w14:paraId="3C66D626">
      <w:pPr>
        <w:bidi w:val="0"/>
        <w:ind w:firstLine="663" w:firstLineChars="200"/>
        <w:rPr>
          <w:rFonts w:hint="eastAsia" w:ascii="Times New Roman" w:hAnsi="Times New Roman" w:eastAsia="方正仿宋_GBK" w:cs="Times New Roman"/>
          <w:bCs/>
          <w:color w:val="auto"/>
          <w:sz w:val="33"/>
          <w:szCs w:val="33"/>
          <w:lang w:eastAsia="zh-CN"/>
        </w:rPr>
      </w:pPr>
      <w:r>
        <w:rPr>
          <w:rFonts w:hint="eastAsia"/>
          <w:b/>
          <w:bCs/>
          <w:sz w:val="33"/>
          <w:szCs w:val="33"/>
          <w:lang w:val="en-US" w:eastAsia="zh-CN"/>
        </w:rPr>
        <w:t>5.</w:t>
      </w:r>
      <w:r>
        <w:rPr>
          <w:rFonts w:hint="default"/>
          <w:b/>
          <w:bCs/>
          <w:sz w:val="33"/>
          <w:szCs w:val="33"/>
          <w:lang w:val="zh-CN" w:eastAsia="zh-CN"/>
        </w:rPr>
        <w:t>采购管理</w:t>
      </w:r>
      <w:r>
        <w:rPr>
          <w:rFonts w:hint="eastAsia"/>
          <w:b/>
          <w:bCs/>
          <w:sz w:val="33"/>
          <w:szCs w:val="33"/>
          <w:lang w:val="zh-CN" w:eastAsia="zh-CN"/>
        </w:rPr>
        <w:t>。</w:t>
      </w:r>
      <w:r>
        <w:rPr>
          <w:rFonts w:hint="eastAsia" w:ascii="Times New Roman" w:hAnsi="Times New Roman" w:eastAsia="方正仿宋_GBK" w:cs="Times New Roman"/>
          <w:bCs/>
          <w:color w:val="auto"/>
          <w:sz w:val="33"/>
          <w:szCs w:val="33"/>
          <w:lang w:val="en-US" w:eastAsia="zh-CN"/>
        </w:rPr>
        <w:t>严格执行政府采购管理制度，</w:t>
      </w:r>
      <w:r>
        <w:rPr>
          <w:rFonts w:hint="eastAsia" w:ascii="Times New Roman" w:hAnsi="Times New Roman" w:eastAsia="方正仿宋_GBK" w:cs="Times New Roman"/>
          <w:bCs/>
          <w:color w:val="auto"/>
          <w:sz w:val="33"/>
          <w:szCs w:val="33"/>
          <w:lang w:val="zh-CN" w:eastAsia="zh-CN"/>
        </w:rPr>
        <w:t>支持中小企业发展。</w:t>
      </w:r>
      <w:r>
        <w:rPr>
          <w:rFonts w:hint="eastAsia" w:ascii="Times New Roman" w:hAnsi="Times New Roman" w:eastAsia="方正仿宋_GBK" w:cs="Times New Roman"/>
          <w:bCs/>
          <w:color w:val="auto"/>
          <w:sz w:val="33"/>
          <w:szCs w:val="33"/>
          <w:lang w:eastAsia="zh-CN"/>
        </w:rPr>
        <w:t>各业务科室负责申报政府采购预算，编制采购需求和采购文件；会同规划财务科开展需求论证和文件会审，签</w:t>
      </w:r>
      <w:r>
        <w:rPr>
          <w:rFonts w:hint="eastAsia" w:eastAsia="方正仿宋_GBK" w:cs="Times New Roman"/>
          <w:bCs/>
          <w:color w:val="auto"/>
          <w:sz w:val="33"/>
          <w:szCs w:val="33"/>
          <w:lang w:eastAsia="zh-CN"/>
        </w:rPr>
        <w:t>订</w:t>
      </w:r>
      <w:r>
        <w:rPr>
          <w:rFonts w:hint="eastAsia" w:ascii="Times New Roman" w:hAnsi="Times New Roman" w:eastAsia="方正仿宋_GBK" w:cs="Times New Roman"/>
          <w:bCs/>
          <w:color w:val="auto"/>
          <w:sz w:val="33"/>
          <w:szCs w:val="33"/>
          <w:lang w:eastAsia="zh-CN"/>
        </w:rPr>
        <w:t>合同；组织履约和验收，办理支付手续；提供采购活动中所需要的需求公示、合同公示和验收公示材料。局办公室负责汇总申报政府采购预算和办理政府采购报告审核报批；编报政府采购预算和计划；初审采购需求和采购文件；负责采购项目的具体实施；负责局机关实物管理。规划财务科牵头组织制定采购内控管理制度；审核支付手续和验收结果；牵头办理采购活动中所需要的需求公示和验收公示，落实政府采购预算和决算信息公开；填报政府采购报表；负责资产会计核算管理工作；接受审计检查并组织整改。局机关纪委参与采用公开招标、邀请招标、竞争性谈判等政府采购方式的政府采购活动，对采购过程是否规范以及项目验收进行监督；受理采购工作中的投诉举报等。</w:t>
      </w:r>
    </w:p>
    <w:p w14:paraId="06ECD55D">
      <w:pPr>
        <w:bidi w:val="0"/>
        <w:ind w:firstLine="663" w:firstLineChars="200"/>
        <w:rPr>
          <w:rFonts w:hint="default"/>
          <w:b/>
          <w:bCs/>
          <w:sz w:val="33"/>
          <w:szCs w:val="33"/>
          <w:lang w:val="en-US" w:eastAsia="zh-CN"/>
        </w:rPr>
      </w:pPr>
      <w:r>
        <w:rPr>
          <w:rFonts w:hint="default"/>
          <w:b/>
          <w:bCs/>
          <w:sz w:val="33"/>
          <w:szCs w:val="33"/>
          <w:lang w:val="zh-CN" w:eastAsia="zh-CN"/>
        </w:rPr>
        <w:t>（二）预算项目绩效分析。</w:t>
      </w:r>
    </w:p>
    <w:p w14:paraId="1F3BFBD3">
      <w:pPr>
        <w:ind w:firstLine="660" w:firstLineChars="200"/>
        <w:rPr>
          <w:rFonts w:hint="default" w:ascii="Times New Roman" w:hAnsi="Times New Roman" w:eastAsia="方正仿宋_GBK" w:cs="Times New Roman"/>
          <w:bCs/>
          <w:color w:val="auto"/>
          <w:sz w:val="33"/>
          <w:szCs w:val="33"/>
          <w:lang w:val="zh-CN" w:eastAsia="zh-CN"/>
        </w:rPr>
      </w:pPr>
      <w:r>
        <w:rPr>
          <w:rFonts w:hint="eastAsia" w:ascii="Times New Roman" w:hAnsi="Times New Roman" w:eastAsia="方正仿宋_GBK" w:cs="Times New Roman"/>
          <w:bCs/>
          <w:color w:val="auto"/>
          <w:sz w:val="33"/>
          <w:szCs w:val="33"/>
          <w:lang w:val="en-US" w:eastAsia="zh-CN"/>
        </w:rPr>
        <w:t>市民政局部门</w:t>
      </w:r>
      <w:r>
        <w:rPr>
          <w:rFonts w:hint="default" w:ascii="Times New Roman" w:hAnsi="Times New Roman" w:eastAsia="方正仿宋_GBK" w:cs="Times New Roman"/>
          <w:bCs/>
          <w:color w:val="auto"/>
          <w:sz w:val="33"/>
          <w:szCs w:val="33"/>
          <w:lang w:val="en-US" w:eastAsia="zh-CN"/>
        </w:rPr>
        <w:t>常年项目</w:t>
      </w:r>
      <w:r>
        <w:rPr>
          <w:rFonts w:hint="eastAsia" w:ascii="Times New Roman" w:hAnsi="Times New Roman" w:eastAsia="方正仿宋_GBK" w:cs="Times New Roman"/>
          <w:bCs/>
          <w:color w:val="auto"/>
          <w:sz w:val="33"/>
          <w:szCs w:val="33"/>
          <w:lang w:val="en-US" w:eastAsia="zh-CN"/>
        </w:rPr>
        <w:t>和</w:t>
      </w:r>
      <w:r>
        <w:rPr>
          <w:rFonts w:hint="default" w:ascii="Times New Roman" w:hAnsi="Times New Roman" w:eastAsia="方正仿宋_GBK" w:cs="Times New Roman"/>
          <w:bCs/>
          <w:color w:val="auto"/>
          <w:sz w:val="33"/>
          <w:szCs w:val="33"/>
          <w:lang w:val="en-US" w:eastAsia="zh-CN"/>
        </w:rPr>
        <w:t>阶段</w:t>
      </w:r>
      <w:r>
        <w:rPr>
          <w:rFonts w:hint="eastAsia" w:ascii="Times New Roman" w:hAnsi="Times New Roman" w:eastAsia="方正仿宋_GBK" w:cs="Times New Roman"/>
          <w:bCs/>
          <w:color w:val="auto"/>
          <w:sz w:val="33"/>
          <w:szCs w:val="33"/>
          <w:lang w:val="en-US" w:eastAsia="zh-CN"/>
        </w:rPr>
        <w:t>（</w:t>
      </w:r>
      <w:r>
        <w:rPr>
          <w:rFonts w:hint="default" w:ascii="Times New Roman" w:hAnsi="Times New Roman" w:eastAsia="方正仿宋_GBK" w:cs="Times New Roman"/>
          <w:bCs/>
          <w:color w:val="auto"/>
          <w:sz w:val="33"/>
          <w:szCs w:val="33"/>
          <w:lang w:val="en-US" w:eastAsia="zh-CN"/>
        </w:rPr>
        <w:t>一次性</w:t>
      </w:r>
      <w:r>
        <w:rPr>
          <w:rFonts w:hint="eastAsia" w:ascii="Times New Roman" w:hAnsi="Times New Roman" w:eastAsia="方正仿宋_GBK" w:cs="Times New Roman"/>
          <w:bCs/>
          <w:color w:val="auto"/>
          <w:sz w:val="33"/>
          <w:szCs w:val="33"/>
          <w:lang w:val="en-US" w:eastAsia="zh-CN"/>
        </w:rPr>
        <w:t>）</w:t>
      </w:r>
      <w:r>
        <w:rPr>
          <w:rFonts w:hint="default" w:ascii="Times New Roman" w:hAnsi="Times New Roman" w:eastAsia="方正仿宋_GBK" w:cs="Times New Roman"/>
          <w:bCs/>
          <w:color w:val="auto"/>
          <w:sz w:val="33"/>
          <w:szCs w:val="33"/>
          <w:lang w:val="en-US" w:eastAsia="zh-CN"/>
        </w:rPr>
        <w:t>项目</w:t>
      </w:r>
      <w:r>
        <w:rPr>
          <w:rFonts w:hint="eastAsia" w:ascii="Times New Roman" w:hAnsi="Times New Roman" w:eastAsia="方正仿宋_GBK" w:cs="Times New Roman"/>
          <w:bCs/>
          <w:color w:val="auto"/>
          <w:sz w:val="33"/>
          <w:szCs w:val="33"/>
          <w:lang w:val="en-US" w:eastAsia="zh-CN"/>
        </w:rPr>
        <w:t>共101个（详见附件），</w:t>
      </w:r>
      <w:r>
        <w:rPr>
          <w:rFonts w:hint="default" w:ascii="Times New Roman" w:hAnsi="Times New Roman" w:eastAsia="方正仿宋_GBK" w:cs="Times New Roman"/>
          <w:bCs/>
          <w:color w:val="auto"/>
          <w:sz w:val="33"/>
          <w:szCs w:val="33"/>
          <w:lang w:val="zh-CN" w:eastAsia="zh-CN"/>
        </w:rPr>
        <w:t>涉及预算总金额</w:t>
      </w:r>
      <w:r>
        <w:rPr>
          <w:rFonts w:hint="eastAsia" w:ascii="Times New Roman" w:hAnsi="Times New Roman" w:eastAsia="方正仿宋_GBK" w:cs="Times New Roman"/>
          <w:bCs/>
          <w:color w:val="auto"/>
          <w:sz w:val="33"/>
          <w:szCs w:val="33"/>
          <w:lang w:val="en-US" w:eastAsia="zh-CN"/>
        </w:rPr>
        <w:t>4446.16</w:t>
      </w:r>
      <w:r>
        <w:rPr>
          <w:rFonts w:hint="default" w:ascii="Times New Roman" w:hAnsi="Times New Roman" w:eastAsia="方正仿宋_GBK" w:cs="Times New Roman"/>
          <w:bCs/>
          <w:color w:val="auto"/>
          <w:sz w:val="33"/>
          <w:szCs w:val="33"/>
          <w:lang w:val="zh-CN" w:eastAsia="zh-CN"/>
        </w:rPr>
        <w:t>万元，1</w:t>
      </w:r>
      <w:r>
        <w:rPr>
          <w:rFonts w:hint="eastAsia" w:ascii="Times New Roman" w:hAnsi="Times New Roman" w:eastAsia="方正仿宋_GBK" w:cs="Times New Roman"/>
          <w:bCs/>
          <w:color w:val="auto"/>
          <w:sz w:val="33"/>
          <w:szCs w:val="33"/>
          <w:lang w:val="zh-CN" w:eastAsia="zh-CN"/>
        </w:rPr>
        <w:t>—</w:t>
      </w:r>
      <w:r>
        <w:rPr>
          <w:rFonts w:hint="default" w:ascii="Times New Roman" w:hAnsi="Times New Roman" w:eastAsia="方正仿宋_GBK" w:cs="Times New Roman"/>
          <w:bCs/>
          <w:color w:val="auto"/>
          <w:sz w:val="33"/>
          <w:szCs w:val="33"/>
          <w:lang w:val="zh-CN" w:eastAsia="zh-CN"/>
        </w:rPr>
        <w:t>1</w:t>
      </w:r>
      <w:r>
        <w:rPr>
          <w:rFonts w:hint="default" w:ascii="Times New Roman" w:hAnsi="Times New Roman" w:eastAsia="方正仿宋_GBK" w:cs="Times New Roman"/>
          <w:bCs/>
          <w:color w:val="auto"/>
          <w:sz w:val="33"/>
          <w:szCs w:val="33"/>
          <w:lang w:val="en-US" w:eastAsia="zh-CN"/>
        </w:rPr>
        <w:t>2</w:t>
      </w:r>
      <w:r>
        <w:rPr>
          <w:rFonts w:hint="default" w:ascii="Times New Roman" w:hAnsi="Times New Roman" w:eastAsia="方正仿宋_GBK" w:cs="Times New Roman"/>
          <w:bCs/>
          <w:color w:val="auto"/>
          <w:sz w:val="33"/>
          <w:szCs w:val="33"/>
          <w:lang w:val="zh-CN" w:eastAsia="zh-CN"/>
        </w:rPr>
        <w:t>月预算执行</w:t>
      </w:r>
      <w:r>
        <w:rPr>
          <w:rFonts w:hint="eastAsia" w:ascii="Times New Roman" w:hAnsi="Times New Roman" w:eastAsia="方正仿宋_GBK" w:cs="Times New Roman"/>
          <w:bCs/>
          <w:color w:val="auto"/>
          <w:sz w:val="33"/>
          <w:szCs w:val="33"/>
          <w:lang w:val="en-US" w:eastAsia="zh-CN"/>
        </w:rPr>
        <w:t>4228.85万元</w:t>
      </w:r>
      <w:r>
        <w:rPr>
          <w:rFonts w:hint="eastAsia" w:ascii="Times New Roman" w:hAnsi="Times New Roman" w:eastAsia="方正仿宋_GBK" w:cs="Times New Roman"/>
          <w:bCs/>
          <w:color w:val="auto"/>
          <w:sz w:val="33"/>
          <w:szCs w:val="33"/>
          <w:lang w:val="zh-CN" w:eastAsia="zh-CN"/>
        </w:rPr>
        <w:t>，</w:t>
      </w:r>
      <w:r>
        <w:rPr>
          <w:rFonts w:hint="default" w:ascii="Times New Roman" w:hAnsi="Times New Roman" w:eastAsia="方正仿宋_GBK" w:cs="Times New Roman"/>
          <w:bCs/>
          <w:color w:val="auto"/>
          <w:sz w:val="33"/>
          <w:szCs w:val="33"/>
          <w:lang w:val="zh-CN" w:eastAsia="zh-CN"/>
        </w:rPr>
        <w:t>预算执行总体进度为</w:t>
      </w:r>
      <w:r>
        <w:rPr>
          <w:rFonts w:hint="eastAsia" w:ascii="Times New Roman" w:hAnsi="Times New Roman" w:eastAsia="方正仿宋_GBK" w:cs="Times New Roman"/>
          <w:bCs/>
          <w:color w:val="auto"/>
          <w:sz w:val="33"/>
          <w:szCs w:val="33"/>
          <w:lang w:val="en-US" w:eastAsia="zh-CN"/>
        </w:rPr>
        <w:t xml:space="preserve">95.11 </w:t>
      </w:r>
      <w:r>
        <w:rPr>
          <w:rFonts w:hint="default" w:ascii="Times New Roman" w:hAnsi="Times New Roman" w:eastAsia="方正仿宋_GBK" w:cs="Times New Roman"/>
          <w:bCs/>
          <w:color w:val="auto"/>
          <w:sz w:val="33"/>
          <w:szCs w:val="33"/>
          <w:lang w:val="zh-CN" w:eastAsia="zh-CN"/>
        </w:rPr>
        <w:t>%。</w:t>
      </w:r>
    </w:p>
    <w:p w14:paraId="790FE3F6">
      <w:pPr>
        <w:bidi w:val="0"/>
        <w:ind w:firstLine="663" w:firstLineChars="200"/>
        <w:rPr>
          <w:rFonts w:hint="eastAsia" w:ascii="Times New Roman" w:hAnsi="Times New Roman" w:eastAsia="方正仿宋_GBK" w:cs="Times New Roman"/>
          <w:bCs/>
          <w:color w:val="auto"/>
          <w:sz w:val="33"/>
          <w:szCs w:val="33"/>
          <w:lang w:val="en-US" w:eastAsia="zh-CN"/>
        </w:rPr>
      </w:pPr>
      <w:r>
        <w:rPr>
          <w:rFonts w:hint="eastAsia"/>
          <w:b/>
          <w:bCs/>
          <w:sz w:val="33"/>
          <w:szCs w:val="33"/>
          <w:lang w:val="en-US" w:eastAsia="zh-CN"/>
        </w:rPr>
        <w:t>1.</w:t>
      </w:r>
      <w:r>
        <w:rPr>
          <w:rFonts w:hint="eastAsia"/>
          <w:b/>
          <w:bCs/>
          <w:sz w:val="33"/>
          <w:szCs w:val="33"/>
          <w:lang w:val="zh-CN" w:eastAsia="zh-CN"/>
        </w:rPr>
        <w:t>项目决策。</w:t>
      </w:r>
      <w:r>
        <w:rPr>
          <w:rFonts w:hint="eastAsia" w:ascii="Times New Roman" w:hAnsi="Times New Roman" w:eastAsia="方正仿宋_GBK" w:cs="Times New Roman"/>
          <w:bCs/>
          <w:color w:val="auto"/>
          <w:sz w:val="33"/>
          <w:szCs w:val="33"/>
          <w:lang w:val="en-US" w:eastAsia="zh-CN"/>
        </w:rPr>
        <w:t>根据在编在岗人数、职务职级待遇编制人员经费，根据单位分类确定公用经费系数自动生成公用经费。根据单位工作业务需要编制专项业务费预算。生成预算草案，经“二上二下”程序后下达实施。</w:t>
      </w:r>
    </w:p>
    <w:p w14:paraId="5C15984A">
      <w:pPr>
        <w:bidi w:val="0"/>
        <w:ind w:firstLine="663" w:firstLineChars="200"/>
        <w:rPr>
          <w:rFonts w:hint="eastAsia"/>
          <w:sz w:val="33"/>
          <w:szCs w:val="33"/>
          <w:lang w:val="en-US" w:eastAsia="zh-CN"/>
        </w:rPr>
      </w:pPr>
      <w:r>
        <w:rPr>
          <w:rFonts w:hint="eastAsia"/>
          <w:b/>
          <w:bCs/>
          <w:sz w:val="33"/>
          <w:szCs w:val="33"/>
          <w:lang w:val="en-US" w:eastAsia="zh-CN"/>
        </w:rPr>
        <w:t>2.项目执行</w:t>
      </w:r>
      <w:r>
        <w:rPr>
          <w:rFonts w:hint="eastAsia"/>
          <w:b/>
          <w:bCs/>
          <w:sz w:val="33"/>
          <w:szCs w:val="33"/>
          <w:lang w:val="zh-CN" w:eastAsia="zh-CN"/>
        </w:rPr>
        <w:t>。</w:t>
      </w:r>
      <w:r>
        <w:rPr>
          <w:rFonts w:hint="eastAsia" w:ascii="Times New Roman" w:hAnsi="Times New Roman" w:eastAsia="方正仿宋_GBK" w:cs="Times New Roman"/>
          <w:bCs/>
          <w:color w:val="auto"/>
          <w:sz w:val="33"/>
          <w:szCs w:val="33"/>
          <w:lang w:val="en-US" w:eastAsia="zh-CN"/>
        </w:rPr>
        <w:t>预算批复下达后规范实施。年中根据工作需要进行预算调剂或预算追加。年底财政收回结余。</w:t>
      </w:r>
    </w:p>
    <w:p w14:paraId="5F956B1B">
      <w:pPr>
        <w:bidi w:val="0"/>
        <w:ind w:firstLine="663" w:firstLineChars="200"/>
        <w:rPr>
          <w:rFonts w:hint="eastAsia" w:ascii="Times New Roman" w:hAnsi="Times New Roman" w:eastAsia="方正仿宋_GBK" w:cs="Times New Roman"/>
          <w:bCs/>
          <w:color w:val="auto"/>
          <w:sz w:val="33"/>
          <w:szCs w:val="33"/>
          <w:lang w:val="zh-CN"/>
        </w:rPr>
      </w:pPr>
      <w:r>
        <w:rPr>
          <w:rFonts w:hint="eastAsia"/>
          <w:b/>
          <w:bCs/>
          <w:sz w:val="33"/>
          <w:szCs w:val="33"/>
          <w:lang w:val="en-US" w:eastAsia="zh-CN"/>
        </w:rPr>
        <w:t>3.</w:t>
      </w:r>
      <w:r>
        <w:rPr>
          <w:rFonts w:hint="eastAsia"/>
          <w:b/>
          <w:bCs/>
          <w:sz w:val="33"/>
          <w:szCs w:val="33"/>
          <w:lang w:val="zh-CN" w:eastAsia="zh-CN"/>
        </w:rPr>
        <w:t>目标实现。</w:t>
      </w:r>
      <w:r>
        <w:rPr>
          <w:rFonts w:hint="eastAsia" w:ascii="Times New Roman" w:hAnsi="Times New Roman" w:eastAsia="方正仿宋_GBK" w:cs="Times New Roman"/>
          <w:bCs/>
          <w:color w:val="auto"/>
          <w:sz w:val="33"/>
          <w:szCs w:val="33"/>
          <w:lang w:val="en-US" w:eastAsia="zh-CN"/>
        </w:rPr>
        <w:t>年初设定目标均实现。</w:t>
      </w:r>
    </w:p>
    <w:p w14:paraId="237DEC5D">
      <w:pPr>
        <w:ind w:firstLine="663" w:firstLineChars="200"/>
        <w:rPr>
          <w:rFonts w:hint="eastAsia" w:ascii="Times New Roman" w:hAnsi="Times New Roman" w:eastAsia="方正仿宋_GBK" w:cs="Times New Roman"/>
          <w:bCs/>
          <w:color w:val="auto"/>
          <w:sz w:val="33"/>
          <w:szCs w:val="33"/>
          <w:lang w:val="en-US" w:eastAsia="zh-CN"/>
        </w:rPr>
      </w:pPr>
      <w:r>
        <w:rPr>
          <w:rFonts w:hint="eastAsia"/>
          <w:b/>
          <w:bCs/>
          <w:sz w:val="33"/>
          <w:szCs w:val="33"/>
          <w:lang w:val="en-US" w:eastAsia="zh-CN"/>
        </w:rPr>
        <w:t>(三)</w:t>
      </w:r>
      <w:r>
        <w:rPr>
          <w:rFonts w:hint="default"/>
          <w:b/>
          <w:bCs/>
          <w:sz w:val="33"/>
          <w:szCs w:val="33"/>
          <w:lang w:val="zh-CN" w:eastAsia="zh-CN"/>
        </w:rPr>
        <w:t>重点领域绩效分析。</w:t>
      </w:r>
      <w:r>
        <w:rPr>
          <w:rFonts w:hint="eastAsia" w:ascii="Times New Roman" w:hAnsi="Times New Roman" w:eastAsia="方正仿宋_GBK" w:cs="Times New Roman"/>
          <w:bCs/>
          <w:color w:val="auto"/>
          <w:sz w:val="33"/>
          <w:szCs w:val="33"/>
          <w:lang w:val="en-US" w:eastAsia="zh-CN"/>
        </w:rPr>
        <w:t>2023年度一般</w:t>
      </w:r>
      <w:r>
        <w:rPr>
          <w:rFonts w:hint="default" w:ascii="Times New Roman" w:hAnsi="Times New Roman" w:eastAsia="方正仿宋_GBK" w:cs="Times New Roman"/>
          <w:bCs/>
          <w:color w:val="auto"/>
          <w:sz w:val="33"/>
          <w:szCs w:val="33"/>
        </w:rPr>
        <w:t>债券</w:t>
      </w:r>
      <w:r>
        <w:rPr>
          <w:rFonts w:hint="default" w:ascii="Times New Roman" w:hAnsi="Times New Roman" w:eastAsia="方正仿宋_GBK" w:cs="Times New Roman"/>
          <w:bCs/>
          <w:color w:val="auto"/>
          <w:sz w:val="33"/>
          <w:szCs w:val="33"/>
          <w:lang w:eastAsia="zh-CN"/>
        </w:rPr>
        <w:t>资金</w:t>
      </w:r>
      <w:r>
        <w:rPr>
          <w:rFonts w:hint="eastAsia" w:ascii="Times New Roman" w:hAnsi="Times New Roman" w:eastAsia="方正仿宋_GBK" w:cs="Times New Roman"/>
          <w:bCs/>
          <w:color w:val="auto"/>
          <w:sz w:val="33"/>
          <w:szCs w:val="33"/>
          <w:lang w:val="en-US" w:eastAsia="zh-CN"/>
        </w:rPr>
        <w:t>1400万元，全额转拨广安区。</w:t>
      </w:r>
    </w:p>
    <w:p w14:paraId="712DD8E6">
      <w:pPr>
        <w:bidi w:val="0"/>
        <w:ind w:firstLine="663" w:firstLineChars="200"/>
        <w:rPr>
          <w:rFonts w:hint="eastAsia" w:ascii="Times New Roman" w:hAnsi="Times New Roman" w:eastAsia="方正仿宋_GBK" w:cs="Times New Roman"/>
          <w:bCs/>
          <w:color w:val="auto"/>
          <w:sz w:val="33"/>
          <w:szCs w:val="33"/>
          <w:lang w:val="en-US" w:eastAsia="zh-CN"/>
        </w:rPr>
      </w:pPr>
      <w:r>
        <w:rPr>
          <w:rFonts w:hint="default"/>
          <w:b/>
          <w:bCs/>
          <w:sz w:val="33"/>
          <w:szCs w:val="33"/>
          <w:lang w:val="zh-CN" w:eastAsia="zh-CN"/>
        </w:rPr>
        <w:t>（四）绩效结果应用情况</w:t>
      </w:r>
      <w:r>
        <w:rPr>
          <w:rFonts w:hint="eastAsia"/>
          <w:b/>
          <w:bCs/>
          <w:sz w:val="33"/>
          <w:szCs w:val="33"/>
          <w:lang w:val="zh-CN" w:eastAsia="zh-CN"/>
        </w:rPr>
        <w:t>。</w:t>
      </w:r>
      <w:r>
        <w:rPr>
          <w:rFonts w:hint="eastAsia" w:ascii="Times New Roman" w:hAnsi="Times New Roman" w:eastAsia="方正仿宋_GBK" w:cs="Times New Roman"/>
          <w:bCs/>
          <w:color w:val="auto"/>
          <w:sz w:val="33"/>
          <w:szCs w:val="33"/>
          <w:lang w:val="en-US" w:eastAsia="zh-CN"/>
        </w:rPr>
        <w:t>积极开展绩效评价，自觉接受市审计、市财政、纪委监委驻政协办纪检组日常监督检查等，认真做好问题整改工作。严格按照财政部门要求开展单位整体支出和项目支出绩效自评。针对发现的不足，市民政业务部门正努力采取措施加大推进市养老服务中心项目建设工作。严格按照预算公开和决算公开的要求，在规定时限内在市政府门户网站进行公开。</w:t>
      </w:r>
    </w:p>
    <w:p w14:paraId="38E7B13D">
      <w:pPr>
        <w:bidi w:val="0"/>
        <w:ind w:firstLine="660" w:firstLineChars="200"/>
        <w:rPr>
          <w:rFonts w:hint="default" w:ascii="方正黑体_GBK" w:hAnsi="方正黑体_GBK" w:eastAsia="方正黑体_GBK" w:cs="方正黑体_GBK"/>
          <w:sz w:val="33"/>
          <w:szCs w:val="33"/>
          <w:lang w:val="zh-CN"/>
        </w:rPr>
      </w:pPr>
      <w:r>
        <w:rPr>
          <w:rFonts w:hint="default" w:ascii="方正黑体_GBK" w:hAnsi="方正黑体_GBK" w:eastAsia="方正黑体_GBK" w:cs="方正黑体_GBK"/>
          <w:sz w:val="33"/>
          <w:szCs w:val="33"/>
          <w:lang w:val="zh-CN" w:eastAsia="zh-CN"/>
        </w:rPr>
        <w:t>四、</w:t>
      </w:r>
      <w:r>
        <w:rPr>
          <w:rFonts w:hint="default" w:ascii="方正黑体_GBK" w:hAnsi="方正黑体_GBK" w:eastAsia="方正黑体_GBK" w:cs="方正黑体_GBK"/>
          <w:sz w:val="33"/>
          <w:szCs w:val="33"/>
          <w:lang w:val="zh-CN"/>
        </w:rPr>
        <w:t>评价结论及建议</w:t>
      </w:r>
    </w:p>
    <w:p w14:paraId="3CE271FC">
      <w:pPr>
        <w:bidi w:val="0"/>
        <w:ind w:firstLine="663" w:firstLineChars="200"/>
        <w:rPr>
          <w:rFonts w:hint="eastAsia" w:ascii="Times New Roman" w:hAnsi="Times New Roman" w:eastAsia="方正仿宋_GBK" w:cs="Times New Roman"/>
          <w:bCs/>
          <w:color w:val="auto"/>
          <w:sz w:val="33"/>
          <w:szCs w:val="33"/>
          <w:lang w:val="en-US" w:eastAsia="zh-CN"/>
        </w:rPr>
      </w:pPr>
      <w:r>
        <w:rPr>
          <w:rFonts w:hint="default"/>
          <w:b/>
          <w:bCs/>
          <w:sz w:val="33"/>
          <w:szCs w:val="33"/>
          <w:lang w:val="zh-CN" w:eastAsia="zh-CN"/>
        </w:rPr>
        <w:t>（一）评价结论。</w:t>
      </w:r>
      <w:r>
        <w:rPr>
          <w:rFonts w:hint="eastAsia" w:ascii="Times New Roman" w:hAnsi="Times New Roman" w:eastAsia="方正仿宋_GBK" w:cs="Times New Roman"/>
          <w:bCs/>
          <w:color w:val="auto"/>
          <w:sz w:val="33"/>
          <w:szCs w:val="33"/>
          <w:lang w:val="en-US" w:eastAsia="zh-CN"/>
        </w:rPr>
        <w:t>市民政局坚持集体理财、民主决策，抓好财务监查和审计监督，积极开展绩效评价。紧紧围绕全市民政发展建设大局，兜底保障脱贫坚实有力，持续加强困难群众救助力度，稳步推进养老服务事业发展，城乡基层治理创新推进，坚持规范理财科学化。经自评，我单位财政资金支出绩效评价得分为89分。</w:t>
      </w:r>
    </w:p>
    <w:p w14:paraId="540D69D0">
      <w:pPr>
        <w:bidi w:val="0"/>
        <w:ind w:firstLine="663" w:firstLineChars="200"/>
        <w:rPr>
          <w:rFonts w:hint="eastAsia" w:ascii="Times New Roman" w:hAnsi="Times New Roman" w:eastAsia="方正仿宋_GBK" w:cs="Times New Roman"/>
          <w:bCs/>
          <w:color w:val="auto"/>
          <w:sz w:val="33"/>
          <w:szCs w:val="33"/>
          <w:lang w:val="en-US" w:eastAsia="zh-CN"/>
        </w:rPr>
      </w:pPr>
      <w:r>
        <w:rPr>
          <w:rFonts w:hint="default"/>
          <w:b/>
          <w:bCs/>
          <w:sz w:val="33"/>
          <w:szCs w:val="33"/>
          <w:lang w:val="zh-CN" w:eastAsia="zh-CN"/>
        </w:rPr>
        <w:t>（二）存在问题。</w:t>
      </w:r>
      <w:r>
        <w:rPr>
          <w:rFonts w:hint="eastAsia" w:ascii="Times New Roman" w:hAnsi="Times New Roman" w:eastAsia="方正仿宋_GBK" w:cs="Times New Roman"/>
          <w:bCs/>
          <w:color w:val="auto"/>
          <w:sz w:val="33"/>
          <w:szCs w:val="33"/>
          <w:lang w:val="en-US" w:eastAsia="zh-CN"/>
        </w:rPr>
        <w:t>对预算资金精细化管理不足，财政部门年中预算追加调整频繁。</w:t>
      </w:r>
    </w:p>
    <w:p w14:paraId="29933041">
      <w:pPr>
        <w:bidi w:val="0"/>
        <w:ind w:firstLine="663" w:firstLineChars="200"/>
        <w:rPr>
          <w:rFonts w:hint="eastAsia" w:ascii="Times New Roman" w:hAnsi="Times New Roman" w:eastAsia="方正仿宋_GBK" w:cs="Times New Roman"/>
          <w:bCs/>
          <w:color w:val="auto"/>
          <w:sz w:val="33"/>
          <w:szCs w:val="33"/>
          <w:lang w:val="en-US" w:eastAsia="zh-CN"/>
        </w:rPr>
      </w:pPr>
      <w:r>
        <w:rPr>
          <w:rFonts w:hint="default"/>
          <w:b/>
          <w:bCs/>
          <w:sz w:val="33"/>
          <w:szCs w:val="33"/>
          <w:lang w:val="zh-CN" w:eastAsia="zh-CN"/>
        </w:rPr>
        <w:t>（三）改进建议。</w:t>
      </w:r>
      <w:r>
        <w:rPr>
          <w:rFonts w:hint="eastAsia" w:ascii="Times New Roman" w:hAnsi="Times New Roman" w:eastAsia="方正仿宋_GBK" w:cs="Times New Roman"/>
          <w:bCs/>
          <w:color w:val="auto"/>
          <w:sz w:val="33"/>
          <w:szCs w:val="33"/>
          <w:lang w:val="en-US" w:eastAsia="zh-CN"/>
        </w:rPr>
        <w:t>增强预算的严肃性，规范对预算单位年中追加行为。建立预算执行进度考核机制，加强预算绩效管理和结果应用。</w:t>
      </w:r>
    </w:p>
    <w:p w14:paraId="00605BFF">
      <w:pPr>
        <w:pStyle w:val="7"/>
        <w:keepNext w:val="0"/>
        <w:keepLines w:val="0"/>
        <w:pageBreakBefore w:val="0"/>
        <w:numPr>
          <w:ilvl w:val="0"/>
          <w:numId w:val="0"/>
        </w:numPr>
        <w:kinsoku/>
        <w:wordWrap/>
        <w:overflowPunct/>
        <w:topLinePunct w:val="0"/>
        <w:autoSpaceDE/>
        <w:autoSpaceDN/>
        <w:bidi w:val="0"/>
        <w:spacing w:line="560" w:lineRule="exact"/>
        <w:ind w:firstLine="660" w:firstLineChars="200"/>
        <w:textAlignment w:val="auto"/>
        <w:rPr>
          <w:rFonts w:hint="eastAsia" w:hAnsi="Times New Roman" w:cs="Times New Roman"/>
          <w:color w:val="0000FF"/>
          <w:sz w:val="33"/>
          <w:szCs w:val="33"/>
          <w:highlight w:val="none"/>
          <w:lang w:val="zh-CN" w:eastAsia="zh-CN"/>
        </w:rPr>
      </w:pPr>
    </w:p>
    <w:p w14:paraId="415238C8">
      <w:pPr>
        <w:pStyle w:val="7"/>
        <w:keepNext w:val="0"/>
        <w:keepLines w:val="0"/>
        <w:pageBreakBefore w:val="0"/>
        <w:numPr>
          <w:ilvl w:val="0"/>
          <w:numId w:val="0"/>
        </w:numPr>
        <w:kinsoku/>
        <w:wordWrap/>
        <w:overflowPunct/>
        <w:topLinePunct w:val="0"/>
        <w:autoSpaceDE/>
        <w:autoSpaceDN/>
        <w:bidi w:val="0"/>
        <w:spacing w:line="560" w:lineRule="exact"/>
        <w:ind w:firstLine="663" w:firstLineChars="200"/>
        <w:textAlignment w:val="auto"/>
        <w:rPr>
          <w:rFonts w:hint="eastAsia" w:ascii="Times New Roman" w:hAnsi="Times New Roman" w:eastAsia="方正仿宋_GBK" w:cs="Times New Roman"/>
          <w:b/>
          <w:bCs w:val="0"/>
          <w:color w:val="auto"/>
          <w:kern w:val="2"/>
          <w:sz w:val="33"/>
          <w:szCs w:val="33"/>
          <w:lang w:val="zh-CN" w:eastAsia="zh-CN" w:bidi="ar-SA"/>
        </w:rPr>
      </w:pPr>
      <w:r>
        <w:rPr>
          <w:rFonts w:hint="eastAsia" w:ascii="Times New Roman" w:hAnsi="Times New Roman" w:eastAsia="方正仿宋_GBK" w:cs="Times New Roman"/>
          <w:b/>
          <w:bCs w:val="0"/>
          <w:color w:val="auto"/>
          <w:kern w:val="2"/>
          <w:sz w:val="33"/>
          <w:szCs w:val="33"/>
          <w:lang w:val="zh-CN" w:eastAsia="zh-CN" w:bidi="ar-SA"/>
        </w:rPr>
        <w:t>附表：市民政局</w:t>
      </w:r>
      <w:r>
        <w:rPr>
          <w:rFonts w:hint="eastAsia" w:ascii="Times New Roman" w:hAnsi="Times New Roman" w:eastAsia="方正仿宋_GBK" w:cs="Times New Roman"/>
          <w:b/>
          <w:bCs w:val="0"/>
          <w:color w:val="auto"/>
          <w:kern w:val="2"/>
          <w:sz w:val="33"/>
          <w:szCs w:val="33"/>
          <w:lang w:val="en-US" w:eastAsia="zh-CN" w:bidi="ar-SA"/>
        </w:rPr>
        <w:t>部门预算项目支出绩效自评表（2023年度）</w:t>
      </w:r>
    </w:p>
    <w:p w14:paraId="127CF274">
      <w:pPr>
        <w:pStyle w:val="5"/>
        <w:rPr>
          <w:rFonts w:hint="eastAsia" w:ascii="黑体" w:hAnsi="黑体" w:eastAsia="黑体" w:cs="黑体"/>
          <w:color w:val="auto"/>
          <w:kern w:val="0"/>
          <w:sz w:val="33"/>
          <w:szCs w:val="33"/>
          <w:highlight w:val="none"/>
          <w:shd w:val="clear" w:color="auto" w:fill="FFFFFF"/>
          <w:lang w:val="zh-CN"/>
        </w:rPr>
      </w:pPr>
    </w:p>
    <w:p w14:paraId="26C9B7B5">
      <w:pPr>
        <w:pStyle w:val="5"/>
        <w:rPr>
          <w:rFonts w:hint="eastAsia" w:ascii="黑体" w:hAnsi="黑体" w:eastAsia="黑体" w:cs="黑体"/>
          <w:color w:val="auto"/>
          <w:kern w:val="0"/>
          <w:sz w:val="33"/>
          <w:szCs w:val="33"/>
          <w:highlight w:val="none"/>
          <w:shd w:val="clear" w:color="auto" w:fill="FFFFFF"/>
          <w:lang w:val="zh-CN"/>
        </w:rPr>
      </w:pPr>
    </w:p>
    <w:p w14:paraId="7D3E5927">
      <w:pPr>
        <w:pStyle w:val="5"/>
        <w:rPr>
          <w:rFonts w:hint="eastAsia" w:ascii="黑体" w:hAnsi="黑体" w:eastAsia="黑体" w:cs="黑体"/>
          <w:color w:val="auto"/>
          <w:sz w:val="33"/>
          <w:szCs w:val="33"/>
          <w:highlight w:val="none"/>
          <w:lang w:val="en-US" w:eastAsia="zh-CN"/>
        </w:rPr>
      </w:pPr>
      <w:r>
        <w:rPr>
          <w:rFonts w:hint="eastAsia" w:ascii="黑体" w:hAnsi="黑体" w:eastAsia="黑体" w:cs="黑体"/>
          <w:color w:val="auto"/>
          <w:kern w:val="0"/>
          <w:sz w:val="33"/>
          <w:szCs w:val="33"/>
          <w:highlight w:val="none"/>
          <w:shd w:val="clear" w:color="auto" w:fill="FFFFFF"/>
          <w:lang w:val="zh-CN"/>
        </w:rPr>
        <w:t>附件</w:t>
      </w:r>
      <w:r>
        <w:rPr>
          <w:rFonts w:hint="eastAsia" w:ascii="黑体" w:hAnsi="黑体" w:eastAsia="黑体" w:cs="黑体"/>
          <w:color w:val="auto"/>
          <w:kern w:val="0"/>
          <w:sz w:val="33"/>
          <w:szCs w:val="33"/>
          <w:highlight w:val="none"/>
          <w:shd w:val="clear" w:color="auto" w:fill="FFFFFF"/>
          <w:lang w:val="en-US" w:eastAsia="zh-CN"/>
        </w:rPr>
        <w:t>2</w:t>
      </w:r>
    </w:p>
    <w:p w14:paraId="0DAD2FEB">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3"/>
          <w:szCs w:val="33"/>
          <w:highlight w:val="none"/>
        </w:rPr>
      </w:pPr>
    </w:p>
    <w:p w14:paraId="65CE792E">
      <w:pPr>
        <w:pStyle w:val="34"/>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33"/>
          <w:szCs w:val="33"/>
          <w:highlight w:val="none"/>
          <w:lang w:val="en-US" w:eastAsia="zh-CN"/>
        </w:rPr>
      </w:pPr>
    </w:p>
    <w:p w14:paraId="2F3C6672">
      <w:pPr>
        <w:pStyle w:val="34"/>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Times New Roman"/>
          <w:b/>
          <w:bCs/>
          <w:color w:val="auto"/>
          <w:kern w:val="2"/>
          <w:sz w:val="44"/>
          <w:szCs w:val="44"/>
          <w:highlight w:val="none"/>
          <w:lang w:val="en-US" w:eastAsia="zh-CN" w:bidi="ar-SA"/>
        </w:rPr>
      </w:pPr>
      <w:r>
        <w:rPr>
          <w:rFonts w:hint="eastAsia" w:ascii="黑体" w:hAnsi="黑体" w:eastAsia="黑体" w:cs="Times New Roman"/>
          <w:b/>
          <w:bCs/>
          <w:color w:val="auto"/>
          <w:kern w:val="2"/>
          <w:sz w:val="44"/>
          <w:szCs w:val="44"/>
          <w:highlight w:val="none"/>
          <w:lang w:val="en-US" w:eastAsia="zh-CN" w:bidi="ar-SA"/>
        </w:rPr>
        <w:t>2023年省级彩票公益金项目绩效自评报告</w:t>
      </w:r>
    </w:p>
    <w:p w14:paraId="2111C192">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3"/>
          <w:szCs w:val="33"/>
          <w:highlight w:val="none"/>
        </w:rPr>
      </w:pPr>
    </w:p>
    <w:p w14:paraId="0C11E094">
      <w:pPr>
        <w:bidi w:val="0"/>
        <w:ind w:firstLine="660" w:firstLineChars="200"/>
        <w:rPr>
          <w:rFonts w:hint="default"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一、项目概况</w:t>
      </w:r>
    </w:p>
    <w:p w14:paraId="3E90AFA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63" w:firstLineChars="200"/>
        <w:contextualSpacing/>
        <w:jc w:val="left"/>
        <w:textAlignment w:val="auto"/>
        <w:rPr>
          <w:rFonts w:hint="eastAsia" w:ascii="楷体_GB2312" w:hAnsi="宋体" w:eastAsia="楷体_GB2312"/>
          <w:b/>
          <w:color w:val="auto"/>
          <w:sz w:val="33"/>
          <w:szCs w:val="33"/>
          <w:highlight w:val="none"/>
          <w:u w:val="none"/>
          <w:lang w:val="zh-CN"/>
        </w:rPr>
      </w:pPr>
      <w:r>
        <w:rPr>
          <w:rFonts w:hint="eastAsia" w:ascii="楷体_GB2312" w:hAnsi="宋体" w:eastAsia="楷体_GB2312"/>
          <w:b/>
          <w:color w:val="auto"/>
          <w:sz w:val="33"/>
          <w:szCs w:val="33"/>
          <w:highlight w:val="none"/>
          <w:u w:val="none"/>
          <w:lang w:val="zh-CN"/>
        </w:rPr>
        <w:t>（一）设立背景及基本情况。</w:t>
      </w:r>
    </w:p>
    <w:p w14:paraId="523386DF">
      <w:pPr>
        <w:ind w:firstLine="660" w:firstLineChars="200"/>
        <w:rPr>
          <w:rFonts w:hint="eastAsia" w:ascii="Times New Roman" w:hAnsi="Times New Roman" w:eastAsia="方正仿宋_GBK" w:cs="Times New Roman"/>
          <w:bCs/>
          <w:color w:val="auto"/>
          <w:sz w:val="33"/>
          <w:szCs w:val="33"/>
          <w:lang w:val="zh-CN" w:eastAsia="zh-CN"/>
        </w:rPr>
      </w:pPr>
      <w:r>
        <w:rPr>
          <w:rFonts w:hint="eastAsia" w:ascii="Times New Roman" w:hAnsi="Times New Roman" w:eastAsia="方正仿宋_GBK" w:cs="Times New Roman"/>
          <w:bCs/>
          <w:color w:val="auto"/>
          <w:sz w:val="33"/>
          <w:szCs w:val="33"/>
          <w:lang w:val="en-US" w:eastAsia="zh-CN"/>
        </w:rPr>
        <w:t>2023年我市用于老年人、残疾人、儿童等特殊群体福利项目的资金缺口巨大，根据《财</w:t>
      </w:r>
      <w:r>
        <w:rPr>
          <w:rFonts w:hint="default" w:ascii="Times New Roman" w:hAnsi="Times New Roman" w:eastAsia="方正仿宋_GBK" w:cs="Times New Roman"/>
          <w:bCs/>
          <w:color w:val="auto"/>
          <w:sz w:val="33"/>
          <w:szCs w:val="33"/>
          <w:lang w:val="en-US" w:eastAsia="zh-CN"/>
        </w:rPr>
        <w:t>政厅民政厅关于下达2023年省级财政福彩公益金的通知》（川财社〔2023〕57号）、 《广安市财政局 广安市民政局关于下达2023年省级财政养老服务业发展补助资金的通知》 （广市财社〔2023〕87号）等文件作为项目立项、资金申报的依据，按照“谁使用、谁管理、谁负责”的要求。</w:t>
      </w:r>
      <w:r>
        <w:rPr>
          <w:rFonts w:hint="eastAsia" w:ascii="Times New Roman" w:hAnsi="Times New Roman" w:eastAsia="方正仿宋_GBK" w:cs="Times New Roman"/>
          <w:bCs/>
          <w:color w:val="auto"/>
          <w:sz w:val="33"/>
          <w:szCs w:val="33"/>
          <w:lang w:val="en-US" w:eastAsia="zh-CN"/>
        </w:rPr>
        <w:t>根据民政职能职责和业务工作实际，由民政福利部门作为市、县民政部门内部的福利彩票公益金日常管理部门，负责相关科（股）室公益金切块资金归口管理部门，负责本业务领域切块公益金的使用管理，承担本业务领域公益金项目的规划及预算申请和初评，指导和督促本领域项目执行、拟定本领域公益金使用管理办法等。具体</w:t>
      </w:r>
      <w:r>
        <w:rPr>
          <w:rFonts w:hint="default" w:ascii="Times New Roman" w:hAnsi="Times New Roman" w:eastAsia="方正仿宋_GBK" w:cs="Times New Roman"/>
          <w:bCs/>
          <w:color w:val="auto"/>
          <w:sz w:val="33"/>
          <w:szCs w:val="33"/>
          <w:lang w:val="en-US" w:eastAsia="zh-CN"/>
        </w:rPr>
        <w:t>在项目管理中</w:t>
      </w:r>
      <w:r>
        <w:rPr>
          <w:rFonts w:hint="eastAsia" w:ascii="Times New Roman" w:hAnsi="Times New Roman" w:eastAsia="方正仿宋_GBK" w:cs="Times New Roman"/>
          <w:bCs/>
          <w:color w:val="auto"/>
          <w:sz w:val="33"/>
          <w:szCs w:val="33"/>
          <w:lang w:val="en-US" w:eastAsia="zh-CN"/>
        </w:rPr>
        <w:t>负责</w:t>
      </w:r>
      <w:r>
        <w:rPr>
          <w:rFonts w:hint="eastAsia" w:ascii="Times New Roman" w:hAnsi="Times New Roman" w:eastAsia="方正仿宋_GBK" w:cs="Times New Roman"/>
          <w:bCs/>
          <w:color w:val="auto"/>
          <w:sz w:val="33"/>
          <w:szCs w:val="33"/>
          <w:lang w:val="zh-TW" w:eastAsia="zh-TW"/>
        </w:rPr>
        <w:t>统筹推进、督促指导、监督管理养老</w:t>
      </w:r>
      <w:r>
        <w:rPr>
          <w:rFonts w:hint="eastAsia" w:ascii="Times New Roman" w:hAnsi="Times New Roman" w:eastAsia="方正仿宋_GBK" w:cs="Times New Roman"/>
          <w:bCs/>
          <w:color w:val="auto"/>
          <w:sz w:val="33"/>
          <w:szCs w:val="33"/>
          <w:lang w:val="zh-TW" w:eastAsia="zh-CN"/>
        </w:rPr>
        <w:t>服务</w:t>
      </w:r>
      <w:r>
        <w:rPr>
          <w:rFonts w:hint="eastAsia" w:ascii="Times New Roman" w:hAnsi="Times New Roman" w:eastAsia="方正仿宋_GBK" w:cs="Times New Roman"/>
          <w:bCs/>
          <w:color w:val="auto"/>
          <w:sz w:val="33"/>
          <w:szCs w:val="33"/>
          <w:lang w:val="zh-TW" w:eastAsia="zh-TW"/>
        </w:rPr>
        <w:t>工作，拟订养老服务体系建设规划、政策、标准并组织实施，</w:t>
      </w:r>
      <w:r>
        <w:rPr>
          <w:rFonts w:hint="default" w:ascii="Times New Roman" w:hAnsi="Times New Roman" w:eastAsia="方正仿宋_GBK" w:cs="Times New Roman"/>
          <w:bCs/>
          <w:color w:val="auto"/>
          <w:sz w:val="33"/>
          <w:szCs w:val="33"/>
          <w:lang w:val="en-US" w:eastAsia="zh-CN"/>
        </w:rPr>
        <w:t>指导</w:t>
      </w:r>
      <w:r>
        <w:rPr>
          <w:rFonts w:hint="eastAsia" w:ascii="Times New Roman" w:hAnsi="Times New Roman" w:eastAsia="方正仿宋_GBK" w:cs="Times New Roman"/>
          <w:bCs/>
          <w:color w:val="auto"/>
          <w:sz w:val="33"/>
          <w:szCs w:val="33"/>
          <w:lang w:val="en-US" w:eastAsia="zh-CN"/>
        </w:rPr>
        <w:t>镇（街道）进行社区建设等项目实施</w:t>
      </w:r>
      <w:r>
        <w:rPr>
          <w:rFonts w:hint="default" w:ascii="Times New Roman" w:hAnsi="Times New Roman" w:eastAsia="方正仿宋_GBK" w:cs="Times New Roman"/>
          <w:bCs/>
          <w:color w:val="auto"/>
          <w:sz w:val="33"/>
          <w:szCs w:val="33"/>
          <w:lang w:val="en-US" w:eastAsia="zh-CN"/>
        </w:rPr>
        <w:t>，监督</w:t>
      </w:r>
      <w:r>
        <w:rPr>
          <w:rFonts w:hint="eastAsia" w:ascii="Times New Roman" w:hAnsi="Times New Roman" w:eastAsia="方正仿宋_GBK" w:cs="Times New Roman"/>
          <w:bCs/>
          <w:color w:val="auto"/>
          <w:sz w:val="33"/>
          <w:szCs w:val="33"/>
          <w:lang w:val="en-US" w:eastAsia="zh-CN"/>
        </w:rPr>
        <w:t xml:space="preserve">项目建设资金使用等等。 </w:t>
      </w:r>
    </w:p>
    <w:p w14:paraId="62813DBD">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63" w:firstLineChars="200"/>
        <w:jc w:val="both"/>
        <w:textAlignment w:val="auto"/>
        <w:rPr>
          <w:rFonts w:hint="default" w:ascii="Times New Roman" w:hAnsi="Times New Roman" w:cs="Times New Roman"/>
          <w:sz w:val="33"/>
          <w:szCs w:val="33"/>
          <w:lang w:val="zh-CN"/>
        </w:rPr>
      </w:pPr>
      <w:bookmarkStart w:id="47" w:name="OLE_LINK2"/>
      <w:r>
        <w:rPr>
          <w:rFonts w:hint="eastAsia" w:ascii="楷体_GB2312" w:hAnsi="宋体" w:eastAsia="楷体_GB2312" w:cs="Times New Roman"/>
          <w:b/>
          <w:color w:val="auto"/>
          <w:sz w:val="33"/>
          <w:szCs w:val="33"/>
          <w:highlight w:val="none"/>
          <w:u w:val="none"/>
          <w:lang w:val="en-US" w:eastAsia="zh-CN"/>
        </w:rPr>
        <w:t>(二)</w:t>
      </w:r>
      <w:r>
        <w:rPr>
          <w:rFonts w:hint="default" w:ascii="楷体_GB2312" w:hAnsi="宋体" w:eastAsia="楷体_GB2312" w:cs="Times New Roman"/>
          <w:b/>
          <w:color w:val="auto"/>
          <w:sz w:val="33"/>
          <w:szCs w:val="33"/>
          <w:highlight w:val="none"/>
          <w:u w:val="none"/>
          <w:lang w:val="en-US" w:eastAsia="zh-CN"/>
        </w:rPr>
        <w:t>实施目的及支持方向</w:t>
      </w:r>
      <w:r>
        <w:rPr>
          <w:rFonts w:hint="eastAsia" w:ascii="楷体_GB2312" w:hAnsi="宋体" w:eastAsia="楷体_GB2312" w:cs="Times New Roman"/>
          <w:b/>
          <w:color w:val="auto"/>
          <w:sz w:val="33"/>
          <w:szCs w:val="33"/>
          <w:highlight w:val="none"/>
          <w:u w:val="none"/>
          <w:lang w:val="en-US" w:eastAsia="zh-CN"/>
        </w:rPr>
        <w:t>。</w:t>
      </w:r>
      <w:r>
        <w:rPr>
          <w:rFonts w:hint="eastAsia" w:ascii="Times New Roman" w:hAnsi="Times New Roman" w:eastAsia="方正仿宋_GBK" w:cs="Times New Roman"/>
          <w:bCs/>
          <w:color w:val="auto"/>
          <w:sz w:val="33"/>
          <w:szCs w:val="33"/>
          <w:lang w:val="en-US" w:eastAsia="zh-CN"/>
        </w:rPr>
        <w:t>市、县（市、区）民政部门依据上级彩票公益金管理办法、市财政财务资金管理规则以及《广安市民政局关于印发〈广安市福利彩票公益金使用管理办法〉的通知》（广市民〔2017〕171号）等政策制度文件规范使用、专款专用。</w:t>
      </w:r>
      <w:r>
        <w:rPr>
          <w:rFonts w:hint="default" w:ascii="Times New Roman" w:hAnsi="Times New Roman" w:eastAsia="方正仿宋_GBK" w:cs="Times New Roman"/>
          <w:bCs/>
          <w:color w:val="auto"/>
          <w:sz w:val="33"/>
          <w:szCs w:val="33"/>
          <w:lang w:val="zh-CN" w:eastAsia="zh-CN"/>
        </w:rPr>
        <w:t>一是为了培育公益性社会组织，促进其健康发展，提高社会组织能力，提升居民的生活质量；二是集中资源合力推动精神障碍社区康复服务工作，统一康复服务站点建设及服务标准，指导各站点规范设置精康社区康复项目，让精神病患者更好地康复；三是为孤儿教育提供保障资金，助力孤儿顺利完成学业。</w:t>
      </w:r>
    </w:p>
    <w:bookmarkEnd w:id="47"/>
    <w:p w14:paraId="3F785AF4">
      <w:pPr>
        <w:keepNext w:val="0"/>
        <w:keepLines w:val="0"/>
        <w:pageBreakBefore w:val="0"/>
        <w:numPr>
          <w:ilvl w:val="0"/>
          <w:numId w:val="5"/>
        </w:numPr>
        <w:kinsoku/>
        <w:wordWrap/>
        <w:overflowPunct/>
        <w:topLinePunct w:val="0"/>
        <w:autoSpaceDE/>
        <w:autoSpaceDN/>
        <w:bidi w:val="0"/>
        <w:adjustRightInd w:val="0"/>
        <w:snapToGrid w:val="0"/>
        <w:spacing w:line="578" w:lineRule="exact"/>
        <w:ind w:firstLine="663" w:firstLineChars="200"/>
        <w:textAlignment w:val="auto"/>
        <w:rPr>
          <w:rFonts w:hint="eastAsia" w:ascii="Times New Roman" w:hAnsi="Times New Roman" w:eastAsia="方正仿宋_GBK" w:cs="Times New Roman"/>
          <w:bCs/>
          <w:color w:val="auto"/>
          <w:sz w:val="33"/>
          <w:szCs w:val="33"/>
          <w:lang w:val="en-US" w:eastAsia="zh-CN"/>
        </w:rPr>
      </w:pPr>
      <w:r>
        <w:rPr>
          <w:rFonts w:hint="default" w:ascii="楷体_GB2312" w:hAnsi="宋体" w:eastAsia="楷体_GB2312" w:cs="Times New Roman"/>
          <w:b/>
          <w:color w:val="auto"/>
          <w:sz w:val="33"/>
          <w:szCs w:val="33"/>
          <w:highlight w:val="none"/>
          <w:u w:val="none"/>
          <w:lang w:val="en-US" w:eastAsia="zh-CN"/>
        </w:rPr>
        <w:t>预算安排及分配管理</w:t>
      </w:r>
      <w:r>
        <w:rPr>
          <w:rFonts w:hint="eastAsia" w:ascii="楷体_GB2312" w:hAnsi="宋体" w:eastAsia="楷体_GB2312" w:cs="Times New Roman"/>
          <w:b/>
          <w:color w:val="auto"/>
          <w:sz w:val="33"/>
          <w:szCs w:val="33"/>
          <w:highlight w:val="none"/>
          <w:u w:val="none"/>
          <w:lang w:val="zh-CN" w:eastAsia="zh-CN"/>
        </w:rPr>
        <w:t>。</w:t>
      </w:r>
      <w:r>
        <w:rPr>
          <w:rFonts w:hint="eastAsia" w:ascii="Times New Roman" w:hAnsi="Times New Roman" w:eastAsia="方正仿宋_GBK" w:cs="Times New Roman"/>
          <w:bCs/>
          <w:color w:val="auto"/>
          <w:sz w:val="33"/>
          <w:szCs w:val="33"/>
          <w:lang w:val="en-US" w:eastAsia="zh-CN"/>
        </w:rPr>
        <w:t>2023年，市、县（市、区）民政负责及时与本级财政部门会商后联合下达省级彩票公益金资金文件，并同步下达区域绩效目标。各项省级彩票公益金</w:t>
      </w:r>
      <w:r>
        <w:rPr>
          <w:rFonts w:hint="eastAsia" w:ascii="Times New Roman" w:hAnsi="Times New Roman" w:eastAsia="方正仿宋_GBK" w:cs="Times New Roman"/>
          <w:bCs/>
          <w:color w:val="auto"/>
          <w:sz w:val="33"/>
          <w:szCs w:val="33"/>
          <w:lang w:val="zh-CN" w:eastAsia="zh-CN"/>
        </w:rPr>
        <w:t>项目设立依据充分，基本上经过事前评估或可行性论证，较符合专项设立的基本规范和程序要求。</w:t>
      </w:r>
      <w:r>
        <w:rPr>
          <w:rFonts w:hint="eastAsia" w:ascii="Times New Roman" w:hAnsi="Times New Roman" w:eastAsia="方正仿宋_GBK" w:cs="Times New Roman"/>
          <w:bCs/>
          <w:color w:val="auto"/>
          <w:sz w:val="33"/>
          <w:szCs w:val="33"/>
          <w:lang w:val="en-US" w:eastAsia="zh-CN"/>
        </w:rPr>
        <w:t>公益金资金在切块基础上，采取因素法、据实法、项目法等进行分配，严格按照《预算法》的规定，省级资金在收文后1个月内分解下达资金计划，确保了彩票公益金预算及时下达。各县（市、区）、园区民政部门承担补助县（市、区）、园区项目资金在本地的分配、使用管理和监督，报告项目实施、资金使用情况、公开信息等职责。直接使用公益金的局机关和直属事业单位等公益金项目具体执行部门，承担公益金项目的预算编写、具体执行、周长管理、配合做好绩效评估和信息公开、制定本单位公益金使用管理制度等职责。共分配下达211.3万元。</w:t>
      </w:r>
    </w:p>
    <w:p w14:paraId="542169CC">
      <w:pPr>
        <w:ind w:firstLine="663" w:firstLineChars="200"/>
        <w:rPr>
          <w:rFonts w:hint="eastAsia" w:ascii="Times New Roman" w:hAnsi="Times New Roman" w:eastAsia="方正仿宋_GBK" w:cs="Times New Roman"/>
          <w:bCs/>
          <w:color w:val="auto"/>
          <w:sz w:val="33"/>
          <w:szCs w:val="33"/>
          <w:lang w:val="zh-CN" w:eastAsia="zh-CN"/>
        </w:rPr>
      </w:pPr>
      <w:r>
        <w:rPr>
          <w:rFonts w:hint="eastAsia" w:ascii="楷体_GB2312" w:hAnsi="宋体" w:eastAsia="楷体_GB2312" w:cs="Times New Roman"/>
          <w:b/>
          <w:color w:val="auto"/>
          <w:sz w:val="33"/>
          <w:szCs w:val="33"/>
          <w:highlight w:val="none"/>
          <w:u w:val="none"/>
          <w:lang w:val="zh-CN" w:eastAsia="zh-CN"/>
        </w:rPr>
        <w:t>（四）项目绩效目标设置。</w:t>
      </w:r>
      <w:r>
        <w:rPr>
          <w:rFonts w:hint="eastAsia" w:ascii="Times New Roman" w:hAnsi="Times New Roman" w:eastAsia="方正仿宋_GBK" w:cs="Times New Roman"/>
          <w:bCs/>
          <w:color w:val="auto"/>
          <w:sz w:val="33"/>
          <w:szCs w:val="33"/>
          <w:lang w:val="en-US" w:eastAsia="zh-CN"/>
        </w:rPr>
        <w:t>2023年，根据预算绩效管理要求，市、县（市、区）民政部门在部门预算编制阶段，对省级福利彩票公益金编制绩效总体目标和分类具体细项绩效指标等。年初制定的绩效目标包括数量、质量、成本、满意率等均通过本级财政部门审核。</w:t>
      </w:r>
    </w:p>
    <w:p w14:paraId="45C373C5">
      <w:pPr>
        <w:ind w:firstLine="660" w:firstLineChars="200"/>
        <w:rPr>
          <w:rFonts w:hint="default" w:ascii="Times New Roman" w:hAnsi="Times New Roman" w:eastAsia="方正仿宋_GBK" w:cs="Times New Roman"/>
          <w:bCs/>
          <w:color w:val="auto"/>
          <w:sz w:val="33"/>
          <w:szCs w:val="33"/>
          <w:lang w:val="en-US" w:eastAsia="zh-CN"/>
        </w:rPr>
      </w:pPr>
      <w:r>
        <w:rPr>
          <w:rFonts w:hint="default" w:ascii="Times New Roman" w:hAnsi="Times New Roman" w:eastAsia="方正仿宋_GBK" w:cs="Times New Roman"/>
          <w:bCs/>
          <w:color w:val="auto"/>
          <w:sz w:val="33"/>
          <w:szCs w:val="33"/>
          <w:lang w:val="en-US" w:eastAsia="zh-CN"/>
        </w:rPr>
        <w:t>1.省级福利彩票公益金项目使用的绩效目标：一是</w:t>
      </w:r>
      <w:r>
        <w:rPr>
          <w:rFonts w:hint="eastAsia" w:ascii="Times New Roman" w:hAnsi="Times New Roman" w:eastAsia="方正仿宋_GBK" w:cs="Times New Roman"/>
          <w:bCs/>
          <w:color w:val="auto"/>
          <w:sz w:val="33"/>
          <w:szCs w:val="33"/>
          <w:lang w:val="en-US" w:eastAsia="zh-CN"/>
        </w:rPr>
        <w:t>建设建设</w:t>
      </w:r>
      <w:r>
        <w:rPr>
          <w:rFonts w:hint="eastAsia" w:ascii="Times New Roman" w:hAnsi="Times New Roman" w:eastAsia="方正仿宋_GBK" w:cs="Times New Roman"/>
          <w:bCs/>
          <w:color w:val="auto"/>
          <w:sz w:val="33"/>
          <w:szCs w:val="33"/>
          <w:lang w:val="zh-CN" w:eastAsia="zh-CN"/>
        </w:rPr>
        <w:t>精神康复服务站点</w:t>
      </w:r>
      <w:r>
        <w:rPr>
          <w:rFonts w:hint="eastAsia" w:ascii="Times New Roman" w:hAnsi="Times New Roman" w:eastAsia="方正仿宋_GBK" w:cs="Times New Roman"/>
          <w:bCs/>
          <w:color w:val="auto"/>
          <w:sz w:val="33"/>
          <w:szCs w:val="33"/>
          <w:lang w:val="en-US" w:eastAsia="zh-CN"/>
        </w:rPr>
        <w:t>6</w:t>
      </w:r>
      <w:r>
        <w:rPr>
          <w:rFonts w:hint="eastAsia" w:ascii="Times New Roman" w:hAnsi="Times New Roman" w:eastAsia="方正仿宋_GBK" w:cs="Times New Roman"/>
          <w:bCs/>
          <w:color w:val="auto"/>
          <w:sz w:val="33"/>
          <w:szCs w:val="33"/>
          <w:lang w:val="zh-CN" w:eastAsia="zh-CN"/>
        </w:rPr>
        <w:t>个，参与精神障碍社区康复服务参与率达</w:t>
      </w:r>
      <w:r>
        <w:rPr>
          <w:rFonts w:hint="default" w:ascii="Times New Roman" w:hAnsi="Times New Roman" w:eastAsia="方正仿宋_GBK" w:cs="Times New Roman"/>
          <w:bCs/>
          <w:color w:val="auto"/>
          <w:sz w:val="33"/>
          <w:szCs w:val="33"/>
          <w:lang w:val="en-US" w:eastAsia="zh-CN"/>
        </w:rPr>
        <w:t>9</w:t>
      </w:r>
      <w:r>
        <w:rPr>
          <w:rFonts w:hint="eastAsia" w:ascii="Times New Roman" w:hAnsi="Times New Roman" w:eastAsia="方正仿宋_GBK" w:cs="Times New Roman"/>
          <w:bCs/>
          <w:color w:val="auto"/>
          <w:sz w:val="33"/>
          <w:szCs w:val="33"/>
          <w:lang w:val="en-US" w:eastAsia="zh-CN"/>
        </w:rPr>
        <w:t>0</w:t>
      </w:r>
      <w:r>
        <w:rPr>
          <w:rFonts w:hint="default" w:ascii="Times New Roman" w:hAnsi="Times New Roman" w:eastAsia="方正仿宋_GBK" w:cs="Times New Roman"/>
          <w:bCs/>
          <w:color w:val="auto"/>
          <w:sz w:val="33"/>
          <w:szCs w:val="33"/>
          <w:lang w:val="en-US" w:eastAsia="zh-CN"/>
        </w:rPr>
        <w:t>%</w:t>
      </w:r>
      <w:r>
        <w:rPr>
          <w:rFonts w:hint="eastAsia" w:ascii="Times New Roman" w:hAnsi="Times New Roman" w:eastAsia="方正仿宋_GBK" w:cs="Times New Roman"/>
          <w:bCs/>
          <w:color w:val="auto"/>
          <w:sz w:val="33"/>
          <w:szCs w:val="33"/>
          <w:lang w:val="en-US" w:eastAsia="zh-CN"/>
        </w:rPr>
        <w:t>及以上</w:t>
      </w:r>
      <w:r>
        <w:rPr>
          <w:rFonts w:hint="default" w:ascii="Times New Roman" w:hAnsi="Times New Roman" w:eastAsia="方正仿宋_GBK" w:cs="Times New Roman"/>
          <w:bCs/>
          <w:color w:val="auto"/>
          <w:sz w:val="33"/>
          <w:szCs w:val="33"/>
          <w:lang w:val="zh-CN" w:eastAsia="zh-CN"/>
        </w:rPr>
        <w:t>；</w:t>
      </w:r>
      <w:r>
        <w:rPr>
          <w:rFonts w:hint="default" w:ascii="Times New Roman" w:hAnsi="Times New Roman" w:eastAsia="方正仿宋_GBK" w:cs="Times New Roman"/>
          <w:bCs/>
          <w:color w:val="auto"/>
          <w:sz w:val="33"/>
          <w:szCs w:val="33"/>
          <w:lang w:val="en-US" w:eastAsia="zh-CN"/>
        </w:rPr>
        <w:t>二是</w:t>
      </w:r>
      <w:r>
        <w:rPr>
          <w:rFonts w:hint="eastAsia" w:ascii="Times New Roman" w:hAnsi="Times New Roman" w:eastAsia="方正仿宋_GBK" w:cs="Times New Roman"/>
          <w:bCs/>
          <w:color w:val="auto"/>
          <w:sz w:val="33"/>
          <w:szCs w:val="33"/>
          <w:lang w:val="en-US" w:eastAsia="zh-CN"/>
        </w:rPr>
        <w:t>对孤儿教育提供资金保障，助力孤儿完成学业</w:t>
      </w:r>
      <w:r>
        <w:rPr>
          <w:rFonts w:hint="default" w:ascii="Times New Roman" w:hAnsi="Times New Roman" w:eastAsia="方正仿宋_GBK" w:cs="Times New Roman"/>
          <w:bCs/>
          <w:color w:val="auto"/>
          <w:sz w:val="33"/>
          <w:szCs w:val="33"/>
          <w:lang w:val="en-US" w:eastAsia="zh-CN"/>
        </w:rPr>
        <w:t>；三是支持构建</w:t>
      </w:r>
      <w:r>
        <w:rPr>
          <w:rFonts w:hint="eastAsia" w:ascii="Times New Roman" w:hAnsi="Times New Roman" w:eastAsia="方正仿宋_GBK" w:cs="Times New Roman"/>
          <w:bCs/>
          <w:color w:val="auto"/>
          <w:sz w:val="33"/>
          <w:szCs w:val="33"/>
          <w:lang w:val="en-US" w:eastAsia="zh-CN"/>
        </w:rPr>
        <w:t>4个</w:t>
      </w:r>
      <w:r>
        <w:rPr>
          <w:rFonts w:hint="default" w:ascii="Times New Roman" w:hAnsi="Times New Roman" w:eastAsia="方正仿宋_GBK" w:cs="Times New Roman"/>
          <w:bCs/>
          <w:color w:val="auto"/>
          <w:sz w:val="33"/>
          <w:szCs w:val="33"/>
          <w:lang w:val="en-US" w:eastAsia="zh-CN"/>
        </w:rPr>
        <w:t>社会组织孵化</w:t>
      </w:r>
      <w:r>
        <w:rPr>
          <w:rFonts w:hint="eastAsia" w:ascii="Times New Roman" w:hAnsi="Times New Roman" w:eastAsia="方正仿宋_GBK" w:cs="Times New Roman"/>
          <w:bCs/>
          <w:color w:val="auto"/>
          <w:sz w:val="33"/>
          <w:szCs w:val="33"/>
          <w:lang w:val="en-US" w:eastAsia="zh-CN"/>
        </w:rPr>
        <w:t>基地</w:t>
      </w:r>
      <w:r>
        <w:rPr>
          <w:rFonts w:hint="default" w:ascii="Times New Roman" w:hAnsi="Times New Roman" w:eastAsia="方正仿宋_GBK" w:cs="Times New Roman"/>
          <w:bCs/>
          <w:color w:val="auto"/>
          <w:sz w:val="33"/>
          <w:szCs w:val="33"/>
          <w:lang w:val="en-US" w:eastAsia="zh-CN"/>
        </w:rPr>
        <w:t>建设，助力基层社会治理能力水平提升。</w:t>
      </w:r>
    </w:p>
    <w:p w14:paraId="034A3D2F">
      <w:pPr>
        <w:ind w:firstLine="660" w:firstLineChars="200"/>
        <w:rPr>
          <w:rFonts w:hint="default" w:ascii="Times New Roman" w:hAnsi="Times New Roman" w:eastAsia="方正仿宋_GBK" w:cs="Times New Roman"/>
          <w:bCs/>
          <w:color w:val="auto"/>
          <w:sz w:val="33"/>
          <w:szCs w:val="33"/>
          <w:lang w:val="en-US" w:eastAsia="zh-CN"/>
        </w:rPr>
      </w:pPr>
      <w:r>
        <w:rPr>
          <w:rFonts w:hint="default" w:ascii="Times New Roman" w:hAnsi="Times New Roman" w:eastAsia="方正仿宋_GBK" w:cs="Times New Roman"/>
          <w:bCs/>
          <w:color w:val="auto"/>
          <w:sz w:val="33"/>
          <w:szCs w:val="33"/>
          <w:lang w:val="en-US" w:eastAsia="zh-CN"/>
        </w:rPr>
        <w:t>2.项目自评工作开展情况。根据《</w:t>
      </w:r>
      <w:r>
        <w:rPr>
          <w:rFonts w:hint="default" w:ascii="Times New Roman" w:hAnsi="Times New Roman" w:eastAsia="方正仿宋_GBK" w:cs="Times New Roman"/>
          <w:bCs/>
          <w:color w:val="auto"/>
          <w:sz w:val="33"/>
          <w:szCs w:val="33"/>
          <w:lang w:val="zh-CN" w:eastAsia="zh-CN"/>
        </w:rPr>
        <w:t>四川省财政厅关于开展2024年省级部门绩效自评工作的通知</w:t>
      </w:r>
      <w:r>
        <w:rPr>
          <w:rFonts w:hint="default" w:ascii="Times New Roman" w:hAnsi="Times New Roman" w:eastAsia="方正仿宋_GBK" w:cs="Times New Roman"/>
          <w:bCs/>
          <w:color w:val="auto"/>
          <w:sz w:val="33"/>
          <w:szCs w:val="33"/>
          <w:lang w:val="en-US" w:eastAsia="zh-CN"/>
        </w:rPr>
        <w:t>》，我</w:t>
      </w:r>
      <w:r>
        <w:rPr>
          <w:rFonts w:hint="eastAsia" w:ascii="Times New Roman" w:hAnsi="Times New Roman" w:eastAsia="方正仿宋_GBK" w:cs="Times New Roman"/>
          <w:bCs/>
          <w:color w:val="auto"/>
          <w:sz w:val="33"/>
          <w:szCs w:val="33"/>
          <w:lang w:val="en-US" w:eastAsia="zh-CN"/>
        </w:rPr>
        <w:t>市组织各县市区</w:t>
      </w:r>
      <w:r>
        <w:rPr>
          <w:rFonts w:hint="default" w:ascii="Times New Roman" w:hAnsi="Times New Roman" w:eastAsia="方正仿宋_GBK" w:cs="Times New Roman"/>
          <w:bCs/>
          <w:color w:val="auto"/>
          <w:sz w:val="33"/>
          <w:szCs w:val="33"/>
          <w:lang w:val="en-US" w:eastAsia="zh-CN"/>
        </w:rPr>
        <w:t>积极组织</w:t>
      </w:r>
      <w:r>
        <w:rPr>
          <w:rFonts w:hint="eastAsia" w:ascii="Times New Roman" w:hAnsi="Times New Roman" w:eastAsia="方正仿宋_GBK" w:cs="Times New Roman"/>
          <w:bCs/>
          <w:color w:val="auto"/>
          <w:sz w:val="33"/>
          <w:szCs w:val="33"/>
          <w:lang w:val="en-US" w:eastAsia="zh-CN"/>
        </w:rPr>
        <w:t>开展</w:t>
      </w:r>
      <w:r>
        <w:rPr>
          <w:rFonts w:hint="default" w:ascii="Times New Roman" w:hAnsi="Times New Roman" w:eastAsia="方正仿宋_GBK" w:cs="Times New Roman"/>
          <w:bCs/>
          <w:color w:val="auto"/>
          <w:sz w:val="33"/>
          <w:szCs w:val="33"/>
          <w:lang w:val="en-US" w:eastAsia="zh-CN"/>
        </w:rPr>
        <w:t>对2023年省级福利彩票公益金项目绩效</w:t>
      </w:r>
      <w:r>
        <w:rPr>
          <w:rFonts w:hint="eastAsia" w:ascii="Times New Roman" w:hAnsi="Times New Roman" w:eastAsia="方正仿宋_GBK" w:cs="Times New Roman"/>
          <w:bCs/>
          <w:color w:val="auto"/>
          <w:sz w:val="33"/>
          <w:szCs w:val="33"/>
          <w:lang w:val="en-US" w:eastAsia="zh-CN"/>
        </w:rPr>
        <w:t>目标</w:t>
      </w:r>
      <w:r>
        <w:rPr>
          <w:rFonts w:hint="default" w:ascii="Times New Roman" w:hAnsi="Times New Roman" w:eastAsia="方正仿宋_GBK" w:cs="Times New Roman"/>
          <w:bCs/>
          <w:color w:val="auto"/>
          <w:sz w:val="33"/>
          <w:szCs w:val="33"/>
          <w:lang w:val="en-US" w:eastAsia="zh-CN"/>
        </w:rPr>
        <w:t>逐项、分指标进行全面系统</w:t>
      </w:r>
      <w:r>
        <w:rPr>
          <w:rFonts w:hint="eastAsia" w:ascii="Times New Roman" w:hAnsi="Times New Roman" w:eastAsia="方正仿宋_GBK" w:cs="Times New Roman"/>
          <w:bCs/>
          <w:color w:val="auto"/>
          <w:sz w:val="33"/>
          <w:szCs w:val="33"/>
          <w:lang w:val="en-US" w:eastAsia="zh-CN"/>
        </w:rPr>
        <w:t>自评</w:t>
      </w:r>
      <w:r>
        <w:rPr>
          <w:rFonts w:hint="default" w:ascii="Times New Roman" w:hAnsi="Times New Roman" w:eastAsia="方正仿宋_GBK" w:cs="Times New Roman"/>
          <w:bCs/>
          <w:color w:val="auto"/>
          <w:sz w:val="33"/>
          <w:szCs w:val="33"/>
          <w:lang w:val="en-US" w:eastAsia="zh-CN"/>
        </w:rPr>
        <w:t>。做到有计划、有安排，扎实开展本次自评工作。</w:t>
      </w:r>
    </w:p>
    <w:p w14:paraId="59810767">
      <w:pPr>
        <w:bidi w:val="0"/>
        <w:ind w:firstLine="660" w:firstLineChars="200"/>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二、评价实施</w:t>
      </w:r>
    </w:p>
    <w:p w14:paraId="1E56BC2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方正仿宋_GBK" w:cs="Times New Roman"/>
          <w:bCs/>
          <w:color w:val="auto"/>
          <w:sz w:val="33"/>
          <w:szCs w:val="33"/>
          <w:lang w:val="en-US" w:eastAsia="zh-CN"/>
        </w:rPr>
      </w:pPr>
      <w:r>
        <w:rPr>
          <w:rFonts w:hint="eastAsia" w:ascii="楷体_GB2312" w:hAnsi="宋体" w:eastAsia="楷体_GB2312"/>
          <w:b/>
          <w:color w:val="auto"/>
          <w:sz w:val="33"/>
          <w:szCs w:val="33"/>
          <w:highlight w:val="none"/>
          <w:u w:val="none"/>
          <w:lang w:val="zh-CN"/>
        </w:rPr>
        <w:t>（一）评价目的。</w:t>
      </w:r>
      <w:r>
        <w:rPr>
          <w:rFonts w:hint="eastAsia" w:ascii="Times New Roman" w:hAnsi="Times New Roman" w:eastAsia="方正仿宋_GBK" w:cs="Times New Roman"/>
          <w:bCs/>
          <w:color w:val="auto"/>
          <w:sz w:val="33"/>
          <w:szCs w:val="33"/>
          <w:lang w:val="en-US" w:eastAsia="zh-CN"/>
        </w:rPr>
        <w:t>通过项目绩效自评，确保</w:t>
      </w:r>
      <w:r>
        <w:rPr>
          <w:rFonts w:hint="eastAsia" w:ascii="Times New Roman" w:hAnsi="Times New Roman" w:eastAsia="方正仿宋_GBK" w:cs="Times New Roman"/>
          <w:bCs/>
          <w:color w:val="auto"/>
          <w:sz w:val="33"/>
          <w:szCs w:val="33"/>
          <w:lang w:val="zh-CN" w:eastAsia="zh-CN"/>
        </w:rPr>
        <w:t>项目决策程序严密，规划合理，制度完备，项目</w:t>
      </w:r>
      <w:r>
        <w:rPr>
          <w:rFonts w:hint="eastAsia" w:ascii="Times New Roman" w:hAnsi="Times New Roman" w:eastAsia="方正仿宋_GBK" w:cs="Times New Roman"/>
          <w:bCs/>
          <w:color w:val="auto"/>
          <w:sz w:val="33"/>
          <w:szCs w:val="33"/>
          <w:lang w:val="en-US" w:eastAsia="zh-CN"/>
        </w:rPr>
        <w:t>资金分配合理，使用合规，执行有效，确保完成结果较好。通过</w:t>
      </w:r>
      <w:r>
        <w:rPr>
          <w:rFonts w:hint="default" w:ascii="Times New Roman" w:hAnsi="Times New Roman" w:eastAsia="方正仿宋_GBK" w:cs="Times New Roman"/>
          <w:bCs/>
          <w:color w:val="auto"/>
          <w:sz w:val="33"/>
          <w:szCs w:val="33"/>
          <w:lang w:val="en-US" w:eastAsia="zh-CN"/>
        </w:rPr>
        <w:t>绩效指标</w:t>
      </w:r>
      <w:r>
        <w:rPr>
          <w:rFonts w:hint="eastAsia" w:ascii="Times New Roman" w:hAnsi="Times New Roman" w:eastAsia="方正仿宋_GBK" w:cs="Times New Roman"/>
          <w:bCs/>
          <w:color w:val="auto"/>
          <w:sz w:val="33"/>
          <w:szCs w:val="33"/>
          <w:lang w:val="en-US" w:eastAsia="zh-CN"/>
        </w:rPr>
        <w:t>是否</w:t>
      </w:r>
      <w:r>
        <w:rPr>
          <w:rFonts w:hint="default" w:ascii="Times New Roman" w:hAnsi="Times New Roman" w:eastAsia="方正仿宋_GBK" w:cs="Times New Roman"/>
          <w:bCs/>
          <w:color w:val="auto"/>
          <w:sz w:val="33"/>
          <w:szCs w:val="33"/>
          <w:lang w:val="en-US" w:eastAsia="zh-CN"/>
        </w:rPr>
        <w:t>达到预期目标，</w:t>
      </w:r>
      <w:r>
        <w:rPr>
          <w:rFonts w:hint="eastAsia" w:ascii="Times New Roman" w:hAnsi="Times New Roman" w:eastAsia="方正仿宋_GBK" w:cs="Times New Roman"/>
          <w:bCs/>
          <w:color w:val="auto"/>
          <w:sz w:val="33"/>
          <w:szCs w:val="33"/>
          <w:lang w:val="en-US" w:eastAsia="zh-CN"/>
        </w:rPr>
        <w:t>根据绩效自评结果规划来年资金需求情况，切实发挥绩效管理提高财政管理水平和资金使用效益的作用。</w:t>
      </w:r>
    </w:p>
    <w:p w14:paraId="403691E0">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63" w:firstLineChars="200"/>
        <w:textAlignment w:val="auto"/>
        <w:outlineLvl w:val="9"/>
        <w:rPr>
          <w:rFonts w:hint="eastAsia" w:ascii="Times New Roman" w:hAnsi="Times New Roman" w:eastAsia="方正仿宋_GBK" w:cs="Times New Roman"/>
          <w:bCs/>
          <w:color w:val="auto"/>
          <w:sz w:val="33"/>
          <w:szCs w:val="33"/>
          <w:lang w:val="zh-CN" w:eastAsia="zh-CN"/>
        </w:rPr>
      </w:pPr>
      <w:r>
        <w:rPr>
          <w:rFonts w:hint="eastAsia" w:ascii="楷体_GB2312" w:hAnsi="宋体" w:eastAsia="楷体_GB2312"/>
          <w:b/>
          <w:color w:val="auto"/>
          <w:sz w:val="33"/>
          <w:szCs w:val="33"/>
          <w:highlight w:val="none"/>
          <w:u w:val="none"/>
          <w:lang w:val="zh-CN"/>
        </w:rPr>
        <w:t>（二）预设问题及评价重点。</w:t>
      </w:r>
      <w:r>
        <w:rPr>
          <w:rFonts w:hint="eastAsia" w:ascii="Times New Roman" w:hAnsi="Times New Roman" w:eastAsia="方正仿宋_GBK" w:cs="Times New Roman"/>
          <w:bCs/>
          <w:color w:val="auto"/>
          <w:sz w:val="33"/>
          <w:szCs w:val="33"/>
          <w:lang w:val="en-US" w:eastAsia="zh-CN"/>
        </w:rPr>
        <w:t>省级福利彩票公益金项目绩效评价主要围绕各类项目支出年初制定的绩效目标包括数量、成本和时效等等开展自评</w:t>
      </w:r>
      <w:r>
        <w:rPr>
          <w:rFonts w:hint="eastAsia" w:ascii="Times New Roman" w:hAnsi="Times New Roman" w:eastAsia="方正仿宋_GBK" w:cs="Times New Roman"/>
          <w:bCs/>
          <w:color w:val="auto"/>
          <w:sz w:val="33"/>
          <w:szCs w:val="33"/>
          <w:lang w:val="zh-CN" w:eastAsia="zh-CN"/>
        </w:rPr>
        <w:t>。</w:t>
      </w:r>
      <w:r>
        <w:rPr>
          <w:rFonts w:hint="eastAsia" w:ascii="Times New Roman" w:hAnsi="Times New Roman" w:eastAsia="方正仿宋_GBK" w:cs="Times New Roman"/>
          <w:bCs/>
          <w:color w:val="auto"/>
          <w:sz w:val="33"/>
          <w:szCs w:val="33"/>
          <w:lang w:val="en-US" w:eastAsia="zh-CN"/>
        </w:rPr>
        <w:t>一是资金支出使用方面，严格按照财务管理制度进行管理，不存在截留、滞留、挤占、挪用、套取、虚报、冒领的问题，</w:t>
      </w:r>
      <w:r>
        <w:rPr>
          <w:rFonts w:hint="eastAsia" w:ascii="Times New Roman" w:hAnsi="Times New Roman" w:eastAsia="方正仿宋_GBK" w:cs="Times New Roman"/>
          <w:bCs/>
          <w:color w:val="auto"/>
          <w:sz w:val="33"/>
          <w:szCs w:val="33"/>
          <w:lang w:val="zh-CN" w:eastAsia="zh-CN"/>
        </w:rPr>
        <w:t>资金支付范围、支付标准、支付进度、支付依据等合规合法，</w:t>
      </w:r>
      <w:r>
        <w:rPr>
          <w:rFonts w:hint="eastAsia" w:ascii="Times New Roman" w:hAnsi="Times New Roman" w:eastAsia="方正仿宋_GBK" w:cs="Times New Roman"/>
          <w:bCs/>
          <w:color w:val="auto"/>
          <w:sz w:val="33"/>
          <w:szCs w:val="33"/>
          <w:lang w:val="en-US" w:eastAsia="zh-CN"/>
        </w:rPr>
        <w:t>切实做到专款专用；二是实施效果方面。</w:t>
      </w:r>
    </w:p>
    <w:p w14:paraId="48526A6E">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63" w:firstLineChars="200"/>
        <w:textAlignment w:val="auto"/>
        <w:outlineLvl w:val="9"/>
        <w:rPr>
          <w:rFonts w:hint="default" w:ascii="Times New Roman" w:hAnsi="Times New Roman" w:eastAsia="方正仿宋_GBK" w:cs="Times New Roman"/>
          <w:bCs/>
          <w:color w:val="auto"/>
          <w:sz w:val="33"/>
          <w:szCs w:val="33"/>
          <w:lang w:val="en-US" w:eastAsia="zh-CN"/>
        </w:rPr>
      </w:pPr>
      <w:r>
        <w:rPr>
          <w:rFonts w:hint="eastAsia" w:ascii="楷体_GB2312" w:hAnsi="宋体" w:eastAsia="楷体_GB2312"/>
          <w:b/>
          <w:color w:val="auto"/>
          <w:sz w:val="33"/>
          <w:szCs w:val="33"/>
          <w:highlight w:val="none"/>
          <w:u w:val="none"/>
          <w:lang w:val="zh-CN"/>
        </w:rPr>
        <w:t>（三）评价选点。</w:t>
      </w:r>
      <w:r>
        <w:rPr>
          <w:rFonts w:hint="eastAsia" w:ascii="Times New Roman" w:hAnsi="Times New Roman" w:eastAsia="方正仿宋_GBK" w:cs="Times New Roman"/>
          <w:bCs/>
          <w:color w:val="auto"/>
          <w:sz w:val="33"/>
          <w:szCs w:val="33"/>
          <w:lang w:val="en-US" w:eastAsia="zh-CN"/>
        </w:rPr>
        <w:t>项目资金下达各地后，由市、县（市、区）民政部门按照民政厅规定的资金使用方向和分配原则，结合工作实际，采取因素法、据实法和项目法等方式，提出资金分配方案，报本级财政部门审核后及时下拨资金。</w:t>
      </w:r>
    </w:p>
    <w:p w14:paraId="7E3CB5A2">
      <w:pPr>
        <w:keepNext w:val="0"/>
        <w:keepLines w:val="0"/>
        <w:pageBreakBefore w:val="0"/>
        <w:widowControl w:val="0"/>
        <w:kinsoku/>
        <w:wordWrap/>
        <w:overflowPunct w:val="0"/>
        <w:topLinePunct w:val="0"/>
        <w:autoSpaceDE/>
        <w:autoSpaceDN/>
        <w:bidi w:val="0"/>
        <w:adjustRightInd w:val="0"/>
        <w:snapToGrid w:val="0"/>
        <w:spacing w:line="590" w:lineRule="exact"/>
        <w:ind w:firstLine="663" w:firstLineChars="200"/>
        <w:jc w:val="both"/>
        <w:textAlignment w:val="auto"/>
        <w:rPr>
          <w:rFonts w:hint="default" w:ascii="Times New Roman" w:hAnsi="Times New Roman" w:eastAsia="方正仿宋_GBK" w:cs="Times New Roman"/>
          <w:bCs/>
          <w:color w:val="auto"/>
          <w:sz w:val="33"/>
          <w:szCs w:val="33"/>
          <w:lang w:val="en-US" w:eastAsia="zh-CN"/>
        </w:rPr>
      </w:pPr>
      <w:r>
        <w:rPr>
          <w:rFonts w:hint="eastAsia" w:ascii="楷体_GB2312" w:hAnsi="宋体" w:eastAsia="楷体_GB2312"/>
          <w:b/>
          <w:color w:val="auto"/>
          <w:sz w:val="33"/>
          <w:szCs w:val="33"/>
          <w:highlight w:val="none"/>
          <w:u w:val="none"/>
          <w:lang w:val="zh-CN"/>
        </w:rPr>
        <w:t>（四）评价方法。</w:t>
      </w:r>
      <w:r>
        <w:rPr>
          <w:rFonts w:hint="eastAsia" w:ascii="Times New Roman" w:hAnsi="Times New Roman" w:eastAsia="方正仿宋_GBK" w:cs="Times New Roman"/>
          <w:bCs/>
          <w:color w:val="auto"/>
          <w:sz w:val="33"/>
          <w:szCs w:val="33"/>
          <w:lang w:val="en-US" w:eastAsia="zh-CN"/>
        </w:rPr>
        <w:t>2023年，市、县民政部门建立健全了补助市、县（市、区）民政项目资金使用的绩效评价和督查制度。采取县区市先自评，</w:t>
      </w:r>
      <w:r>
        <w:rPr>
          <w:rFonts w:hint="default" w:ascii="Times New Roman" w:hAnsi="Times New Roman" w:eastAsia="方正仿宋_GBK" w:cs="Times New Roman"/>
          <w:bCs/>
          <w:color w:val="auto"/>
          <w:sz w:val="33"/>
          <w:szCs w:val="33"/>
          <w:lang w:val="en-US" w:eastAsia="zh-CN"/>
        </w:rPr>
        <w:t>组织有关人员对2023年省级福利彩票公益金项目绩效逐项、分指标进行全面系统自查和评价。</w:t>
      </w:r>
      <w:r>
        <w:rPr>
          <w:rFonts w:hint="eastAsia" w:ascii="Times New Roman" w:hAnsi="Times New Roman" w:eastAsia="方正仿宋_GBK" w:cs="Times New Roman"/>
          <w:bCs/>
          <w:color w:val="auto"/>
          <w:sz w:val="33"/>
          <w:szCs w:val="33"/>
          <w:lang w:val="en-US" w:eastAsia="zh-CN"/>
        </w:rPr>
        <w:t>同时，</w:t>
      </w:r>
      <w:r>
        <w:rPr>
          <w:rFonts w:hint="default" w:ascii="Times New Roman" w:hAnsi="Times New Roman" w:eastAsia="方正仿宋_GBK" w:cs="Times New Roman"/>
          <w:bCs/>
          <w:color w:val="auto"/>
          <w:sz w:val="33"/>
          <w:szCs w:val="33"/>
          <w:lang w:val="en-US" w:eastAsia="zh-CN"/>
        </w:rPr>
        <w:t>采用实地勘察法，对项目涉及的点位进行实地走访调研勘察，更直观地了解项目的具体实施情况和实施效果。</w:t>
      </w:r>
    </w:p>
    <w:p w14:paraId="049B106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方正仿宋_GBK" w:cs="Times New Roman"/>
          <w:bCs/>
          <w:color w:val="auto"/>
          <w:sz w:val="33"/>
          <w:szCs w:val="33"/>
          <w:lang w:val="en-US" w:eastAsia="zh-CN"/>
        </w:rPr>
      </w:pPr>
      <w:r>
        <w:rPr>
          <w:rFonts w:hint="eastAsia" w:ascii="楷体_GB2312" w:hAnsi="宋体" w:eastAsia="楷体_GB2312"/>
          <w:b/>
          <w:color w:val="auto"/>
          <w:sz w:val="33"/>
          <w:szCs w:val="33"/>
          <w:highlight w:val="none"/>
          <w:u w:val="none"/>
          <w:lang w:val="zh-CN"/>
        </w:rPr>
        <w:t>（五）评价组织。</w:t>
      </w:r>
      <w:r>
        <w:rPr>
          <w:rFonts w:hint="eastAsia" w:ascii="Times New Roman" w:hAnsi="Times New Roman" w:eastAsia="方正仿宋_GBK" w:cs="Times New Roman"/>
          <w:bCs/>
          <w:color w:val="auto"/>
          <w:sz w:val="33"/>
          <w:szCs w:val="33"/>
          <w:lang w:val="en-US" w:eastAsia="zh-CN"/>
        </w:rPr>
        <w:t>年终执行完毕后，根据市、县（市、区）财政部门下发文件规定的绩效评价体系指标、评价方法，由民政业务部门针对申报内容、实施情况、资金兑现、财务管理等先做出自我评价，认真听取建议，做好总结工作。再由民政财务部门审核汇总，对全年开展的绩效目标完成情况进行梳理，形成上年度省级福利彩票公益金项目支出绩效自评报告。</w:t>
      </w:r>
    </w:p>
    <w:p w14:paraId="02161B34">
      <w:pPr>
        <w:bidi w:val="0"/>
        <w:ind w:firstLine="660" w:firstLineChars="200"/>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三、绩效分析</w:t>
      </w:r>
      <w:r>
        <w:rPr>
          <w:rFonts w:hint="eastAsia" w:ascii="方正黑体_GBK" w:hAnsi="方正黑体_GBK" w:eastAsia="方正黑体_GBK" w:cs="方正黑体_GBK"/>
          <w:sz w:val="33"/>
          <w:szCs w:val="33"/>
          <w:lang w:val="zh-CN" w:eastAsia="zh-CN"/>
        </w:rPr>
        <w:tab/>
      </w:r>
    </w:p>
    <w:p w14:paraId="37F8C93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3"/>
          <w:szCs w:val="33"/>
          <w:highlight w:val="none"/>
          <w:u w:val="none"/>
          <w:lang w:val="en-US" w:eastAsia="zh-CN"/>
        </w:rPr>
      </w:pPr>
      <w:r>
        <w:rPr>
          <w:rFonts w:hint="eastAsia" w:ascii="楷体_GB2312" w:hAnsi="宋体" w:eastAsia="楷体_GB2312" w:cs="Times New Roman"/>
          <w:b/>
          <w:color w:val="auto"/>
          <w:sz w:val="33"/>
          <w:szCs w:val="33"/>
          <w:highlight w:val="none"/>
          <w:u w:val="none"/>
          <w:lang w:val="zh-CN"/>
        </w:rPr>
        <w:t>（一）</w:t>
      </w:r>
      <w:r>
        <w:rPr>
          <w:rFonts w:hint="eastAsia" w:ascii="楷体_GB2312" w:hAnsi="宋体" w:eastAsia="楷体_GB2312" w:cs="Times New Roman"/>
          <w:b/>
          <w:color w:val="auto"/>
          <w:sz w:val="33"/>
          <w:szCs w:val="33"/>
          <w:highlight w:val="none"/>
          <w:u w:val="none"/>
          <w:lang w:val="en-US" w:eastAsia="zh-CN"/>
        </w:rPr>
        <w:t>通用指标</w:t>
      </w:r>
      <w:r>
        <w:rPr>
          <w:rFonts w:hint="default" w:ascii="Times New Roman" w:hAnsi="Times New Roman" w:eastAsia="楷体_GB2312" w:cs="Times New Roman"/>
          <w:b/>
          <w:bCs/>
          <w:color w:val="000000"/>
          <w:kern w:val="0"/>
          <w:sz w:val="33"/>
          <w:szCs w:val="33"/>
          <w:highlight w:val="none"/>
          <w:shd w:val="clear" w:color="auto" w:fill="FFFFFF"/>
          <w:lang w:val="zh-CN"/>
        </w:rPr>
        <w:t>绩效分析。</w:t>
      </w:r>
    </w:p>
    <w:p w14:paraId="78CD24B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方正仿宋_GBK" w:cs="Times New Roman"/>
          <w:bCs/>
          <w:color w:val="auto"/>
          <w:sz w:val="33"/>
          <w:szCs w:val="33"/>
          <w:lang w:val="en-US" w:eastAsia="zh-CN"/>
        </w:rPr>
      </w:pPr>
      <w:r>
        <w:rPr>
          <w:rFonts w:hint="eastAsia" w:ascii="楷体_GB2312" w:hAnsi="楷体_GB2312" w:eastAsia="楷体_GB2312" w:cs="楷体_GB2312"/>
          <w:color w:val="auto"/>
          <w:sz w:val="33"/>
          <w:szCs w:val="33"/>
          <w:lang w:val="en-US" w:eastAsia="zh-CN"/>
        </w:rPr>
        <w:t>1.</w:t>
      </w:r>
      <w:r>
        <w:rPr>
          <w:rFonts w:hint="eastAsia" w:ascii="楷体_GB2312" w:hAnsi="楷体_GB2312" w:eastAsia="楷体_GB2312" w:cs="楷体_GB2312"/>
          <w:color w:val="auto"/>
          <w:sz w:val="33"/>
          <w:szCs w:val="33"/>
          <w:lang w:eastAsia="zh-CN"/>
        </w:rPr>
        <w:t>项目决策。</w:t>
      </w:r>
      <w:r>
        <w:rPr>
          <w:rFonts w:hint="eastAsia" w:ascii="Times New Roman" w:hAnsi="Times New Roman" w:eastAsia="方正仿宋_GBK" w:cs="Times New Roman"/>
          <w:bCs/>
          <w:color w:val="auto"/>
          <w:sz w:val="33"/>
          <w:szCs w:val="33"/>
          <w:lang w:val="en-US" w:eastAsia="zh-CN"/>
        </w:rPr>
        <w:t>市、县（市、区）民政部门业务按照本业务领域政策需求，指导项目单位开展立项、项目认证和报送项目预算申报材料并对申报项目进行初评。业务部门对项目单位提交的申报材料进行审核后送规划财务部门，规划财务部门形成分配建议方案按程序送本级财政部门审批。项目资金下达各地后，由市、县（市、区）民政部门按照民政厅规定的资金使用方向和分配原则，结合工作实际，采取因素法、据实法和项目法等方式，提出资金分配方案，报本级财政部门审核后及时下拨资金。</w:t>
      </w:r>
    </w:p>
    <w:p w14:paraId="5B86212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Times New Roman" w:hAnsi="Times New Roman" w:eastAsia="方正仿宋_GBK" w:cs="Times New Roman"/>
          <w:bCs/>
          <w:color w:val="auto"/>
          <w:sz w:val="33"/>
          <w:szCs w:val="33"/>
          <w:lang w:val="zh-CN" w:eastAsia="zh-CN"/>
        </w:rPr>
      </w:pPr>
      <w:r>
        <w:rPr>
          <w:rFonts w:hint="eastAsia" w:ascii="楷体_GB2312" w:hAnsi="楷体_GB2312" w:eastAsia="楷体_GB2312" w:cs="楷体_GB2312"/>
          <w:color w:val="auto"/>
          <w:sz w:val="33"/>
          <w:szCs w:val="33"/>
          <w:lang w:val="en-US" w:eastAsia="zh-CN"/>
        </w:rPr>
        <w:t>2.</w:t>
      </w:r>
      <w:r>
        <w:rPr>
          <w:rFonts w:hint="eastAsia" w:ascii="楷体_GB2312" w:hAnsi="楷体_GB2312" w:eastAsia="楷体_GB2312" w:cs="楷体_GB2312"/>
          <w:color w:val="auto"/>
          <w:sz w:val="33"/>
          <w:szCs w:val="33"/>
          <w:lang w:eastAsia="zh-CN"/>
        </w:rPr>
        <w:t>项目管理。</w:t>
      </w:r>
      <w:r>
        <w:rPr>
          <w:rFonts w:hint="eastAsia" w:ascii="Times New Roman" w:hAnsi="Times New Roman" w:eastAsia="方正仿宋_GBK" w:cs="Times New Roman"/>
          <w:bCs/>
          <w:color w:val="auto"/>
          <w:sz w:val="33"/>
          <w:szCs w:val="33"/>
          <w:lang w:val="en-US" w:eastAsia="zh-CN"/>
        </w:rPr>
        <w:t>项目预算执行实行项目负责人负责制，项目单位负责人对所项目资金的使用和效益负责。</w:t>
      </w:r>
      <w:r>
        <w:rPr>
          <w:rFonts w:hint="eastAsia" w:ascii="Times New Roman" w:hAnsi="Times New Roman" w:eastAsia="方正仿宋_GBK" w:cs="Times New Roman"/>
          <w:bCs/>
          <w:color w:val="auto"/>
          <w:sz w:val="33"/>
          <w:szCs w:val="33"/>
          <w:lang w:val="zh-CN" w:eastAsia="zh-CN"/>
        </w:rPr>
        <w:t>预算下达后，项目单位坚持做到专户管理、专款专用，并按照批复的预算执行。认真督查并抓好项目进度，严格按照国家行业标准进行实施和验收，认真做好项目的报建审批、工程招标、项目实施、审核验收等各项工作，确保项目完成质量。总体上看，</w:t>
      </w:r>
      <w:r>
        <w:rPr>
          <w:rFonts w:hint="eastAsia" w:ascii="Times New Roman" w:hAnsi="Times New Roman" w:eastAsia="方正仿宋_GBK" w:cs="Times New Roman"/>
          <w:bCs/>
          <w:color w:val="auto"/>
          <w:sz w:val="33"/>
          <w:szCs w:val="33"/>
          <w:lang w:val="en-US" w:eastAsia="zh-CN"/>
        </w:rPr>
        <w:t>市、县（市、区）</w:t>
      </w:r>
      <w:r>
        <w:rPr>
          <w:rFonts w:hint="eastAsia" w:ascii="Times New Roman" w:hAnsi="Times New Roman" w:eastAsia="方正仿宋_GBK" w:cs="Times New Roman"/>
          <w:bCs/>
          <w:color w:val="auto"/>
          <w:sz w:val="33"/>
          <w:szCs w:val="33"/>
          <w:lang w:val="zh-CN" w:eastAsia="zh-CN"/>
        </w:rPr>
        <w:t>的各项目实施单位基本上能够执行相关法律法规及项目管理制度等情况，如招投标、政府采购、项目公示制等相关规定。</w:t>
      </w:r>
    </w:p>
    <w:p w14:paraId="50CF0135">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60" w:firstLineChars="200"/>
        <w:jc w:val="both"/>
        <w:textAlignment w:val="auto"/>
        <w:rPr>
          <w:rFonts w:hint="eastAsia" w:ascii="Times New Roman" w:hAnsi="Times New Roman" w:eastAsia="方正仿宋_GBK" w:cs="Times New Roman"/>
          <w:bCs/>
          <w:color w:val="auto"/>
          <w:sz w:val="33"/>
          <w:szCs w:val="33"/>
          <w:lang w:val="en-US" w:eastAsia="zh-CN"/>
        </w:rPr>
      </w:pPr>
      <w:r>
        <w:rPr>
          <w:rFonts w:hint="eastAsia" w:ascii="楷体_GB2312" w:hAnsi="楷体_GB2312" w:eastAsia="楷体_GB2312" w:cs="楷体_GB2312"/>
          <w:color w:val="auto"/>
          <w:sz w:val="33"/>
          <w:szCs w:val="33"/>
          <w:lang w:val="en-US" w:eastAsia="zh-CN"/>
        </w:rPr>
        <w:t>3.项目实施。</w:t>
      </w:r>
      <w:r>
        <w:rPr>
          <w:rFonts w:hint="eastAsia" w:ascii="Times New Roman" w:hAnsi="Times New Roman" w:eastAsia="方正仿宋_GBK" w:cs="Times New Roman"/>
          <w:bCs/>
          <w:color w:val="auto"/>
          <w:sz w:val="33"/>
          <w:szCs w:val="33"/>
          <w:lang w:val="en-US" w:eastAsia="zh-CN"/>
        </w:rPr>
        <w:t>2023年，市、县（市、区）民政部门省级福利彩票公益金实际下达211.3万元。其中：按项目法分配：岳池县23.2万元，武胜县59.2万元，邻水县4.3万元，华蓥市3.5万元，市本级及两区、经开区121.1万元。</w:t>
      </w:r>
      <w:r>
        <w:rPr>
          <w:rFonts w:hint="eastAsia" w:ascii="Times New Roman" w:hAnsi="Times New Roman" w:eastAsia="方正仿宋_GBK" w:cs="Times New Roman"/>
          <w:bCs/>
          <w:color w:val="auto"/>
          <w:sz w:val="33"/>
          <w:szCs w:val="33"/>
          <w:lang w:val="zh-CN" w:eastAsia="zh-CN"/>
        </w:rPr>
        <w:t>资金支付范围、支付标准、支付进度、支付依据等基本合规，注重资金使用的安全性、规范性及有效性，</w:t>
      </w:r>
      <w:r>
        <w:rPr>
          <w:rFonts w:hint="eastAsia" w:ascii="Times New Roman" w:hAnsi="Times New Roman" w:eastAsia="方正仿宋_GBK" w:cs="Times New Roman"/>
          <w:bCs/>
          <w:color w:val="auto"/>
          <w:sz w:val="33"/>
          <w:szCs w:val="33"/>
          <w:lang w:val="en-US" w:eastAsia="zh-CN"/>
        </w:rPr>
        <w:t>决算执行数与预算调整数一致。项目实施遵守相关法律法规；项目资料齐全并及时归档。</w:t>
      </w:r>
    </w:p>
    <w:p w14:paraId="79BCCCDC">
      <w:pPr>
        <w:keepNext w:val="0"/>
        <w:keepLines w:val="0"/>
        <w:pageBreakBefore w:val="0"/>
        <w:widowControl w:val="0"/>
        <w:kinsoku/>
        <w:wordWrap/>
        <w:overflowPunct/>
        <w:topLinePunct w:val="0"/>
        <w:autoSpaceDE/>
        <w:autoSpaceDN/>
        <w:bidi w:val="0"/>
        <w:adjustRightInd/>
        <w:snapToGrid/>
        <w:spacing w:line="578" w:lineRule="exact"/>
        <w:ind w:firstLine="660" w:firstLineChars="200"/>
        <w:textAlignment w:val="auto"/>
        <w:outlineLvl w:val="9"/>
        <w:rPr>
          <w:rFonts w:hint="eastAsia" w:ascii="Times New Roman" w:hAnsi="Times New Roman" w:eastAsia="方正仿宋_GBK" w:cs="Times New Roman"/>
          <w:bCs/>
          <w:color w:val="auto"/>
          <w:sz w:val="33"/>
          <w:szCs w:val="33"/>
          <w:lang w:val="zh-CN" w:eastAsia="zh-CN"/>
        </w:rPr>
      </w:pPr>
      <w:r>
        <w:rPr>
          <w:rFonts w:hint="eastAsia" w:ascii="楷体_GB2312" w:hAnsi="楷体_GB2312" w:eastAsia="楷体_GB2312" w:cs="楷体_GB2312"/>
          <w:color w:val="auto"/>
          <w:sz w:val="33"/>
          <w:szCs w:val="33"/>
          <w:lang w:val="en-US" w:eastAsia="zh-CN"/>
        </w:rPr>
        <w:t>4.项目结果。</w:t>
      </w:r>
      <w:r>
        <w:rPr>
          <w:rFonts w:hint="eastAsia" w:ascii="Times New Roman" w:hAnsi="Times New Roman" w:eastAsia="方正仿宋_GBK" w:cs="Times New Roman"/>
          <w:bCs/>
          <w:color w:val="auto"/>
          <w:sz w:val="33"/>
          <w:szCs w:val="33"/>
          <w:lang w:val="en-US" w:eastAsia="zh-CN"/>
        </w:rPr>
        <w:t>2023年，广安市、县（市、区）省级福利彩票公益金项目总支出和各支出分项控制未超过定额标准目标实现。精神障碍社区康复服务站点建设6个、县级社会组织孵化园建设4个等目标完成。经费拨付符合规定时间比率为100%、经费下拨时间达标率100%，资金下达时间为收到文件后30日内提出分配建议方案报本级财政部门会签后下发。各类项目支出年初制定的绩效目标包括数量、成本和时效等基本实现</w:t>
      </w:r>
      <w:r>
        <w:rPr>
          <w:rFonts w:hint="eastAsia" w:ascii="Times New Roman" w:hAnsi="Times New Roman" w:eastAsia="方正仿宋_GBK" w:cs="Times New Roman"/>
          <w:bCs/>
          <w:color w:val="auto"/>
          <w:sz w:val="33"/>
          <w:szCs w:val="33"/>
          <w:lang w:val="zh-CN" w:eastAsia="zh-CN"/>
        </w:rPr>
        <w:t>。</w:t>
      </w:r>
    </w:p>
    <w:p w14:paraId="2C686AD5">
      <w:pPr>
        <w:ind w:firstLine="663" w:firstLineChars="200"/>
        <w:rPr>
          <w:rFonts w:hint="eastAsia" w:ascii="Times New Roman" w:hAnsi="Times New Roman" w:eastAsia="方正仿宋_GBK" w:cs="Times New Roman"/>
          <w:bCs/>
          <w:color w:val="auto"/>
          <w:sz w:val="33"/>
          <w:szCs w:val="33"/>
          <w:lang w:val="en-US" w:eastAsia="zh-CN"/>
        </w:rPr>
      </w:pPr>
      <w:r>
        <w:rPr>
          <w:rFonts w:hint="eastAsia" w:ascii="楷体_GB2312" w:hAnsi="宋体" w:eastAsia="楷体_GB2312" w:cs="Times New Roman"/>
          <w:b/>
          <w:color w:val="auto"/>
          <w:sz w:val="33"/>
          <w:szCs w:val="33"/>
          <w:highlight w:val="none"/>
          <w:u w:val="none"/>
          <w:lang w:val="zh-CN"/>
        </w:rPr>
        <w:t>（二）</w:t>
      </w:r>
      <w:r>
        <w:rPr>
          <w:rFonts w:hint="eastAsia" w:ascii="楷体_GB2312" w:hAnsi="宋体" w:eastAsia="楷体_GB2312" w:cs="Times New Roman"/>
          <w:b/>
          <w:color w:val="auto"/>
          <w:sz w:val="33"/>
          <w:szCs w:val="33"/>
          <w:highlight w:val="none"/>
          <w:u w:val="none"/>
          <w:lang w:val="en-US" w:eastAsia="zh-CN"/>
        </w:rPr>
        <w:t>专用指标</w:t>
      </w:r>
      <w:r>
        <w:rPr>
          <w:rFonts w:hint="default" w:ascii="Times New Roman" w:hAnsi="Times New Roman" w:eastAsia="楷体_GB2312" w:cs="Times New Roman"/>
          <w:b/>
          <w:bCs/>
          <w:color w:val="000000"/>
          <w:kern w:val="0"/>
          <w:sz w:val="33"/>
          <w:szCs w:val="33"/>
          <w:highlight w:val="none"/>
          <w:shd w:val="clear" w:color="auto" w:fill="FFFFFF"/>
          <w:lang w:val="zh-CN"/>
        </w:rPr>
        <w:t>绩效分析。</w:t>
      </w:r>
      <w:r>
        <w:rPr>
          <w:rFonts w:hint="eastAsia" w:ascii="Times New Roman" w:hAnsi="Times New Roman" w:eastAsia="方正仿宋_GBK" w:cs="Times New Roman"/>
          <w:bCs/>
          <w:color w:val="auto"/>
          <w:sz w:val="33"/>
          <w:szCs w:val="33"/>
          <w:lang w:val="en-US" w:eastAsia="zh-CN"/>
        </w:rPr>
        <w:t>严格执行公益金使用范围、使用原则、项目管理和使用情况申报、公益金的监督管理等规定。在资金的接收、拨付和使用过程中，坚持专户管理，做到手续完备，文件齐全，账目清楚，使用规范。</w:t>
      </w:r>
    </w:p>
    <w:p w14:paraId="3D39052D">
      <w:pPr>
        <w:ind w:firstLine="660" w:firstLineChars="200"/>
        <w:rPr>
          <w:rFonts w:hint="eastAsia"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Cs/>
          <w:color w:val="auto"/>
          <w:sz w:val="33"/>
          <w:szCs w:val="33"/>
          <w:lang w:val="en-US" w:eastAsia="zh-CN"/>
        </w:rPr>
        <w:t>1.</w:t>
      </w:r>
      <w:r>
        <w:rPr>
          <w:rFonts w:hint="default" w:ascii="Times New Roman" w:hAnsi="Times New Roman" w:eastAsia="方正仿宋_GBK" w:cs="Times New Roman"/>
          <w:bCs/>
          <w:color w:val="auto"/>
          <w:sz w:val="33"/>
          <w:szCs w:val="33"/>
          <w:lang w:val="en-US" w:eastAsia="zh-CN"/>
        </w:rPr>
        <w:t>区域均衡性：采用因素法分配</w:t>
      </w:r>
      <w:r>
        <w:rPr>
          <w:rFonts w:hint="eastAsia" w:ascii="Times New Roman" w:hAnsi="Times New Roman" w:eastAsia="方正仿宋_GBK" w:cs="Times New Roman"/>
          <w:bCs/>
          <w:color w:val="auto"/>
          <w:sz w:val="33"/>
          <w:szCs w:val="33"/>
          <w:lang w:val="en-US" w:eastAsia="zh-CN"/>
        </w:rPr>
        <w:t>，按实际分配结果选择客观因素测算验证资金分配方法制定、分配要素设定、基础数据应用、测算依据选取等科学合理，项目区域均衡性较好。</w:t>
      </w:r>
    </w:p>
    <w:p w14:paraId="03F2344C">
      <w:pPr>
        <w:ind w:firstLine="660" w:firstLineChars="200"/>
        <w:rPr>
          <w:rFonts w:hint="eastAsia"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Cs/>
          <w:color w:val="auto"/>
          <w:sz w:val="33"/>
          <w:szCs w:val="33"/>
          <w:lang w:val="en-US" w:eastAsia="zh-CN"/>
        </w:rPr>
        <w:t>2.群总满意度：项目资金分配和实施结果体现了公平公正性，在支持范围、标准、程序上没有明显的排他性和歧视性规定，受益助学对象满意度较高。</w:t>
      </w:r>
    </w:p>
    <w:p w14:paraId="37344CA8">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firstLine="663" w:firstLineChars="200"/>
        <w:textAlignment w:val="auto"/>
        <w:outlineLvl w:val="9"/>
        <w:rPr>
          <w:rFonts w:hint="eastAsia" w:ascii="Times New Roman" w:hAnsi="Times New Roman" w:eastAsia="方正仿宋_GBK" w:cs="Times New Roman"/>
          <w:bCs/>
          <w:color w:val="auto"/>
          <w:sz w:val="33"/>
          <w:szCs w:val="33"/>
          <w:lang w:val="en-US" w:eastAsia="zh-CN"/>
        </w:rPr>
      </w:pPr>
      <w:r>
        <w:rPr>
          <w:rFonts w:hint="eastAsia" w:ascii="楷体_GB2312" w:hAnsi="宋体" w:eastAsia="楷体_GB2312" w:cs="Times New Roman"/>
          <w:b/>
          <w:color w:val="auto"/>
          <w:sz w:val="33"/>
          <w:szCs w:val="33"/>
          <w:highlight w:val="none"/>
          <w:u w:val="none"/>
          <w:lang w:val="en-US" w:eastAsia="zh-CN"/>
        </w:rPr>
        <w:t>个性指标</w:t>
      </w:r>
      <w:r>
        <w:rPr>
          <w:rFonts w:hint="default" w:ascii="Times New Roman" w:hAnsi="Times New Roman" w:eastAsia="楷体_GB2312" w:cs="Times New Roman"/>
          <w:b/>
          <w:bCs/>
          <w:color w:val="000000"/>
          <w:kern w:val="0"/>
          <w:sz w:val="33"/>
          <w:szCs w:val="33"/>
          <w:highlight w:val="none"/>
          <w:shd w:val="clear" w:color="auto" w:fill="FFFFFF"/>
          <w:lang w:val="zh-CN"/>
        </w:rPr>
        <w:t>绩效分析。</w:t>
      </w:r>
      <w:r>
        <w:rPr>
          <w:rFonts w:hint="eastAsia" w:ascii="Times New Roman" w:hAnsi="Times New Roman" w:eastAsia="方正仿宋_GBK" w:cs="Times New Roman"/>
          <w:bCs/>
          <w:color w:val="auto"/>
          <w:sz w:val="33"/>
          <w:szCs w:val="33"/>
          <w:lang w:val="zh-CN" w:eastAsia="zh-CN"/>
        </w:rPr>
        <w:t>一是</w:t>
      </w:r>
      <w:r>
        <w:rPr>
          <w:rFonts w:hint="eastAsia" w:ascii="Times New Roman" w:hAnsi="Times New Roman" w:eastAsia="方正仿宋_GBK" w:cs="Times New Roman"/>
          <w:bCs/>
          <w:color w:val="auto"/>
          <w:sz w:val="33"/>
          <w:szCs w:val="33"/>
          <w:lang w:val="en-US" w:eastAsia="zh-CN"/>
        </w:rPr>
        <w:t>通过典型案例宣传，引导社会公众更加关注福彩公益金，进一步提升福彩公益金的公信度和影响力。二是</w:t>
      </w:r>
      <w:r>
        <w:rPr>
          <w:rFonts w:hint="eastAsia" w:ascii="Times New Roman" w:hAnsi="Times New Roman" w:eastAsia="方正仿宋_GBK" w:cs="Times New Roman"/>
          <w:bCs/>
          <w:color w:val="auto"/>
          <w:sz w:val="33"/>
          <w:szCs w:val="33"/>
          <w:lang w:val="zh-CN" w:eastAsia="zh-CN"/>
        </w:rPr>
        <w:t>及时在政府网站进行了项目资金公示和绩效自评公示。</w:t>
      </w:r>
      <w:r>
        <w:rPr>
          <w:rFonts w:hint="eastAsia" w:ascii="Times New Roman" w:hAnsi="Times New Roman" w:eastAsia="方正仿宋_GBK" w:cs="Times New Roman"/>
          <w:bCs/>
          <w:color w:val="auto"/>
          <w:sz w:val="33"/>
          <w:szCs w:val="33"/>
          <w:lang w:val="en-US" w:eastAsia="zh-CN"/>
        </w:rPr>
        <w:t>项目公示规范性、完整。三是加强福利资金管理，确保专款专用，用出实效。</w:t>
      </w:r>
    </w:p>
    <w:p w14:paraId="4701E3A7">
      <w:pPr>
        <w:bidi w:val="0"/>
        <w:ind w:firstLine="660" w:firstLineChars="200"/>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四、评价结论</w:t>
      </w:r>
    </w:p>
    <w:p w14:paraId="57DFB139">
      <w:pPr>
        <w:ind w:firstLine="660" w:firstLineChars="200"/>
        <w:rPr>
          <w:rFonts w:hint="eastAsia"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Cs/>
          <w:color w:val="auto"/>
          <w:sz w:val="33"/>
          <w:szCs w:val="33"/>
          <w:lang w:val="en-US" w:eastAsia="zh-CN"/>
        </w:rPr>
        <w:t>2023年，总体上看，市、县（市、区）资金支付进度较正常，基本实现年初绩效目标。在项目决策上执行需求研判，做到了下达项目精准；在项目管理上执行多种举措督促监管，做到了项目建设规范有序；在项目绩效上执行奖惩并举，做到了项目运行效果明显。省级福利彩票公益金项目支出绩效自评平均综合得分为85.8分。</w:t>
      </w:r>
    </w:p>
    <w:p w14:paraId="17EFDCB9">
      <w:pPr>
        <w:bidi w:val="0"/>
        <w:ind w:firstLine="660" w:firstLineChars="200"/>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五、存在主要问题</w:t>
      </w:r>
    </w:p>
    <w:p w14:paraId="56C449B6">
      <w:pPr>
        <w:pStyle w:val="5"/>
        <w:pageBreakBefore w:val="0"/>
        <w:numPr>
          <w:ilvl w:val="0"/>
          <w:numId w:val="0"/>
        </w:numPr>
        <w:tabs>
          <w:tab w:val="left" w:pos="2160"/>
        </w:tabs>
        <w:kinsoku/>
        <w:wordWrap/>
        <w:overflowPunct/>
        <w:topLinePunct w:val="0"/>
        <w:autoSpaceDE/>
        <w:autoSpaceDN/>
        <w:bidi w:val="0"/>
        <w:adjustRightInd/>
        <w:spacing w:line="600" w:lineRule="exact"/>
        <w:ind w:firstLine="660" w:firstLineChars="200"/>
        <w:textAlignment w:val="auto"/>
        <w:rPr>
          <w:rFonts w:hint="default" w:ascii="Times New Roman" w:hAnsi="Times New Roman" w:eastAsia="方正仿宋_GBK" w:cs="Times New Roman"/>
          <w:bCs/>
          <w:color w:val="auto"/>
          <w:kern w:val="2"/>
          <w:sz w:val="33"/>
          <w:szCs w:val="33"/>
          <w:lang w:val="en-US" w:eastAsia="zh-CN" w:bidi="ar-SA"/>
        </w:rPr>
      </w:pPr>
      <w:r>
        <w:rPr>
          <w:rFonts w:hint="eastAsia" w:ascii="Times New Roman" w:hAnsi="Times New Roman" w:eastAsia="方正仿宋_GBK" w:cs="Times New Roman"/>
          <w:bCs/>
          <w:color w:val="auto"/>
          <w:kern w:val="2"/>
          <w:sz w:val="33"/>
          <w:szCs w:val="33"/>
          <w:lang w:val="zh-CN" w:eastAsia="zh-CN" w:bidi="ar-SA"/>
        </w:rPr>
        <w:t>由于项目前期工作不充分，</w:t>
      </w:r>
      <w:r>
        <w:rPr>
          <w:rFonts w:hint="eastAsia" w:ascii="Times New Roman" w:hAnsi="Times New Roman" w:eastAsia="方正仿宋_GBK" w:cs="Times New Roman"/>
          <w:bCs/>
          <w:color w:val="auto"/>
          <w:kern w:val="2"/>
          <w:sz w:val="33"/>
          <w:szCs w:val="33"/>
          <w:lang w:val="en-US" w:eastAsia="zh-CN" w:bidi="ar-SA"/>
        </w:rPr>
        <w:t>市、县（市、区）</w:t>
      </w:r>
      <w:r>
        <w:rPr>
          <w:rFonts w:hint="eastAsia" w:ascii="Times New Roman" w:hAnsi="Times New Roman" w:eastAsia="方正仿宋_GBK" w:cs="Times New Roman"/>
          <w:bCs/>
          <w:color w:val="auto"/>
          <w:kern w:val="2"/>
          <w:sz w:val="33"/>
          <w:szCs w:val="33"/>
          <w:lang w:val="zh-CN" w:eastAsia="zh-CN" w:bidi="ar-SA"/>
        </w:rPr>
        <w:t>对实施过程中遇到的困难和问题估计不足，预算编制不够精准，在一定程度上存在</w:t>
      </w:r>
      <w:r>
        <w:rPr>
          <w:rFonts w:hint="eastAsia" w:ascii="Times New Roman" w:hAnsi="Times New Roman" w:eastAsia="方正仿宋_GBK" w:cs="Times New Roman"/>
          <w:bCs/>
          <w:color w:val="auto"/>
          <w:kern w:val="2"/>
          <w:sz w:val="33"/>
          <w:szCs w:val="33"/>
          <w:lang w:val="en-US" w:eastAsia="zh-CN" w:bidi="ar-SA"/>
        </w:rPr>
        <w:t>预算执行进度不均衡问题。如华蓥市2023年度省级福彩公益金</w:t>
      </w:r>
      <w:r>
        <w:rPr>
          <w:rFonts w:hint="eastAsia" w:ascii="Times New Roman" w:hAnsi="Times New Roman" w:eastAsia="方正仿宋_GBK" w:cs="Times New Roman"/>
          <w:bCs/>
          <w:color w:val="auto"/>
          <w:kern w:val="2"/>
          <w:sz w:val="33"/>
          <w:szCs w:val="33"/>
          <w:lang w:val="zh-CN" w:eastAsia="zh-CN" w:bidi="ar-SA"/>
        </w:rPr>
        <w:t>“</w:t>
      </w:r>
      <w:r>
        <w:rPr>
          <w:rFonts w:hint="eastAsia" w:ascii="Times New Roman" w:hAnsi="Times New Roman" w:eastAsia="方正仿宋_GBK" w:cs="Times New Roman"/>
          <w:bCs/>
          <w:color w:val="auto"/>
          <w:kern w:val="2"/>
          <w:sz w:val="33"/>
          <w:szCs w:val="33"/>
          <w:lang w:val="en-US" w:eastAsia="zh-CN" w:bidi="ar-SA"/>
        </w:rPr>
        <w:t>孤儿、事实无人抚养儿童年满18周岁后助学</w:t>
      </w:r>
      <w:r>
        <w:rPr>
          <w:rFonts w:hint="eastAsia" w:ascii="Times New Roman" w:hAnsi="Times New Roman" w:eastAsia="方正仿宋_GBK" w:cs="Times New Roman"/>
          <w:bCs/>
          <w:color w:val="auto"/>
          <w:kern w:val="2"/>
          <w:sz w:val="33"/>
          <w:szCs w:val="33"/>
          <w:lang w:val="zh-CN" w:eastAsia="zh-CN" w:bidi="ar-SA"/>
        </w:rPr>
        <w:t>”</w:t>
      </w:r>
      <w:r>
        <w:rPr>
          <w:rFonts w:hint="eastAsia" w:ascii="Times New Roman" w:hAnsi="Times New Roman" w:eastAsia="方正仿宋_GBK" w:cs="Times New Roman"/>
          <w:bCs/>
          <w:color w:val="auto"/>
          <w:kern w:val="2"/>
          <w:sz w:val="33"/>
          <w:szCs w:val="33"/>
          <w:lang w:val="en-US" w:eastAsia="zh-CN" w:bidi="ar-SA"/>
        </w:rPr>
        <w:t>项目资金实际支出1.45万元，发放率仅为41.43%。邻水县2023年度省级福彩公益金资金保障达100%、资金实际支出3.325万元，发放率为77.32%。以及福彩公益金项目实施单位具体公示的规范性、完整性等方面还有待进一步提升。宣传不够深入，群众知晓度不够。</w:t>
      </w:r>
      <w:r>
        <w:rPr>
          <w:rFonts w:hint="default" w:ascii="Times New Roman" w:hAnsi="Times New Roman" w:eastAsia="方正仿宋_GBK" w:cs="Times New Roman"/>
          <w:bCs/>
          <w:color w:val="auto"/>
          <w:kern w:val="2"/>
          <w:sz w:val="33"/>
          <w:szCs w:val="33"/>
          <w:lang w:val="en-US" w:eastAsia="zh-CN" w:bidi="ar-SA"/>
        </w:rPr>
        <w:t>群众对</w:t>
      </w:r>
      <w:r>
        <w:rPr>
          <w:rFonts w:hint="eastAsia" w:ascii="Times New Roman" w:hAnsi="Times New Roman" w:eastAsia="方正仿宋_GBK" w:cs="Times New Roman"/>
          <w:bCs/>
          <w:color w:val="auto"/>
          <w:kern w:val="2"/>
          <w:sz w:val="33"/>
          <w:szCs w:val="33"/>
          <w:lang w:val="en-US" w:eastAsia="zh-CN" w:bidi="ar-SA"/>
        </w:rPr>
        <w:t>社区孵化</w:t>
      </w:r>
      <w:r>
        <w:rPr>
          <w:rFonts w:hint="default" w:ascii="Times New Roman" w:hAnsi="Times New Roman" w:eastAsia="方正仿宋_GBK" w:cs="Times New Roman"/>
          <w:bCs/>
          <w:color w:val="auto"/>
          <w:kern w:val="2"/>
          <w:sz w:val="33"/>
          <w:szCs w:val="33"/>
          <w:lang w:val="en-US" w:eastAsia="zh-CN" w:bidi="ar-SA"/>
        </w:rPr>
        <w:t>和精神康复服务的认识比较模糊。参与度较低，容易造成工作开展被动。</w:t>
      </w:r>
    </w:p>
    <w:p w14:paraId="71D441AE">
      <w:pPr>
        <w:bidi w:val="0"/>
        <w:ind w:firstLine="660" w:firstLineChars="200"/>
        <w:rPr>
          <w:rFonts w:hint="eastAsia" w:ascii="方正黑体_GBK" w:hAnsi="方正黑体_GBK" w:eastAsia="方正黑体_GBK" w:cs="方正黑体_GBK"/>
          <w:sz w:val="33"/>
          <w:szCs w:val="33"/>
          <w:lang w:val="zh-CN" w:eastAsia="zh-CN"/>
        </w:rPr>
      </w:pPr>
      <w:r>
        <w:rPr>
          <w:rFonts w:hint="eastAsia" w:ascii="方正黑体_GBK" w:hAnsi="方正黑体_GBK" w:eastAsia="方正黑体_GBK" w:cs="方正黑体_GBK"/>
          <w:sz w:val="33"/>
          <w:szCs w:val="33"/>
          <w:lang w:val="zh-CN" w:eastAsia="zh-CN"/>
        </w:rPr>
        <w:t>六、改进建议</w:t>
      </w:r>
    </w:p>
    <w:p w14:paraId="4AABA3A8">
      <w:pPr>
        <w:ind w:firstLine="660" w:firstLineChars="200"/>
        <w:rPr>
          <w:rFonts w:hint="eastAsia" w:ascii="Times New Roman" w:hAnsi="Times New Roman" w:eastAsia="方正仿宋_GBK" w:cs="Times New Roman"/>
          <w:bCs/>
          <w:color w:val="auto"/>
          <w:sz w:val="33"/>
          <w:szCs w:val="33"/>
          <w:lang w:val="en-US" w:eastAsia="zh-CN"/>
        </w:rPr>
      </w:pPr>
      <w:r>
        <w:rPr>
          <w:rFonts w:hint="eastAsia" w:ascii="Times New Roman" w:hAnsi="Times New Roman" w:eastAsia="方正仿宋_GBK" w:cs="Times New Roman"/>
          <w:bCs/>
          <w:color w:val="auto"/>
          <w:sz w:val="33"/>
          <w:szCs w:val="33"/>
          <w:lang w:val="en-US" w:eastAsia="zh-CN"/>
        </w:rPr>
        <w:t>一是</w:t>
      </w:r>
      <w:r>
        <w:rPr>
          <w:rFonts w:hint="eastAsia" w:ascii="Times New Roman" w:hAnsi="Times New Roman" w:eastAsia="方正仿宋_GBK" w:cs="Times New Roman"/>
          <w:bCs/>
          <w:color w:val="auto"/>
          <w:sz w:val="33"/>
          <w:szCs w:val="33"/>
          <w:lang w:val="zh-CN" w:eastAsia="zh-CN"/>
        </w:rPr>
        <w:t>提高预算编制的准确性。加强对项目的前期调研和论证，充分了解项目的需求和资源状况，提高预算编制的科学性和合理性，</w:t>
      </w:r>
      <w:r>
        <w:rPr>
          <w:rFonts w:hint="eastAsia" w:ascii="Times New Roman" w:hAnsi="Times New Roman" w:eastAsia="方正仿宋_GBK" w:cs="Times New Roman"/>
          <w:bCs/>
          <w:color w:val="auto"/>
          <w:sz w:val="33"/>
          <w:szCs w:val="33"/>
          <w:lang w:val="en-US" w:eastAsia="zh-CN"/>
        </w:rPr>
        <w:t>加强</w:t>
      </w:r>
      <w:r>
        <w:rPr>
          <w:rFonts w:hint="eastAsia" w:ascii="Times New Roman" w:hAnsi="Times New Roman" w:eastAsia="方正仿宋_GBK" w:cs="Times New Roman"/>
          <w:bCs/>
          <w:color w:val="auto"/>
          <w:sz w:val="33"/>
          <w:szCs w:val="33"/>
          <w:lang w:val="zh-CN" w:eastAsia="zh-CN"/>
        </w:rPr>
        <w:t>预算编制的审核，对预算编制的合理性、准确性进行严格把关；</w:t>
      </w:r>
      <w:r>
        <w:rPr>
          <w:rFonts w:hint="eastAsia" w:ascii="Times New Roman" w:hAnsi="Times New Roman" w:eastAsia="方正仿宋_GBK" w:cs="Times New Roman"/>
          <w:bCs/>
          <w:color w:val="auto"/>
          <w:sz w:val="33"/>
          <w:szCs w:val="33"/>
          <w:lang w:val="en-US" w:eastAsia="zh-CN"/>
        </w:rPr>
        <w:t>二是</w:t>
      </w:r>
      <w:r>
        <w:rPr>
          <w:rFonts w:hint="eastAsia" w:ascii="Times New Roman" w:hAnsi="Times New Roman" w:eastAsia="方正仿宋_GBK" w:cs="Times New Roman"/>
          <w:bCs/>
          <w:color w:val="auto"/>
          <w:sz w:val="33"/>
          <w:szCs w:val="33"/>
          <w:lang w:val="zh-CN" w:eastAsia="zh-CN"/>
        </w:rPr>
        <w:t>加强项目执行进度管理，加强对项目执行过程的监督和检查，定期对项目进度进行跟踪评估，对进度滞后的项目及时采取措施加以整改。</w:t>
      </w:r>
      <w:r>
        <w:rPr>
          <w:rFonts w:hint="eastAsia" w:ascii="Times New Roman" w:hAnsi="Times New Roman" w:eastAsia="方正仿宋_GBK" w:cs="Times New Roman"/>
          <w:bCs/>
          <w:color w:val="auto"/>
          <w:sz w:val="33"/>
          <w:szCs w:val="33"/>
          <w:lang w:val="en-US" w:eastAsia="zh-CN"/>
        </w:rPr>
        <w:t>三是加大福利彩票公益金公示和标识公开工作。四是严格预算执行刚性，防止为了加快支出进度乱用、错用专项民政资金等。</w:t>
      </w:r>
      <w:bookmarkEnd w:id="45"/>
      <w:bookmarkStart w:id="48" w:name="_Toc15396619"/>
    </w:p>
    <w:p w14:paraId="73BC9AE4">
      <w:pPr>
        <w:ind w:firstLine="883" w:firstLineChars="200"/>
        <w:rPr>
          <w:rFonts w:hint="eastAsia" w:ascii="黑体" w:hAnsi="黑体" w:eastAsia="黑体" w:cs="Times New Roman"/>
          <w:b/>
          <w:bCs/>
          <w:color w:val="auto"/>
          <w:kern w:val="2"/>
          <w:sz w:val="44"/>
          <w:szCs w:val="44"/>
          <w:highlight w:val="none"/>
          <w:lang w:val="en-US" w:eastAsia="zh-CN" w:bidi="ar-SA"/>
        </w:rPr>
      </w:pPr>
    </w:p>
    <w:p w14:paraId="3B031006">
      <w:pPr>
        <w:spacing w:line="600" w:lineRule="exact"/>
        <w:jc w:val="center"/>
        <w:outlineLvl w:val="0"/>
        <w:rPr>
          <w:rFonts w:hint="eastAsia" w:ascii="黑体" w:hAnsi="黑体" w:eastAsia="黑体" w:cs="Times New Roman"/>
          <w:b/>
          <w:bCs/>
          <w:color w:val="auto"/>
          <w:kern w:val="2"/>
          <w:sz w:val="44"/>
          <w:szCs w:val="44"/>
          <w:highlight w:val="none"/>
          <w:lang w:val="en-US" w:eastAsia="zh-CN" w:bidi="ar-SA"/>
        </w:rPr>
      </w:pPr>
      <w:r>
        <w:rPr>
          <w:rFonts w:hint="eastAsia" w:ascii="黑体" w:hAnsi="黑体" w:eastAsia="黑体" w:cs="Times New Roman"/>
          <w:b/>
          <w:bCs/>
          <w:color w:val="auto"/>
          <w:kern w:val="2"/>
          <w:sz w:val="44"/>
          <w:szCs w:val="44"/>
          <w:highlight w:val="none"/>
          <w:lang w:val="en-US" w:eastAsia="zh-CN" w:bidi="ar-SA"/>
        </w:rPr>
        <w:t>第五部分  附表</w:t>
      </w:r>
    </w:p>
    <w:p w14:paraId="69EE598A">
      <w:pPr>
        <w:widowControl/>
        <w:numPr>
          <w:ilvl w:val="0"/>
          <w:numId w:val="0"/>
        </w:numPr>
        <w:ind w:leftChars="150"/>
        <w:jc w:val="both"/>
        <w:rPr>
          <w:rStyle w:val="33"/>
          <w:rFonts w:hint="eastAsia" w:ascii="黑体" w:hAnsi="黑体" w:eastAsia="黑体"/>
          <w:b w:val="0"/>
          <w:color w:val="auto"/>
          <w:sz w:val="33"/>
          <w:szCs w:val="33"/>
          <w:highlight w:val="none"/>
          <w:lang w:eastAsia="zh-CN"/>
        </w:rPr>
      </w:pPr>
    </w:p>
    <w:p w14:paraId="2749CC96">
      <w:pPr>
        <w:widowControl/>
        <w:numPr>
          <w:ilvl w:val="0"/>
          <w:numId w:val="7"/>
        </w:numPr>
        <w:ind w:leftChars="150"/>
        <w:jc w:val="both"/>
        <w:rPr>
          <w:rStyle w:val="32"/>
          <w:rFonts w:hint="eastAsia" w:ascii="仿宋" w:hAnsi="仿宋" w:eastAsia="仿宋"/>
          <w:b w:val="0"/>
          <w:bCs w:val="0"/>
          <w:color w:val="auto"/>
          <w:sz w:val="33"/>
          <w:szCs w:val="33"/>
          <w:highlight w:val="none"/>
        </w:rPr>
      </w:pPr>
      <w:r>
        <w:rPr>
          <w:rFonts w:hint="eastAsia" w:ascii="仿宋" w:hAnsi="仿宋" w:eastAsia="仿宋"/>
          <w:b w:val="0"/>
          <w:color w:val="auto"/>
          <w:sz w:val="33"/>
          <w:szCs w:val="33"/>
          <w:highlight w:val="none"/>
        </w:rPr>
        <w:t>收</w:t>
      </w:r>
      <w:r>
        <w:rPr>
          <w:rStyle w:val="32"/>
          <w:rFonts w:hint="eastAsia" w:ascii="仿宋" w:hAnsi="仿宋" w:eastAsia="仿宋"/>
          <w:b w:val="0"/>
          <w:bCs w:val="0"/>
          <w:color w:val="auto"/>
          <w:sz w:val="33"/>
          <w:szCs w:val="33"/>
          <w:highlight w:val="none"/>
        </w:rPr>
        <w:t>入支出决算总表</w:t>
      </w:r>
      <w:bookmarkEnd w:id="48"/>
      <w:bookmarkStart w:id="49" w:name="_Toc15396620"/>
    </w:p>
    <w:p w14:paraId="78FA714E">
      <w:pPr>
        <w:widowControl/>
        <w:numPr>
          <w:ilvl w:val="0"/>
          <w:numId w:val="7"/>
        </w:numPr>
        <w:ind w:leftChars="150"/>
        <w:jc w:val="both"/>
        <w:rPr>
          <w:rFonts w:ascii="仿宋" w:hAnsi="仿宋" w:eastAsia="仿宋"/>
          <w:color w:val="auto"/>
          <w:sz w:val="33"/>
          <w:szCs w:val="33"/>
          <w:highlight w:val="none"/>
        </w:rPr>
      </w:pPr>
      <w:r>
        <w:rPr>
          <w:rFonts w:hint="eastAsia" w:ascii="仿宋" w:hAnsi="仿宋" w:eastAsia="仿宋"/>
          <w:b w:val="0"/>
          <w:color w:val="auto"/>
          <w:sz w:val="33"/>
          <w:szCs w:val="33"/>
          <w:highlight w:val="none"/>
        </w:rPr>
        <w:t>收</w:t>
      </w:r>
      <w:r>
        <w:rPr>
          <w:rStyle w:val="32"/>
          <w:rFonts w:hint="eastAsia" w:ascii="仿宋" w:hAnsi="仿宋" w:eastAsia="仿宋"/>
          <w:b w:val="0"/>
          <w:bCs w:val="0"/>
          <w:color w:val="auto"/>
          <w:sz w:val="33"/>
          <w:szCs w:val="33"/>
          <w:highlight w:val="none"/>
        </w:rPr>
        <w:t>入决算表</w:t>
      </w:r>
      <w:bookmarkEnd w:id="49"/>
      <w:bookmarkStart w:id="50" w:name="_Toc15396621"/>
    </w:p>
    <w:p w14:paraId="784975AE">
      <w:pPr>
        <w:widowControl/>
        <w:numPr>
          <w:ilvl w:val="0"/>
          <w:numId w:val="7"/>
        </w:numPr>
        <w:ind w:leftChars="150"/>
        <w:jc w:val="both"/>
        <w:rPr>
          <w:rFonts w:ascii="仿宋" w:hAnsi="仿宋" w:eastAsia="仿宋"/>
          <w:b w:val="0"/>
          <w:color w:val="auto"/>
          <w:sz w:val="33"/>
          <w:szCs w:val="33"/>
          <w:highlight w:val="none"/>
        </w:rPr>
      </w:pPr>
      <w:r>
        <w:rPr>
          <w:rFonts w:hint="eastAsia" w:ascii="仿宋" w:hAnsi="仿宋" w:eastAsia="仿宋"/>
          <w:b w:val="0"/>
          <w:color w:val="auto"/>
          <w:sz w:val="33"/>
          <w:szCs w:val="33"/>
          <w:highlight w:val="none"/>
        </w:rPr>
        <w:t>支</w:t>
      </w:r>
      <w:r>
        <w:rPr>
          <w:rStyle w:val="32"/>
          <w:rFonts w:hint="eastAsia" w:ascii="仿宋" w:hAnsi="仿宋" w:eastAsia="仿宋"/>
          <w:b w:val="0"/>
          <w:bCs w:val="0"/>
          <w:color w:val="auto"/>
          <w:sz w:val="33"/>
          <w:szCs w:val="33"/>
          <w:highlight w:val="none"/>
        </w:rPr>
        <w:t>出决算表</w:t>
      </w:r>
      <w:bookmarkEnd w:id="50"/>
      <w:bookmarkStart w:id="51" w:name="_Toc15396622"/>
    </w:p>
    <w:p w14:paraId="1C93C0BD">
      <w:pPr>
        <w:widowControl/>
        <w:numPr>
          <w:ilvl w:val="0"/>
          <w:numId w:val="7"/>
        </w:numPr>
        <w:ind w:leftChars="150"/>
        <w:jc w:val="both"/>
        <w:rPr>
          <w:rStyle w:val="32"/>
          <w:rFonts w:ascii="仿宋" w:hAnsi="仿宋" w:eastAsia="仿宋"/>
          <w:b w:val="0"/>
          <w:bCs w:val="0"/>
          <w:color w:val="auto"/>
          <w:sz w:val="33"/>
          <w:szCs w:val="33"/>
          <w:highlight w:val="none"/>
        </w:rPr>
      </w:pPr>
      <w:r>
        <w:rPr>
          <w:rFonts w:hint="eastAsia" w:ascii="仿宋" w:hAnsi="仿宋" w:eastAsia="仿宋"/>
          <w:b w:val="0"/>
          <w:color w:val="auto"/>
          <w:sz w:val="33"/>
          <w:szCs w:val="33"/>
          <w:highlight w:val="none"/>
        </w:rPr>
        <w:t>财</w:t>
      </w:r>
      <w:r>
        <w:rPr>
          <w:rStyle w:val="32"/>
          <w:rFonts w:hint="eastAsia" w:ascii="仿宋" w:hAnsi="仿宋" w:eastAsia="仿宋"/>
          <w:b w:val="0"/>
          <w:bCs w:val="0"/>
          <w:color w:val="auto"/>
          <w:sz w:val="33"/>
          <w:szCs w:val="33"/>
          <w:highlight w:val="none"/>
        </w:rPr>
        <w:t>政拨款收入支出决算总表</w:t>
      </w:r>
      <w:bookmarkEnd w:id="51"/>
      <w:bookmarkStart w:id="52" w:name="_Toc15396623"/>
    </w:p>
    <w:p w14:paraId="0CA1B114">
      <w:pPr>
        <w:widowControl/>
        <w:numPr>
          <w:ilvl w:val="0"/>
          <w:numId w:val="7"/>
        </w:numPr>
        <w:ind w:leftChars="150"/>
        <w:jc w:val="both"/>
        <w:rPr>
          <w:rFonts w:ascii="仿宋" w:hAnsi="仿宋" w:eastAsia="仿宋"/>
          <w:color w:val="auto"/>
          <w:sz w:val="33"/>
          <w:szCs w:val="33"/>
          <w:highlight w:val="none"/>
        </w:rPr>
      </w:pPr>
      <w:r>
        <w:rPr>
          <w:rFonts w:hint="eastAsia" w:ascii="仿宋" w:hAnsi="仿宋" w:eastAsia="仿宋"/>
          <w:b w:val="0"/>
          <w:color w:val="auto"/>
          <w:sz w:val="33"/>
          <w:szCs w:val="33"/>
          <w:highlight w:val="none"/>
        </w:rPr>
        <w:t>财</w:t>
      </w:r>
      <w:r>
        <w:rPr>
          <w:rStyle w:val="32"/>
          <w:rFonts w:hint="eastAsia" w:ascii="仿宋" w:hAnsi="仿宋" w:eastAsia="仿宋"/>
          <w:b w:val="0"/>
          <w:bCs w:val="0"/>
          <w:color w:val="auto"/>
          <w:sz w:val="33"/>
          <w:szCs w:val="33"/>
          <w:highlight w:val="none"/>
        </w:rPr>
        <w:t>政拨款支出决算明细表</w:t>
      </w:r>
      <w:bookmarkEnd w:id="52"/>
      <w:bookmarkStart w:id="53" w:name="_Toc15396624"/>
    </w:p>
    <w:p w14:paraId="1F8CAFAF">
      <w:pPr>
        <w:widowControl/>
        <w:numPr>
          <w:ilvl w:val="0"/>
          <w:numId w:val="7"/>
        </w:numPr>
        <w:ind w:leftChars="150"/>
        <w:jc w:val="both"/>
        <w:rPr>
          <w:rFonts w:ascii="仿宋" w:hAnsi="仿宋" w:eastAsia="仿宋"/>
          <w:color w:val="auto"/>
          <w:sz w:val="33"/>
          <w:szCs w:val="33"/>
          <w:highlight w:val="none"/>
        </w:rPr>
      </w:pPr>
      <w:r>
        <w:rPr>
          <w:rFonts w:hint="eastAsia" w:ascii="仿宋" w:hAnsi="仿宋" w:eastAsia="仿宋"/>
          <w:b w:val="0"/>
          <w:color w:val="auto"/>
          <w:sz w:val="33"/>
          <w:szCs w:val="33"/>
          <w:highlight w:val="none"/>
        </w:rPr>
        <w:t>一</w:t>
      </w:r>
      <w:r>
        <w:rPr>
          <w:rStyle w:val="32"/>
          <w:rFonts w:hint="eastAsia" w:ascii="仿宋" w:hAnsi="仿宋" w:eastAsia="仿宋"/>
          <w:b w:val="0"/>
          <w:bCs w:val="0"/>
          <w:color w:val="auto"/>
          <w:sz w:val="33"/>
          <w:szCs w:val="33"/>
          <w:highlight w:val="none"/>
        </w:rPr>
        <w:t>般公共预算财政拨款支出决算表</w:t>
      </w:r>
      <w:bookmarkEnd w:id="53"/>
      <w:bookmarkStart w:id="54" w:name="_Toc15396625"/>
    </w:p>
    <w:p w14:paraId="4A25D36B">
      <w:pPr>
        <w:widowControl/>
        <w:numPr>
          <w:ilvl w:val="0"/>
          <w:numId w:val="7"/>
        </w:numPr>
        <w:ind w:leftChars="150"/>
        <w:jc w:val="both"/>
        <w:rPr>
          <w:rFonts w:ascii="仿宋" w:hAnsi="仿宋" w:eastAsia="仿宋"/>
          <w:color w:val="auto"/>
          <w:sz w:val="33"/>
          <w:szCs w:val="33"/>
          <w:highlight w:val="none"/>
        </w:rPr>
      </w:pPr>
      <w:r>
        <w:rPr>
          <w:rFonts w:hint="eastAsia" w:ascii="仿宋" w:hAnsi="仿宋" w:eastAsia="仿宋"/>
          <w:b w:val="0"/>
          <w:color w:val="auto"/>
          <w:sz w:val="33"/>
          <w:szCs w:val="33"/>
          <w:highlight w:val="none"/>
        </w:rPr>
        <w:t>一</w:t>
      </w:r>
      <w:r>
        <w:rPr>
          <w:rStyle w:val="32"/>
          <w:rFonts w:hint="eastAsia" w:ascii="仿宋" w:hAnsi="仿宋" w:eastAsia="仿宋"/>
          <w:b w:val="0"/>
          <w:bCs w:val="0"/>
          <w:color w:val="auto"/>
          <w:sz w:val="33"/>
          <w:szCs w:val="33"/>
          <w:highlight w:val="none"/>
        </w:rPr>
        <w:t>般公共预算财政拨款支出决算明细表</w:t>
      </w:r>
      <w:bookmarkEnd w:id="54"/>
      <w:bookmarkStart w:id="55" w:name="_Toc15396626"/>
    </w:p>
    <w:p w14:paraId="619B7424">
      <w:pPr>
        <w:widowControl/>
        <w:numPr>
          <w:ilvl w:val="0"/>
          <w:numId w:val="7"/>
        </w:numPr>
        <w:ind w:leftChars="150"/>
        <w:jc w:val="both"/>
        <w:rPr>
          <w:rFonts w:ascii="仿宋" w:hAnsi="仿宋" w:eastAsia="仿宋"/>
          <w:color w:val="auto"/>
          <w:sz w:val="33"/>
          <w:szCs w:val="33"/>
          <w:highlight w:val="none"/>
        </w:rPr>
      </w:pPr>
      <w:r>
        <w:rPr>
          <w:rFonts w:hint="eastAsia" w:ascii="仿宋" w:hAnsi="仿宋" w:eastAsia="仿宋"/>
          <w:b w:val="0"/>
          <w:color w:val="auto"/>
          <w:sz w:val="33"/>
          <w:szCs w:val="33"/>
          <w:highlight w:val="none"/>
        </w:rPr>
        <w:t>一</w:t>
      </w:r>
      <w:r>
        <w:rPr>
          <w:rStyle w:val="32"/>
          <w:rFonts w:hint="eastAsia" w:ascii="仿宋" w:hAnsi="仿宋" w:eastAsia="仿宋"/>
          <w:b w:val="0"/>
          <w:bCs w:val="0"/>
          <w:color w:val="auto"/>
          <w:sz w:val="33"/>
          <w:szCs w:val="33"/>
          <w:highlight w:val="none"/>
        </w:rPr>
        <w:t>般公共预算财政拨款基本支出决算表</w:t>
      </w:r>
      <w:bookmarkEnd w:id="55"/>
      <w:bookmarkStart w:id="56" w:name="_Toc15396627"/>
    </w:p>
    <w:p w14:paraId="6212E1BF">
      <w:pPr>
        <w:widowControl/>
        <w:numPr>
          <w:ilvl w:val="0"/>
          <w:numId w:val="7"/>
        </w:numPr>
        <w:ind w:leftChars="150"/>
        <w:jc w:val="both"/>
        <w:rPr>
          <w:rFonts w:ascii="仿宋" w:hAnsi="仿宋" w:eastAsia="仿宋"/>
          <w:color w:val="auto"/>
          <w:sz w:val="33"/>
          <w:szCs w:val="33"/>
          <w:highlight w:val="none"/>
        </w:rPr>
      </w:pPr>
      <w:r>
        <w:rPr>
          <w:rFonts w:hint="eastAsia" w:ascii="仿宋" w:hAnsi="仿宋" w:eastAsia="仿宋"/>
          <w:b w:val="0"/>
          <w:color w:val="auto"/>
          <w:sz w:val="33"/>
          <w:szCs w:val="33"/>
          <w:highlight w:val="none"/>
        </w:rPr>
        <w:t>一</w:t>
      </w:r>
      <w:r>
        <w:rPr>
          <w:rStyle w:val="32"/>
          <w:rFonts w:hint="eastAsia" w:ascii="仿宋" w:hAnsi="仿宋" w:eastAsia="仿宋"/>
          <w:b w:val="0"/>
          <w:bCs w:val="0"/>
          <w:color w:val="auto"/>
          <w:sz w:val="33"/>
          <w:szCs w:val="33"/>
          <w:highlight w:val="none"/>
        </w:rPr>
        <w:t>般公共预算财政拨款项目支出决算表</w:t>
      </w:r>
      <w:bookmarkEnd w:id="56"/>
      <w:bookmarkStart w:id="57" w:name="_Toc15396628"/>
    </w:p>
    <w:bookmarkEnd w:id="57"/>
    <w:p w14:paraId="3867F0D7">
      <w:pPr>
        <w:widowControl/>
        <w:numPr>
          <w:ilvl w:val="0"/>
          <w:numId w:val="7"/>
        </w:numPr>
        <w:ind w:leftChars="150"/>
        <w:jc w:val="both"/>
        <w:rPr>
          <w:rFonts w:ascii="仿宋" w:hAnsi="仿宋" w:eastAsia="仿宋"/>
          <w:color w:val="auto"/>
          <w:sz w:val="33"/>
          <w:szCs w:val="33"/>
          <w:highlight w:val="none"/>
        </w:rPr>
      </w:pPr>
      <w:r>
        <w:rPr>
          <w:rFonts w:hint="eastAsia" w:ascii="仿宋" w:hAnsi="仿宋" w:eastAsia="仿宋"/>
          <w:b w:val="0"/>
          <w:color w:val="auto"/>
          <w:sz w:val="33"/>
          <w:szCs w:val="33"/>
          <w:highlight w:val="none"/>
        </w:rPr>
        <w:t>政</w:t>
      </w:r>
      <w:r>
        <w:rPr>
          <w:rStyle w:val="32"/>
          <w:rFonts w:hint="eastAsia" w:ascii="仿宋" w:hAnsi="仿宋" w:eastAsia="仿宋"/>
          <w:b w:val="0"/>
          <w:bCs w:val="0"/>
          <w:color w:val="auto"/>
          <w:sz w:val="33"/>
          <w:szCs w:val="33"/>
          <w:highlight w:val="none"/>
        </w:rPr>
        <w:t>府性基金预算财政拨款收入支出决算表</w:t>
      </w:r>
      <w:bookmarkStart w:id="58" w:name="_Toc15396629"/>
    </w:p>
    <w:bookmarkEnd w:id="58"/>
    <w:p w14:paraId="511C2051">
      <w:pPr>
        <w:widowControl/>
        <w:numPr>
          <w:ilvl w:val="0"/>
          <w:numId w:val="7"/>
        </w:numPr>
        <w:ind w:leftChars="150"/>
        <w:jc w:val="both"/>
        <w:rPr>
          <w:rFonts w:ascii="仿宋" w:hAnsi="仿宋" w:eastAsia="仿宋"/>
          <w:color w:val="auto"/>
          <w:sz w:val="33"/>
          <w:szCs w:val="33"/>
          <w:highlight w:val="none"/>
        </w:rPr>
      </w:pPr>
      <w:r>
        <w:rPr>
          <w:rFonts w:hint="eastAsia" w:ascii="仿宋" w:hAnsi="仿宋" w:eastAsia="仿宋"/>
          <w:b w:val="0"/>
          <w:color w:val="auto"/>
          <w:sz w:val="33"/>
          <w:szCs w:val="33"/>
          <w:highlight w:val="none"/>
        </w:rPr>
        <w:t>国</w:t>
      </w:r>
      <w:r>
        <w:rPr>
          <w:rStyle w:val="32"/>
          <w:rFonts w:hint="eastAsia" w:ascii="仿宋" w:hAnsi="仿宋" w:eastAsia="仿宋"/>
          <w:b w:val="0"/>
          <w:bCs w:val="0"/>
          <w:color w:val="auto"/>
          <w:sz w:val="33"/>
          <w:szCs w:val="33"/>
          <w:highlight w:val="none"/>
        </w:rPr>
        <w:t>有资本经营预算</w:t>
      </w:r>
      <w:r>
        <w:rPr>
          <w:rStyle w:val="32"/>
          <w:rFonts w:hint="eastAsia" w:ascii="仿宋" w:hAnsi="仿宋" w:eastAsia="仿宋"/>
          <w:b w:val="0"/>
          <w:bCs w:val="0"/>
          <w:color w:val="auto"/>
          <w:sz w:val="33"/>
          <w:szCs w:val="33"/>
          <w:highlight w:val="none"/>
          <w:lang w:eastAsia="zh-CN"/>
        </w:rPr>
        <w:t>财政拨款收入</w:t>
      </w:r>
      <w:r>
        <w:rPr>
          <w:rStyle w:val="32"/>
          <w:rFonts w:hint="eastAsia" w:ascii="仿宋" w:hAnsi="仿宋" w:eastAsia="仿宋"/>
          <w:b w:val="0"/>
          <w:bCs w:val="0"/>
          <w:color w:val="auto"/>
          <w:sz w:val="33"/>
          <w:szCs w:val="33"/>
          <w:highlight w:val="none"/>
        </w:rPr>
        <w:t>支出决算表</w:t>
      </w:r>
      <w:bookmarkStart w:id="59" w:name="_Toc15396630"/>
    </w:p>
    <w:bookmarkEnd w:id="59"/>
    <w:p w14:paraId="1CEB598E">
      <w:pPr>
        <w:widowControl/>
        <w:numPr>
          <w:ilvl w:val="0"/>
          <w:numId w:val="7"/>
        </w:numPr>
        <w:ind w:leftChars="150"/>
        <w:jc w:val="both"/>
        <w:rPr>
          <w:rStyle w:val="32"/>
          <w:rFonts w:hint="eastAsia" w:ascii="仿宋" w:hAnsi="仿宋" w:eastAsia="仿宋"/>
          <w:b w:val="0"/>
          <w:bCs w:val="0"/>
          <w:color w:val="auto"/>
          <w:sz w:val="33"/>
          <w:szCs w:val="33"/>
          <w:highlight w:val="none"/>
          <w:lang w:eastAsia="zh-CN"/>
        </w:rPr>
      </w:pPr>
      <w:r>
        <w:rPr>
          <w:rStyle w:val="32"/>
          <w:rFonts w:hint="eastAsia" w:ascii="仿宋" w:hAnsi="仿宋" w:eastAsia="仿宋"/>
          <w:b w:val="0"/>
          <w:bCs w:val="0"/>
          <w:color w:val="auto"/>
          <w:sz w:val="33"/>
          <w:szCs w:val="33"/>
          <w:highlight w:val="none"/>
          <w:lang w:eastAsia="zh-CN"/>
        </w:rPr>
        <w:t>国有资本经营预算财政拨款支出决算表</w:t>
      </w:r>
      <w:bookmarkStart w:id="60" w:name="_Toc15396631"/>
    </w:p>
    <w:bookmarkEnd w:id="60"/>
    <w:p w14:paraId="1B4E3661">
      <w:pPr>
        <w:widowControl/>
        <w:numPr>
          <w:ilvl w:val="0"/>
          <w:numId w:val="7"/>
        </w:numPr>
        <w:ind w:leftChars="150"/>
        <w:jc w:val="both"/>
        <w:rPr>
          <w:rFonts w:hint="eastAsia" w:ascii="仿宋" w:hAnsi="仿宋" w:eastAsia="仿宋"/>
          <w:color w:val="auto"/>
          <w:sz w:val="33"/>
          <w:szCs w:val="33"/>
          <w:highlight w:val="none"/>
          <w:lang w:val="en-US" w:eastAsia="zh-CN"/>
        </w:rPr>
      </w:pPr>
      <w:r>
        <w:rPr>
          <w:rStyle w:val="32"/>
          <w:rFonts w:hint="eastAsia" w:ascii="仿宋" w:hAnsi="仿宋" w:eastAsia="仿宋"/>
          <w:b w:val="0"/>
          <w:bCs w:val="0"/>
          <w:color w:val="auto"/>
          <w:sz w:val="33"/>
          <w:szCs w:val="33"/>
          <w:highlight w:val="none"/>
          <w:lang w:eastAsia="zh-CN"/>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02D9">
    <w:pPr>
      <w:pStyle w:val="10"/>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F47D38B">
                <w:pPr>
                  <w:pStyle w:val="1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6E15">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1D25705">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737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4A72C8E"/>
    <w:multiLevelType w:val="singleLevel"/>
    <w:tmpl w:val="D4A72C8E"/>
    <w:lvl w:ilvl="0" w:tentative="0">
      <w:start w:val="3"/>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FA42EFC"/>
    <w:multiLevelType w:val="singleLevel"/>
    <w:tmpl w:val="2FA42EFC"/>
    <w:lvl w:ilvl="0" w:tentative="0">
      <w:start w:val="1"/>
      <w:numFmt w:val="chineseCounting"/>
      <w:suff w:val="nothing"/>
      <w:lvlText w:val="%1、"/>
      <w:lvlJc w:val="left"/>
      <w:rPr>
        <w:rFonts w:hint="eastAsia"/>
      </w:rPr>
    </w:lvl>
  </w:abstractNum>
  <w:abstractNum w:abstractNumId="5">
    <w:nsid w:val="522D556A"/>
    <w:multiLevelType w:val="singleLevel"/>
    <w:tmpl w:val="522D556A"/>
    <w:lvl w:ilvl="0" w:tentative="0">
      <w:start w:val="2"/>
      <w:numFmt w:val="chineseCounting"/>
      <w:suff w:val="nothing"/>
      <w:lvlText w:val="%1、"/>
      <w:lvlJc w:val="left"/>
      <w:rPr>
        <w:rFonts w:hint="eastAsia"/>
      </w:rPr>
    </w:lvl>
  </w:abstractNum>
  <w:abstractNum w:abstractNumId="6">
    <w:nsid w:val="72E87C1D"/>
    <w:multiLevelType w:val="singleLevel"/>
    <w:tmpl w:val="72E87C1D"/>
    <w:lvl w:ilvl="0" w:tentative="0">
      <w:start w:val="2"/>
      <w:numFmt w:val="chineseCounting"/>
      <w:suff w:val="nothing"/>
      <w:lvlText w:val="（%1）"/>
      <w:lvlJc w:val="left"/>
      <w:rPr>
        <w:rFonts w:hint="eastAsia"/>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g5ZDRlNjhmYWM1MzQwMGI2MmM3OTUyNTY4NDVjOWQifQ=="/>
  </w:docVars>
  <w:rsids>
    <w:rsidRoot w:val="00891C69"/>
    <w:rsid w:val="000072B2"/>
    <w:rsid w:val="000136D0"/>
    <w:rsid w:val="00013750"/>
    <w:rsid w:val="0001483E"/>
    <w:rsid w:val="000169EF"/>
    <w:rsid w:val="0002058D"/>
    <w:rsid w:val="00023280"/>
    <w:rsid w:val="00033E73"/>
    <w:rsid w:val="00037E70"/>
    <w:rsid w:val="00040734"/>
    <w:rsid w:val="00041C20"/>
    <w:rsid w:val="000430F6"/>
    <w:rsid w:val="00052A96"/>
    <w:rsid w:val="00054266"/>
    <w:rsid w:val="00054A80"/>
    <w:rsid w:val="000554C8"/>
    <w:rsid w:val="00065C2E"/>
    <w:rsid w:val="00065F8F"/>
    <w:rsid w:val="00072B38"/>
    <w:rsid w:val="00073ABB"/>
    <w:rsid w:val="000763B7"/>
    <w:rsid w:val="00080787"/>
    <w:rsid w:val="00080B04"/>
    <w:rsid w:val="00086B33"/>
    <w:rsid w:val="00087164"/>
    <w:rsid w:val="000971E9"/>
    <w:rsid w:val="000A38DF"/>
    <w:rsid w:val="000A3DEC"/>
    <w:rsid w:val="000A3DFA"/>
    <w:rsid w:val="000A6717"/>
    <w:rsid w:val="000A762C"/>
    <w:rsid w:val="000B2660"/>
    <w:rsid w:val="000B760A"/>
    <w:rsid w:val="000C0F16"/>
    <w:rsid w:val="000C3467"/>
    <w:rsid w:val="000C48F7"/>
    <w:rsid w:val="000C5A96"/>
    <w:rsid w:val="000D31A6"/>
    <w:rsid w:val="000D43C1"/>
    <w:rsid w:val="000E209B"/>
    <w:rsid w:val="000E29EE"/>
    <w:rsid w:val="000E2FD3"/>
    <w:rsid w:val="000E32F5"/>
    <w:rsid w:val="000E50BA"/>
    <w:rsid w:val="000E6647"/>
    <w:rsid w:val="000F480F"/>
    <w:rsid w:val="000F54FA"/>
    <w:rsid w:val="000F7F87"/>
    <w:rsid w:val="00102CF4"/>
    <w:rsid w:val="001033C5"/>
    <w:rsid w:val="00104CC2"/>
    <w:rsid w:val="00106FF7"/>
    <w:rsid w:val="00112D1A"/>
    <w:rsid w:val="00112DFD"/>
    <w:rsid w:val="00113470"/>
    <w:rsid w:val="0011594E"/>
    <w:rsid w:val="001169B2"/>
    <w:rsid w:val="00116AC0"/>
    <w:rsid w:val="00127BEC"/>
    <w:rsid w:val="00130419"/>
    <w:rsid w:val="00131CDE"/>
    <w:rsid w:val="00133A23"/>
    <w:rsid w:val="00134092"/>
    <w:rsid w:val="00134216"/>
    <w:rsid w:val="00141CE8"/>
    <w:rsid w:val="00143278"/>
    <w:rsid w:val="00145D67"/>
    <w:rsid w:val="00152C3C"/>
    <w:rsid w:val="00154955"/>
    <w:rsid w:val="00154C6D"/>
    <w:rsid w:val="00157B21"/>
    <w:rsid w:val="00162813"/>
    <w:rsid w:val="00165EFC"/>
    <w:rsid w:val="00175266"/>
    <w:rsid w:val="00175322"/>
    <w:rsid w:val="00177DA1"/>
    <w:rsid w:val="00185DD3"/>
    <w:rsid w:val="00187068"/>
    <w:rsid w:val="001908D7"/>
    <w:rsid w:val="00190E02"/>
    <w:rsid w:val="001A06F2"/>
    <w:rsid w:val="001A0844"/>
    <w:rsid w:val="001A3534"/>
    <w:rsid w:val="001A7E81"/>
    <w:rsid w:val="001B3EA8"/>
    <w:rsid w:val="001B6D0F"/>
    <w:rsid w:val="001C0521"/>
    <w:rsid w:val="001C7F87"/>
    <w:rsid w:val="001D1E1A"/>
    <w:rsid w:val="001D38CE"/>
    <w:rsid w:val="001D5438"/>
    <w:rsid w:val="001E3392"/>
    <w:rsid w:val="001E4B46"/>
    <w:rsid w:val="001E7968"/>
    <w:rsid w:val="001F3D6C"/>
    <w:rsid w:val="001F3DE1"/>
    <w:rsid w:val="00204F77"/>
    <w:rsid w:val="00205C19"/>
    <w:rsid w:val="0021101A"/>
    <w:rsid w:val="002136F7"/>
    <w:rsid w:val="00214082"/>
    <w:rsid w:val="00214F20"/>
    <w:rsid w:val="002174F8"/>
    <w:rsid w:val="00222F75"/>
    <w:rsid w:val="0022380A"/>
    <w:rsid w:val="00225803"/>
    <w:rsid w:val="002309F2"/>
    <w:rsid w:val="00230A4E"/>
    <w:rsid w:val="00235272"/>
    <w:rsid w:val="0024089F"/>
    <w:rsid w:val="00245594"/>
    <w:rsid w:val="00245E9E"/>
    <w:rsid w:val="002465F7"/>
    <w:rsid w:val="00246D4E"/>
    <w:rsid w:val="00247EE1"/>
    <w:rsid w:val="0025002A"/>
    <w:rsid w:val="00255464"/>
    <w:rsid w:val="00260910"/>
    <w:rsid w:val="00260B09"/>
    <w:rsid w:val="00262FCA"/>
    <w:rsid w:val="00263365"/>
    <w:rsid w:val="0026485F"/>
    <w:rsid w:val="002669EE"/>
    <w:rsid w:val="00271E83"/>
    <w:rsid w:val="0027250F"/>
    <w:rsid w:val="00272BDC"/>
    <w:rsid w:val="002745A3"/>
    <w:rsid w:val="00274AF3"/>
    <w:rsid w:val="00276B96"/>
    <w:rsid w:val="002821A3"/>
    <w:rsid w:val="002824E1"/>
    <w:rsid w:val="00285667"/>
    <w:rsid w:val="002869A1"/>
    <w:rsid w:val="00286E3E"/>
    <w:rsid w:val="00291989"/>
    <w:rsid w:val="002A1A8E"/>
    <w:rsid w:val="002A5E72"/>
    <w:rsid w:val="002B0E94"/>
    <w:rsid w:val="002B580F"/>
    <w:rsid w:val="002B6A23"/>
    <w:rsid w:val="002C48A2"/>
    <w:rsid w:val="002C7C6E"/>
    <w:rsid w:val="002D6D73"/>
    <w:rsid w:val="002E0A48"/>
    <w:rsid w:val="002E3146"/>
    <w:rsid w:val="002E5FF2"/>
    <w:rsid w:val="002F0264"/>
    <w:rsid w:val="002F4F4A"/>
    <w:rsid w:val="00300A83"/>
    <w:rsid w:val="003010A7"/>
    <w:rsid w:val="0030165B"/>
    <w:rsid w:val="00302DB1"/>
    <w:rsid w:val="003042BD"/>
    <w:rsid w:val="0030537C"/>
    <w:rsid w:val="00306D14"/>
    <w:rsid w:val="00310139"/>
    <w:rsid w:val="003227E1"/>
    <w:rsid w:val="00322879"/>
    <w:rsid w:val="00324D7D"/>
    <w:rsid w:val="00326707"/>
    <w:rsid w:val="00330E87"/>
    <w:rsid w:val="00332F3C"/>
    <w:rsid w:val="00333264"/>
    <w:rsid w:val="0034024A"/>
    <w:rsid w:val="003433D1"/>
    <w:rsid w:val="0034455F"/>
    <w:rsid w:val="00352D9E"/>
    <w:rsid w:val="0035368B"/>
    <w:rsid w:val="00353958"/>
    <w:rsid w:val="00357215"/>
    <w:rsid w:val="003614B3"/>
    <w:rsid w:val="003647AE"/>
    <w:rsid w:val="0036508D"/>
    <w:rsid w:val="003654AD"/>
    <w:rsid w:val="00371514"/>
    <w:rsid w:val="00380783"/>
    <w:rsid w:val="00381AFE"/>
    <w:rsid w:val="0038208A"/>
    <w:rsid w:val="003863F3"/>
    <w:rsid w:val="003876D9"/>
    <w:rsid w:val="0039370F"/>
    <w:rsid w:val="003A1A42"/>
    <w:rsid w:val="003A51B4"/>
    <w:rsid w:val="003A680E"/>
    <w:rsid w:val="003B0A5E"/>
    <w:rsid w:val="003B4119"/>
    <w:rsid w:val="003B46D6"/>
    <w:rsid w:val="003B7301"/>
    <w:rsid w:val="003C3165"/>
    <w:rsid w:val="003C3D99"/>
    <w:rsid w:val="003C682A"/>
    <w:rsid w:val="003D08D5"/>
    <w:rsid w:val="003D2384"/>
    <w:rsid w:val="003D4032"/>
    <w:rsid w:val="003D52E1"/>
    <w:rsid w:val="003D6BF8"/>
    <w:rsid w:val="003D7B51"/>
    <w:rsid w:val="003E03F5"/>
    <w:rsid w:val="003E0AB4"/>
    <w:rsid w:val="003E1310"/>
    <w:rsid w:val="003E6199"/>
    <w:rsid w:val="003E66E3"/>
    <w:rsid w:val="003F1ADC"/>
    <w:rsid w:val="003F64AA"/>
    <w:rsid w:val="00400477"/>
    <w:rsid w:val="00401FCA"/>
    <w:rsid w:val="00405B8D"/>
    <w:rsid w:val="00411256"/>
    <w:rsid w:val="00413BAC"/>
    <w:rsid w:val="0041627D"/>
    <w:rsid w:val="004168A0"/>
    <w:rsid w:val="004177FA"/>
    <w:rsid w:val="00422946"/>
    <w:rsid w:val="004243D0"/>
    <w:rsid w:val="00424A30"/>
    <w:rsid w:val="004276D9"/>
    <w:rsid w:val="00430979"/>
    <w:rsid w:val="00432CF1"/>
    <w:rsid w:val="00434725"/>
    <w:rsid w:val="00441A13"/>
    <w:rsid w:val="00442B76"/>
    <w:rsid w:val="004430AD"/>
    <w:rsid w:val="004465B7"/>
    <w:rsid w:val="00451E31"/>
    <w:rsid w:val="004534BF"/>
    <w:rsid w:val="00456ACF"/>
    <w:rsid w:val="004601B8"/>
    <w:rsid w:val="004658D3"/>
    <w:rsid w:val="00466E71"/>
    <w:rsid w:val="00471D37"/>
    <w:rsid w:val="0047646D"/>
    <w:rsid w:val="0047722C"/>
    <w:rsid w:val="004806CD"/>
    <w:rsid w:val="00482F1D"/>
    <w:rsid w:val="004834F6"/>
    <w:rsid w:val="00484894"/>
    <w:rsid w:val="00485424"/>
    <w:rsid w:val="00485532"/>
    <w:rsid w:val="00485652"/>
    <w:rsid w:val="004861E9"/>
    <w:rsid w:val="004908CA"/>
    <w:rsid w:val="004930B6"/>
    <w:rsid w:val="00494484"/>
    <w:rsid w:val="004972A4"/>
    <w:rsid w:val="004A703E"/>
    <w:rsid w:val="004B08A2"/>
    <w:rsid w:val="004B199D"/>
    <w:rsid w:val="004B3461"/>
    <w:rsid w:val="004B6B32"/>
    <w:rsid w:val="004B6D0D"/>
    <w:rsid w:val="004C0B9B"/>
    <w:rsid w:val="004C3BAD"/>
    <w:rsid w:val="004C3FC4"/>
    <w:rsid w:val="004C52F5"/>
    <w:rsid w:val="004D028F"/>
    <w:rsid w:val="004D61F0"/>
    <w:rsid w:val="004D7985"/>
    <w:rsid w:val="004E08AE"/>
    <w:rsid w:val="004E2122"/>
    <w:rsid w:val="004E7D07"/>
    <w:rsid w:val="004F0077"/>
    <w:rsid w:val="0050102F"/>
    <w:rsid w:val="00506EE4"/>
    <w:rsid w:val="00514536"/>
    <w:rsid w:val="00514D32"/>
    <w:rsid w:val="00520BD0"/>
    <w:rsid w:val="00520C8C"/>
    <w:rsid w:val="00532510"/>
    <w:rsid w:val="00533C38"/>
    <w:rsid w:val="005422A4"/>
    <w:rsid w:val="00543011"/>
    <w:rsid w:val="005464D5"/>
    <w:rsid w:val="00547DD1"/>
    <w:rsid w:val="005505C4"/>
    <w:rsid w:val="00553607"/>
    <w:rsid w:val="00554181"/>
    <w:rsid w:val="00554C35"/>
    <w:rsid w:val="00555A64"/>
    <w:rsid w:val="00556FFD"/>
    <w:rsid w:val="0055715C"/>
    <w:rsid w:val="005572AD"/>
    <w:rsid w:val="005578DB"/>
    <w:rsid w:val="00560B38"/>
    <w:rsid w:val="00562A09"/>
    <w:rsid w:val="0056697D"/>
    <w:rsid w:val="005669AF"/>
    <w:rsid w:val="005709DC"/>
    <w:rsid w:val="00570E40"/>
    <w:rsid w:val="00575088"/>
    <w:rsid w:val="0057736E"/>
    <w:rsid w:val="00577533"/>
    <w:rsid w:val="00577E49"/>
    <w:rsid w:val="005811D6"/>
    <w:rsid w:val="00582B26"/>
    <w:rsid w:val="00584D33"/>
    <w:rsid w:val="00585329"/>
    <w:rsid w:val="005868DD"/>
    <w:rsid w:val="005876CA"/>
    <w:rsid w:val="00590E9B"/>
    <w:rsid w:val="00593AF5"/>
    <w:rsid w:val="005955F3"/>
    <w:rsid w:val="0059669C"/>
    <w:rsid w:val="0059669D"/>
    <w:rsid w:val="005A3547"/>
    <w:rsid w:val="005A55C4"/>
    <w:rsid w:val="005A60C5"/>
    <w:rsid w:val="005A6179"/>
    <w:rsid w:val="005B5C2B"/>
    <w:rsid w:val="005B7CE2"/>
    <w:rsid w:val="005C27C1"/>
    <w:rsid w:val="005C27C6"/>
    <w:rsid w:val="005C6129"/>
    <w:rsid w:val="005D270B"/>
    <w:rsid w:val="005D4A5A"/>
    <w:rsid w:val="005E080B"/>
    <w:rsid w:val="005E1F53"/>
    <w:rsid w:val="005E435B"/>
    <w:rsid w:val="005E4C03"/>
    <w:rsid w:val="005E5EE7"/>
    <w:rsid w:val="005E6641"/>
    <w:rsid w:val="005F21BF"/>
    <w:rsid w:val="00600E78"/>
    <w:rsid w:val="00602573"/>
    <w:rsid w:val="00607059"/>
    <w:rsid w:val="00610E80"/>
    <w:rsid w:val="00611959"/>
    <w:rsid w:val="00611E27"/>
    <w:rsid w:val="00612D9E"/>
    <w:rsid w:val="006166E6"/>
    <w:rsid w:val="00620D69"/>
    <w:rsid w:val="00622830"/>
    <w:rsid w:val="00625047"/>
    <w:rsid w:val="00631052"/>
    <w:rsid w:val="006326E8"/>
    <w:rsid w:val="00634EC5"/>
    <w:rsid w:val="006363FB"/>
    <w:rsid w:val="00637F53"/>
    <w:rsid w:val="0064213F"/>
    <w:rsid w:val="00642B7C"/>
    <w:rsid w:val="00642D8D"/>
    <w:rsid w:val="00644A7A"/>
    <w:rsid w:val="00647BA5"/>
    <w:rsid w:val="00647D14"/>
    <w:rsid w:val="00652F32"/>
    <w:rsid w:val="00653E0D"/>
    <w:rsid w:val="00661150"/>
    <w:rsid w:val="00662233"/>
    <w:rsid w:val="006656FB"/>
    <w:rsid w:val="00667111"/>
    <w:rsid w:val="00667304"/>
    <w:rsid w:val="00670F1B"/>
    <w:rsid w:val="00671C11"/>
    <w:rsid w:val="00673926"/>
    <w:rsid w:val="00673DC5"/>
    <w:rsid w:val="00674C87"/>
    <w:rsid w:val="006752EC"/>
    <w:rsid w:val="00680EC4"/>
    <w:rsid w:val="00684A03"/>
    <w:rsid w:val="006870B5"/>
    <w:rsid w:val="006A1185"/>
    <w:rsid w:val="006A17F7"/>
    <w:rsid w:val="006A20A0"/>
    <w:rsid w:val="006A4BB0"/>
    <w:rsid w:val="006B1A51"/>
    <w:rsid w:val="006B32A2"/>
    <w:rsid w:val="006B5D40"/>
    <w:rsid w:val="006B68B9"/>
    <w:rsid w:val="006B7432"/>
    <w:rsid w:val="006D0DF7"/>
    <w:rsid w:val="006D4D7D"/>
    <w:rsid w:val="006D4E64"/>
    <w:rsid w:val="006D618E"/>
    <w:rsid w:val="006E0C1A"/>
    <w:rsid w:val="006E0E81"/>
    <w:rsid w:val="006E16C0"/>
    <w:rsid w:val="006E3D0C"/>
    <w:rsid w:val="006E4F50"/>
    <w:rsid w:val="006E5576"/>
    <w:rsid w:val="006E60B2"/>
    <w:rsid w:val="006F215D"/>
    <w:rsid w:val="006F321C"/>
    <w:rsid w:val="006F53F4"/>
    <w:rsid w:val="006F59F7"/>
    <w:rsid w:val="0070236B"/>
    <w:rsid w:val="00702910"/>
    <w:rsid w:val="00707D1D"/>
    <w:rsid w:val="007127B7"/>
    <w:rsid w:val="00714D6C"/>
    <w:rsid w:val="00720F72"/>
    <w:rsid w:val="0072102D"/>
    <w:rsid w:val="00723D13"/>
    <w:rsid w:val="00723FC1"/>
    <w:rsid w:val="00724541"/>
    <w:rsid w:val="00724771"/>
    <w:rsid w:val="00735431"/>
    <w:rsid w:val="0073693A"/>
    <w:rsid w:val="00742B0D"/>
    <w:rsid w:val="00746412"/>
    <w:rsid w:val="007473D9"/>
    <w:rsid w:val="00751444"/>
    <w:rsid w:val="0075213B"/>
    <w:rsid w:val="00755204"/>
    <w:rsid w:val="007630F2"/>
    <w:rsid w:val="00770AC5"/>
    <w:rsid w:val="00772C7E"/>
    <w:rsid w:val="00774751"/>
    <w:rsid w:val="00785024"/>
    <w:rsid w:val="007870E4"/>
    <w:rsid w:val="00793074"/>
    <w:rsid w:val="00797F6D"/>
    <w:rsid w:val="007A0593"/>
    <w:rsid w:val="007A3C63"/>
    <w:rsid w:val="007A41BC"/>
    <w:rsid w:val="007A46D0"/>
    <w:rsid w:val="007A7B85"/>
    <w:rsid w:val="007B0AAD"/>
    <w:rsid w:val="007B1391"/>
    <w:rsid w:val="007B13D6"/>
    <w:rsid w:val="007B2257"/>
    <w:rsid w:val="007B3E37"/>
    <w:rsid w:val="007B5F43"/>
    <w:rsid w:val="007B7556"/>
    <w:rsid w:val="007D0541"/>
    <w:rsid w:val="007D50E9"/>
    <w:rsid w:val="007D7564"/>
    <w:rsid w:val="007E1CDC"/>
    <w:rsid w:val="007E4E5A"/>
    <w:rsid w:val="007E535C"/>
    <w:rsid w:val="007E59BC"/>
    <w:rsid w:val="007E6723"/>
    <w:rsid w:val="007F0276"/>
    <w:rsid w:val="007F2330"/>
    <w:rsid w:val="007F23E9"/>
    <w:rsid w:val="007F5857"/>
    <w:rsid w:val="008025C1"/>
    <w:rsid w:val="008109C2"/>
    <w:rsid w:val="0081173C"/>
    <w:rsid w:val="00813A00"/>
    <w:rsid w:val="00815BFD"/>
    <w:rsid w:val="00821D7C"/>
    <w:rsid w:val="00833D5D"/>
    <w:rsid w:val="00841097"/>
    <w:rsid w:val="00841708"/>
    <w:rsid w:val="0084173B"/>
    <w:rsid w:val="0086001B"/>
    <w:rsid w:val="008606A5"/>
    <w:rsid w:val="00861801"/>
    <w:rsid w:val="00861B46"/>
    <w:rsid w:val="00862008"/>
    <w:rsid w:val="00863C78"/>
    <w:rsid w:val="008679A6"/>
    <w:rsid w:val="008749FA"/>
    <w:rsid w:val="00875C81"/>
    <w:rsid w:val="0087648A"/>
    <w:rsid w:val="00882495"/>
    <w:rsid w:val="0088390A"/>
    <w:rsid w:val="00891262"/>
    <w:rsid w:val="00891C69"/>
    <w:rsid w:val="0089534D"/>
    <w:rsid w:val="00895D3A"/>
    <w:rsid w:val="008A0D96"/>
    <w:rsid w:val="008A38C2"/>
    <w:rsid w:val="008A3C28"/>
    <w:rsid w:val="008A531E"/>
    <w:rsid w:val="008A6F7F"/>
    <w:rsid w:val="008B2BCB"/>
    <w:rsid w:val="008B775A"/>
    <w:rsid w:val="008C2097"/>
    <w:rsid w:val="008C36A7"/>
    <w:rsid w:val="008C757D"/>
    <w:rsid w:val="008C79CB"/>
    <w:rsid w:val="008D2943"/>
    <w:rsid w:val="008D3EBF"/>
    <w:rsid w:val="008D4004"/>
    <w:rsid w:val="008D4142"/>
    <w:rsid w:val="008E593A"/>
    <w:rsid w:val="008E793F"/>
    <w:rsid w:val="008F2145"/>
    <w:rsid w:val="008F2DD5"/>
    <w:rsid w:val="008F37A9"/>
    <w:rsid w:val="008F3CF9"/>
    <w:rsid w:val="008F536C"/>
    <w:rsid w:val="00901148"/>
    <w:rsid w:val="00903BD9"/>
    <w:rsid w:val="009075AD"/>
    <w:rsid w:val="00915E0D"/>
    <w:rsid w:val="00924E4F"/>
    <w:rsid w:val="009250BD"/>
    <w:rsid w:val="00926BC1"/>
    <w:rsid w:val="0092793C"/>
    <w:rsid w:val="00927D4A"/>
    <w:rsid w:val="009315F9"/>
    <w:rsid w:val="00933296"/>
    <w:rsid w:val="009403F3"/>
    <w:rsid w:val="00945670"/>
    <w:rsid w:val="009472CF"/>
    <w:rsid w:val="009528CF"/>
    <w:rsid w:val="00954C49"/>
    <w:rsid w:val="00954DF8"/>
    <w:rsid w:val="00954EC7"/>
    <w:rsid w:val="00954FBE"/>
    <w:rsid w:val="009619E0"/>
    <w:rsid w:val="009620E0"/>
    <w:rsid w:val="00962A4A"/>
    <w:rsid w:val="00963B59"/>
    <w:rsid w:val="00964CDB"/>
    <w:rsid w:val="00966089"/>
    <w:rsid w:val="009662A1"/>
    <w:rsid w:val="009720EB"/>
    <w:rsid w:val="00972DA7"/>
    <w:rsid w:val="00977C6F"/>
    <w:rsid w:val="00980041"/>
    <w:rsid w:val="00983E9B"/>
    <w:rsid w:val="009927F4"/>
    <w:rsid w:val="00995C64"/>
    <w:rsid w:val="00996F01"/>
    <w:rsid w:val="009A10D7"/>
    <w:rsid w:val="009A3133"/>
    <w:rsid w:val="009B07FF"/>
    <w:rsid w:val="009B1EE0"/>
    <w:rsid w:val="009B2342"/>
    <w:rsid w:val="009B256E"/>
    <w:rsid w:val="009B2A50"/>
    <w:rsid w:val="009B2A9B"/>
    <w:rsid w:val="009B4775"/>
    <w:rsid w:val="009B4C13"/>
    <w:rsid w:val="009B793B"/>
    <w:rsid w:val="009C1AD3"/>
    <w:rsid w:val="009C4609"/>
    <w:rsid w:val="009D17A4"/>
    <w:rsid w:val="009E26C0"/>
    <w:rsid w:val="009E6624"/>
    <w:rsid w:val="009F05CB"/>
    <w:rsid w:val="009F264B"/>
    <w:rsid w:val="009F5B65"/>
    <w:rsid w:val="00A02036"/>
    <w:rsid w:val="00A069BE"/>
    <w:rsid w:val="00A10253"/>
    <w:rsid w:val="00A10491"/>
    <w:rsid w:val="00A10704"/>
    <w:rsid w:val="00A12A02"/>
    <w:rsid w:val="00A15899"/>
    <w:rsid w:val="00A1799D"/>
    <w:rsid w:val="00A20A87"/>
    <w:rsid w:val="00A21DDF"/>
    <w:rsid w:val="00A323D9"/>
    <w:rsid w:val="00A35F59"/>
    <w:rsid w:val="00A42C2A"/>
    <w:rsid w:val="00A4520A"/>
    <w:rsid w:val="00A46F1E"/>
    <w:rsid w:val="00A47278"/>
    <w:rsid w:val="00A536C7"/>
    <w:rsid w:val="00A55B37"/>
    <w:rsid w:val="00A6328D"/>
    <w:rsid w:val="00A65C2C"/>
    <w:rsid w:val="00A67734"/>
    <w:rsid w:val="00A73C96"/>
    <w:rsid w:val="00A82706"/>
    <w:rsid w:val="00A86944"/>
    <w:rsid w:val="00A9085D"/>
    <w:rsid w:val="00A90BF2"/>
    <w:rsid w:val="00A93656"/>
    <w:rsid w:val="00A9483F"/>
    <w:rsid w:val="00A94ED5"/>
    <w:rsid w:val="00AA1D02"/>
    <w:rsid w:val="00AA3A0B"/>
    <w:rsid w:val="00AA5950"/>
    <w:rsid w:val="00AA675D"/>
    <w:rsid w:val="00AA6CF1"/>
    <w:rsid w:val="00AB7A0C"/>
    <w:rsid w:val="00AC22D5"/>
    <w:rsid w:val="00AC2F6D"/>
    <w:rsid w:val="00AC32C0"/>
    <w:rsid w:val="00AD62C6"/>
    <w:rsid w:val="00AE0893"/>
    <w:rsid w:val="00AE1150"/>
    <w:rsid w:val="00AF1178"/>
    <w:rsid w:val="00B01493"/>
    <w:rsid w:val="00B03DED"/>
    <w:rsid w:val="00B0467B"/>
    <w:rsid w:val="00B07EB9"/>
    <w:rsid w:val="00B107CD"/>
    <w:rsid w:val="00B17C1F"/>
    <w:rsid w:val="00B338C9"/>
    <w:rsid w:val="00B354B6"/>
    <w:rsid w:val="00B37DD0"/>
    <w:rsid w:val="00B443ED"/>
    <w:rsid w:val="00B478AC"/>
    <w:rsid w:val="00B520BC"/>
    <w:rsid w:val="00B63CC0"/>
    <w:rsid w:val="00B6662E"/>
    <w:rsid w:val="00B73ADD"/>
    <w:rsid w:val="00B75836"/>
    <w:rsid w:val="00B75F77"/>
    <w:rsid w:val="00B82B80"/>
    <w:rsid w:val="00B86D2D"/>
    <w:rsid w:val="00B92B50"/>
    <w:rsid w:val="00B93D09"/>
    <w:rsid w:val="00B95546"/>
    <w:rsid w:val="00B97B49"/>
    <w:rsid w:val="00BA057D"/>
    <w:rsid w:val="00BA228B"/>
    <w:rsid w:val="00BA4BE1"/>
    <w:rsid w:val="00BB3806"/>
    <w:rsid w:val="00BB4F93"/>
    <w:rsid w:val="00BC0592"/>
    <w:rsid w:val="00BC5361"/>
    <w:rsid w:val="00BE6A61"/>
    <w:rsid w:val="00BE7D88"/>
    <w:rsid w:val="00BF1572"/>
    <w:rsid w:val="00BF2830"/>
    <w:rsid w:val="00BF2B34"/>
    <w:rsid w:val="00BF5581"/>
    <w:rsid w:val="00C00931"/>
    <w:rsid w:val="00C04EE4"/>
    <w:rsid w:val="00C061E3"/>
    <w:rsid w:val="00C20C6B"/>
    <w:rsid w:val="00C23D50"/>
    <w:rsid w:val="00C240E7"/>
    <w:rsid w:val="00C25E6B"/>
    <w:rsid w:val="00C3022C"/>
    <w:rsid w:val="00C34D00"/>
    <w:rsid w:val="00C35795"/>
    <w:rsid w:val="00C3620E"/>
    <w:rsid w:val="00C42709"/>
    <w:rsid w:val="00C4355C"/>
    <w:rsid w:val="00C44421"/>
    <w:rsid w:val="00C469B3"/>
    <w:rsid w:val="00C47A65"/>
    <w:rsid w:val="00C514FA"/>
    <w:rsid w:val="00C5389A"/>
    <w:rsid w:val="00C53B59"/>
    <w:rsid w:val="00C56159"/>
    <w:rsid w:val="00C5751C"/>
    <w:rsid w:val="00C57A7D"/>
    <w:rsid w:val="00C57B2C"/>
    <w:rsid w:val="00C604FC"/>
    <w:rsid w:val="00C613A1"/>
    <w:rsid w:val="00C6211E"/>
    <w:rsid w:val="00C656D0"/>
    <w:rsid w:val="00C65D31"/>
    <w:rsid w:val="00C72CC9"/>
    <w:rsid w:val="00C737A5"/>
    <w:rsid w:val="00C759A7"/>
    <w:rsid w:val="00C82B77"/>
    <w:rsid w:val="00C83073"/>
    <w:rsid w:val="00C87693"/>
    <w:rsid w:val="00C94634"/>
    <w:rsid w:val="00C95171"/>
    <w:rsid w:val="00C97B16"/>
    <w:rsid w:val="00CA1FCD"/>
    <w:rsid w:val="00CA2842"/>
    <w:rsid w:val="00CA418B"/>
    <w:rsid w:val="00CA68D6"/>
    <w:rsid w:val="00CA71F8"/>
    <w:rsid w:val="00CB0729"/>
    <w:rsid w:val="00CB1128"/>
    <w:rsid w:val="00CB371A"/>
    <w:rsid w:val="00CB3E99"/>
    <w:rsid w:val="00CB6CAB"/>
    <w:rsid w:val="00CB7585"/>
    <w:rsid w:val="00CC1579"/>
    <w:rsid w:val="00CC50EB"/>
    <w:rsid w:val="00CD11C7"/>
    <w:rsid w:val="00CD495E"/>
    <w:rsid w:val="00CD4BE7"/>
    <w:rsid w:val="00CD7099"/>
    <w:rsid w:val="00CE1248"/>
    <w:rsid w:val="00CE1C42"/>
    <w:rsid w:val="00CE49DA"/>
    <w:rsid w:val="00CF60AA"/>
    <w:rsid w:val="00D009DC"/>
    <w:rsid w:val="00D012E3"/>
    <w:rsid w:val="00D01312"/>
    <w:rsid w:val="00D01F05"/>
    <w:rsid w:val="00D0414C"/>
    <w:rsid w:val="00D05F19"/>
    <w:rsid w:val="00D1203D"/>
    <w:rsid w:val="00D15E47"/>
    <w:rsid w:val="00D20F9B"/>
    <w:rsid w:val="00D21BD7"/>
    <w:rsid w:val="00D2413F"/>
    <w:rsid w:val="00D2426E"/>
    <w:rsid w:val="00D24318"/>
    <w:rsid w:val="00D26BCB"/>
    <w:rsid w:val="00D30236"/>
    <w:rsid w:val="00D31B93"/>
    <w:rsid w:val="00D31F97"/>
    <w:rsid w:val="00D3546C"/>
    <w:rsid w:val="00D36CB2"/>
    <w:rsid w:val="00D37F2A"/>
    <w:rsid w:val="00D40744"/>
    <w:rsid w:val="00D46518"/>
    <w:rsid w:val="00D51A61"/>
    <w:rsid w:val="00D63CFD"/>
    <w:rsid w:val="00D676C3"/>
    <w:rsid w:val="00D67ECE"/>
    <w:rsid w:val="00D778AC"/>
    <w:rsid w:val="00D801FE"/>
    <w:rsid w:val="00D808B3"/>
    <w:rsid w:val="00D833B3"/>
    <w:rsid w:val="00D86B65"/>
    <w:rsid w:val="00D948A8"/>
    <w:rsid w:val="00D94D9A"/>
    <w:rsid w:val="00D979BC"/>
    <w:rsid w:val="00DA0E9D"/>
    <w:rsid w:val="00DA2932"/>
    <w:rsid w:val="00DA3580"/>
    <w:rsid w:val="00DA6AF6"/>
    <w:rsid w:val="00DB0D9D"/>
    <w:rsid w:val="00DB1D3E"/>
    <w:rsid w:val="00DB3CCA"/>
    <w:rsid w:val="00DB502B"/>
    <w:rsid w:val="00DC05D3"/>
    <w:rsid w:val="00DC18A8"/>
    <w:rsid w:val="00DC2DC2"/>
    <w:rsid w:val="00DC3733"/>
    <w:rsid w:val="00DC7CBA"/>
    <w:rsid w:val="00DD0BEC"/>
    <w:rsid w:val="00DD0C84"/>
    <w:rsid w:val="00DD1B64"/>
    <w:rsid w:val="00DD27B5"/>
    <w:rsid w:val="00DD656C"/>
    <w:rsid w:val="00DE1ADA"/>
    <w:rsid w:val="00DE2A5F"/>
    <w:rsid w:val="00DE2D75"/>
    <w:rsid w:val="00DE6041"/>
    <w:rsid w:val="00DE60EB"/>
    <w:rsid w:val="00DE6194"/>
    <w:rsid w:val="00DF4C03"/>
    <w:rsid w:val="00DF5771"/>
    <w:rsid w:val="00DF74D6"/>
    <w:rsid w:val="00DF758C"/>
    <w:rsid w:val="00E00C1C"/>
    <w:rsid w:val="00E0276D"/>
    <w:rsid w:val="00E03156"/>
    <w:rsid w:val="00E03785"/>
    <w:rsid w:val="00E04742"/>
    <w:rsid w:val="00E11D55"/>
    <w:rsid w:val="00E144A7"/>
    <w:rsid w:val="00E1465A"/>
    <w:rsid w:val="00E17FAB"/>
    <w:rsid w:val="00E2790F"/>
    <w:rsid w:val="00E3793B"/>
    <w:rsid w:val="00E37985"/>
    <w:rsid w:val="00E42837"/>
    <w:rsid w:val="00E446CA"/>
    <w:rsid w:val="00E45848"/>
    <w:rsid w:val="00E47689"/>
    <w:rsid w:val="00E54E72"/>
    <w:rsid w:val="00E61839"/>
    <w:rsid w:val="00E67436"/>
    <w:rsid w:val="00E679E8"/>
    <w:rsid w:val="00E706F6"/>
    <w:rsid w:val="00E70F7A"/>
    <w:rsid w:val="00E8024D"/>
    <w:rsid w:val="00E802EA"/>
    <w:rsid w:val="00E825F0"/>
    <w:rsid w:val="00E831D7"/>
    <w:rsid w:val="00E83F34"/>
    <w:rsid w:val="00E845C4"/>
    <w:rsid w:val="00E856A3"/>
    <w:rsid w:val="00E90BA7"/>
    <w:rsid w:val="00E91C92"/>
    <w:rsid w:val="00E9289F"/>
    <w:rsid w:val="00E94FBA"/>
    <w:rsid w:val="00E9775E"/>
    <w:rsid w:val="00EA7D5F"/>
    <w:rsid w:val="00EB03DD"/>
    <w:rsid w:val="00EB26C1"/>
    <w:rsid w:val="00EC00DF"/>
    <w:rsid w:val="00EC18F2"/>
    <w:rsid w:val="00EC3E48"/>
    <w:rsid w:val="00EC692B"/>
    <w:rsid w:val="00ED19BE"/>
    <w:rsid w:val="00ED405D"/>
    <w:rsid w:val="00ED4085"/>
    <w:rsid w:val="00ED4D1B"/>
    <w:rsid w:val="00ED6384"/>
    <w:rsid w:val="00ED7048"/>
    <w:rsid w:val="00EE2DEC"/>
    <w:rsid w:val="00EE5770"/>
    <w:rsid w:val="00EE602A"/>
    <w:rsid w:val="00EE7CD6"/>
    <w:rsid w:val="00EF1A11"/>
    <w:rsid w:val="00EF3764"/>
    <w:rsid w:val="00F05909"/>
    <w:rsid w:val="00F1207A"/>
    <w:rsid w:val="00F202FB"/>
    <w:rsid w:val="00F23172"/>
    <w:rsid w:val="00F25AB8"/>
    <w:rsid w:val="00F3016C"/>
    <w:rsid w:val="00F30693"/>
    <w:rsid w:val="00F30EB4"/>
    <w:rsid w:val="00F369EF"/>
    <w:rsid w:val="00F42B5A"/>
    <w:rsid w:val="00F42B92"/>
    <w:rsid w:val="00F42E10"/>
    <w:rsid w:val="00F44254"/>
    <w:rsid w:val="00F52F5F"/>
    <w:rsid w:val="00F5504F"/>
    <w:rsid w:val="00F61760"/>
    <w:rsid w:val="00F64CA1"/>
    <w:rsid w:val="00F650B3"/>
    <w:rsid w:val="00F70F03"/>
    <w:rsid w:val="00F750DA"/>
    <w:rsid w:val="00F75404"/>
    <w:rsid w:val="00F87938"/>
    <w:rsid w:val="00F903C0"/>
    <w:rsid w:val="00F93DE8"/>
    <w:rsid w:val="00F94EBC"/>
    <w:rsid w:val="00F965B0"/>
    <w:rsid w:val="00FA307B"/>
    <w:rsid w:val="00FB2D97"/>
    <w:rsid w:val="00FB7C40"/>
    <w:rsid w:val="00FC07A7"/>
    <w:rsid w:val="00FC10C3"/>
    <w:rsid w:val="00FC468E"/>
    <w:rsid w:val="00FD1CE1"/>
    <w:rsid w:val="00FD2A05"/>
    <w:rsid w:val="00FD2B8A"/>
    <w:rsid w:val="00FD3CC1"/>
    <w:rsid w:val="00FD4E64"/>
    <w:rsid w:val="00FD6668"/>
    <w:rsid w:val="00FE453B"/>
    <w:rsid w:val="00FE674F"/>
    <w:rsid w:val="00FE6A17"/>
    <w:rsid w:val="00FF073D"/>
    <w:rsid w:val="00FF0D57"/>
    <w:rsid w:val="00FF1402"/>
    <w:rsid w:val="00FF1E06"/>
    <w:rsid w:val="00FF267C"/>
    <w:rsid w:val="00FF2C9C"/>
    <w:rsid w:val="00FF7EEA"/>
    <w:rsid w:val="01184DD4"/>
    <w:rsid w:val="013C50D6"/>
    <w:rsid w:val="018602FF"/>
    <w:rsid w:val="018C2B5E"/>
    <w:rsid w:val="01953D9E"/>
    <w:rsid w:val="01AC1254"/>
    <w:rsid w:val="01D71358"/>
    <w:rsid w:val="01FE3B13"/>
    <w:rsid w:val="02425617"/>
    <w:rsid w:val="024731B3"/>
    <w:rsid w:val="02A7190C"/>
    <w:rsid w:val="02BE4803"/>
    <w:rsid w:val="02E45FA9"/>
    <w:rsid w:val="034763E8"/>
    <w:rsid w:val="03646D92"/>
    <w:rsid w:val="03763EE0"/>
    <w:rsid w:val="0380625F"/>
    <w:rsid w:val="03A0308F"/>
    <w:rsid w:val="03DD2DD4"/>
    <w:rsid w:val="03FD60F4"/>
    <w:rsid w:val="04521D49"/>
    <w:rsid w:val="04567A8E"/>
    <w:rsid w:val="04E52497"/>
    <w:rsid w:val="04F3262C"/>
    <w:rsid w:val="055F5980"/>
    <w:rsid w:val="05956CC5"/>
    <w:rsid w:val="059648AF"/>
    <w:rsid w:val="0596676D"/>
    <w:rsid w:val="05B0384B"/>
    <w:rsid w:val="05EB76BC"/>
    <w:rsid w:val="06181458"/>
    <w:rsid w:val="06B4666D"/>
    <w:rsid w:val="06C61153"/>
    <w:rsid w:val="06EE1EC5"/>
    <w:rsid w:val="07137B3C"/>
    <w:rsid w:val="077E7639"/>
    <w:rsid w:val="07AC22EC"/>
    <w:rsid w:val="07D93267"/>
    <w:rsid w:val="08072747"/>
    <w:rsid w:val="08227AAE"/>
    <w:rsid w:val="084344B5"/>
    <w:rsid w:val="085A4B77"/>
    <w:rsid w:val="08D16B1C"/>
    <w:rsid w:val="08F604E0"/>
    <w:rsid w:val="096E2DEC"/>
    <w:rsid w:val="097B18F7"/>
    <w:rsid w:val="09E62AF3"/>
    <w:rsid w:val="0A4B2E20"/>
    <w:rsid w:val="0A587C2E"/>
    <w:rsid w:val="0A845EF2"/>
    <w:rsid w:val="0A9F63B0"/>
    <w:rsid w:val="0AF31568"/>
    <w:rsid w:val="0B0161E6"/>
    <w:rsid w:val="0B06382A"/>
    <w:rsid w:val="0B086C56"/>
    <w:rsid w:val="0B0C2E33"/>
    <w:rsid w:val="0B147000"/>
    <w:rsid w:val="0B17651E"/>
    <w:rsid w:val="0B5A29C2"/>
    <w:rsid w:val="0BB04180"/>
    <w:rsid w:val="0BB614C9"/>
    <w:rsid w:val="0BBF3691"/>
    <w:rsid w:val="0C113777"/>
    <w:rsid w:val="0C213BD8"/>
    <w:rsid w:val="0C38287B"/>
    <w:rsid w:val="0C6B34E9"/>
    <w:rsid w:val="0C7A031E"/>
    <w:rsid w:val="0D3D1A44"/>
    <w:rsid w:val="0D617FF5"/>
    <w:rsid w:val="0D8831E9"/>
    <w:rsid w:val="0D8A0195"/>
    <w:rsid w:val="0D9A1E41"/>
    <w:rsid w:val="0DD87B89"/>
    <w:rsid w:val="0DF12A1B"/>
    <w:rsid w:val="0E501B67"/>
    <w:rsid w:val="0E9B7D6F"/>
    <w:rsid w:val="0EDE0AC5"/>
    <w:rsid w:val="0F1A1E07"/>
    <w:rsid w:val="0FF24CE4"/>
    <w:rsid w:val="0FF678E8"/>
    <w:rsid w:val="0FF7237E"/>
    <w:rsid w:val="100E1162"/>
    <w:rsid w:val="10843BB8"/>
    <w:rsid w:val="10EB00E8"/>
    <w:rsid w:val="11490D75"/>
    <w:rsid w:val="11E20E3E"/>
    <w:rsid w:val="12F20066"/>
    <w:rsid w:val="132811BB"/>
    <w:rsid w:val="1351059B"/>
    <w:rsid w:val="137C211B"/>
    <w:rsid w:val="13B445F7"/>
    <w:rsid w:val="13E626D6"/>
    <w:rsid w:val="14945D4A"/>
    <w:rsid w:val="14C70787"/>
    <w:rsid w:val="14E31122"/>
    <w:rsid w:val="153E1158"/>
    <w:rsid w:val="158C6F60"/>
    <w:rsid w:val="158E1CD2"/>
    <w:rsid w:val="15AD2BA9"/>
    <w:rsid w:val="16173510"/>
    <w:rsid w:val="166236EA"/>
    <w:rsid w:val="167504A0"/>
    <w:rsid w:val="16FC6964"/>
    <w:rsid w:val="17AF3506"/>
    <w:rsid w:val="17F94FDA"/>
    <w:rsid w:val="182425B3"/>
    <w:rsid w:val="1841587C"/>
    <w:rsid w:val="18963ABD"/>
    <w:rsid w:val="18BE706F"/>
    <w:rsid w:val="18E80999"/>
    <w:rsid w:val="18EA7DB0"/>
    <w:rsid w:val="190173A3"/>
    <w:rsid w:val="193E726F"/>
    <w:rsid w:val="195D5CE7"/>
    <w:rsid w:val="196D1F42"/>
    <w:rsid w:val="196E6DC2"/>
    <w:rsid w:val="197A3F3F"/>
    <w:rsid w:val="1A380DB8"/>
    <w:rsid w:val="1A405C9E"/>
    <w:rsid w:val="1A50725A"/>
    <w:rsid w:val="1A5E6AB8"/>
    <w:rsid w:val="1ABE31CB"/>
    <w:rsid w:val="1B6B6701"/>
    <w:rsid w:val="1B9E2725"/>
    <w:rsid w:val="1BDE614F"/>
    <w:rsid w:val="1C062C80"/>
    <w:rsid w:val="1C16638F"/>
    <w:rsid w:val="1C221F73"/>
    <w:rsid w:val="1C3071C7"/>
    <w:rsid w:val="1CB366F4"/>
    <w:rsid w:val="1D612C4C"/>
    <w:rsid w:val="1D807281"/>
    <w:rsid w:val="1DBB5971"/>
    <w:rsid w:val="1E115AF1"/>
    <w:rsid w:val="1E460922"/>
    <w:rsid w:val="1E480529"/>
    <w:rsid w:val="1E58492F"/>
    <w:rsid w:val="1ECD2FFD"/>
    <w:rsid w:val="1F4E5B1A"/>
    <w:rsid w:val="1FB43DE7"/>
    <w:rsid w:val="1FB65F6A"/>
    <w:rsid w:val="1FC45B64"/>
    <w:rsid w:val="1FD70236"/>
    <w:rsid w:val="21400182"/>
    <w:rsid w:val="21646FAB"/>
    <w:rsid w:val="21BB0460"/>
    <w:rsid w:val="21C8560F"/>
    <w:rsid w:val="21CF5C73"/>
    <w:rsid w:val="21D86D99"/>
    <w:rsid w:val="222A03EB"/>
    <w:rsid w:val="227A0E26"/>
    <w:rsid w:val="22EE2AB7"/>
    <w:rsid w:val="2319160B"/>
    <w:rsid w:val="231D3745"/>
    <w:rsid w:val="236035BD"/>
    <w:rsid w:val="236F7DF3"/>
    <w:rsid w:val="23C20B3A"/>
    <w:rsid w:val="240076DB"/>
    <w:rsid w:val="2414320C"/>
    <w:rsid w:val="245779D3"/>
    <w:rsid w:val="251203CA"/>
    <w:rsid w:val="253E15D1"/>
    <w:rsid w:val="25401807"/>
    <w:rsid w:val="25487E99"/>
    <w:rsid w:val="2572185E"/>
    <w:rsid w:val="2588323F"/>
    <w:rsid w:val="25B92B35"/>
    <w:rsid w:val="25CE3729"/>
    <w:rsid w:val="267E7F71"/>
    <w:rsid w:val="26A8078C"/>
    <w:rsid w:val="26FC6339"/>
    <w:rsid w:val="26FE3B9A"/>
    <w:rsid w:val="27134087"/>
    <w:rsid w:val="273A72A9"/>
    <w:rsid w:val="27513EDF"/>
    <w:rsid w:val="2775625F"/>
    <w:rsid w:val="27A04C51"/>
    <w:rsid w:val="27B20276"/>
    <w:rsid w:val="27BF06DA"/>
    <w:rsid w:val="27C9064C"/>
    <w:rsid w:val="27FC35F8"/>
    <w:rsid w:val="28197E6A"/>
    <w:rsid w:val="283503E6"/>
    <w:rsid w:val="28367FD4"/>
    <w:rsid w:val="28833521"/>
    <w:rsid w:val="28AA3FD9"/>
    <w:rsid w:val="293529EF"/>
    <w:rsid w:val="29745B5D"/>
    <w:rsid w:val="29926EF5"/>
    <w:rsid w:val="2A0E4665"/>
    <w:rsid w:val="2A6804DD"/>
    <w:rsid w:val="2B127DB1"/>
    <w:rsid w:val="2BDC25A0"/>
    <w:rsid w:val="2C1005F7"/>
    <w:rsid w:val="2C81492F"/>
    <w:rsid w:val="2C920B5F"/>
    <w:rsid w:val="2CC5790C"/>
    <w:rsid w:val="2CEE40C6"/>
    <w:rsid w:val="2D086A63"/>
    <w:rsid w:val="2D4D587B"/>
    <w:rsid w:val="2D651641"/>
    <w:rsid w:val="2DC335C8"/>
    <w:rsid w:val="2DD173EE"/>
    <w:rsid w:val="2E496043"/>
    <w:rsid w:val="2F0D2D70"/>
    <w:rsid w:val="2F3B7ABC"/>
    <w:rsid w:val="2F4A3E20"/>
    <w:rsid w:val="2F933C41"/>
    <w:rsid w:val="2FBC45F2"/>
    <w:rsid w:val="2FCB12D1"/>
    <w:rsid w:val="2FD60EEA"/>
    <w:rsid w:val="3022552A"/>
    <w:rsid w:val="30B12707"/>
    <w:rsid w:val="30C9058F"/>
    <w:rsid w:val="30D170A4"/>
    <w:rsid w:val="310949B6"/>
    <w:rsid w:val="311D0F09"/>
    <w:rsid w:val="31627829"/>
    <w:rsid w:val="319E48F7"/>
    <w:rsid w:val="31AF5587"/>
    <w:rsid w:val="31C32EBE"/>
    <w:rsid w:val="325B0071"/>
    <w:rsid w:val="329830F5"/>
    <w:rsid w:val="333273EE"/>
    <w:rsid w:val="334F1729"/>
    <w:rsid w:val="338C37AA"/>
    <w:rsid w:val="33A036D1"/>
    <w:rsid w:val="33BA7050"/>
    <w:rsid w:val="33CD2480"/>
    <w:rsid w:val="33CD4558"/>
    <w:rsid w:val="34406B21"/>
    <w:rsid w:val="34B46B74"/>
    <w:rsid w:val="34DB41E7"/>
    <w:rsid w:val="357E171E"/>
    <w:rsid w:val="357F63C6"/>
    <w:rsid w:val="359F4D91"/>
    <w:rsid w:val="36CC3267"/>
    <w:rsid w:val="36D36DF1"/>
    <w:rsid w:val="36F34D9D"/>
    <w:rsid w:val="371B3AE7"/>
    <w:rsid w:val="374C156B"/>
    <w:rsid w:val="375328F1"/>
    <w:rsid w:val="375E65FF"/>
    <w:rsid w:val="37DA1BE5"/>
    <w:rsid w:val="383431DB"/>
    <w:rsid w:val="386A4187"/>
    <w:rsid w:val="38725906"/>
    <w:rsid w:val="38CA662F"/>
    <w:rsid w:val="38D0791B"/>
    <w:rsid w:val="39142D26"/>
    <w:rsid w:val="3929068B"/>
    <w:rsid w:val="399B34CA"/>
    <w:rsid w:val="39A77D51"/>
    <w:rsid w:val="39B532B1"/>
    <w:rsid w:val="39B821FB"/>
    <w:rsid w:val="39E4350C"/>
    <w:rsid w:val="3A355793"/>
    <w:rsid w:val="3A60592E"/>
    <w:rsid w:val="3A6672AD"/>
    <w:rsid w:val="3A995C5C"/>
    <w:rsid w:val="3AC358D0"/>
    <w:rsid w:val="3B0F590B"/>
    <w:rsid w:val="3B3B0BD4"/>
    <w:rsid w:val="3B805A0B"/>
    <w:rsid w:val="3B8074E1"/>
    <w:rsid w:val="3C17009C"/>
    <w:rsid w:val="3C591730"/>
    <w:rsid w:val="3CEB7272"/>
    <w:rsid w:val="3CED228F"/>
    <w:rsid w:val="3D167C61"/>
    <w:rsid w:val="3D366DD3"/>
    <w:rsid w:val="3D4A7CC4"/>
    <w:rsid w:val="3D555A48"/>
    <w:rsid w:val="3D9E5726"/>
    <w:rsid w:val="3DAC350B"/>
    <w:rsid w:val="3DDF782E"/>
    <w:rsid w:val="3E0B41BD"/>
    <w:rsid w:val="3E380CE4"/>
    <w:rsid w:val="3E3A0653"/>
    <w:rsid w:val="3E3B0A91"/>
    <w:rsid w:val="3E6B36F9"/>
    <w:rsid w:val="3EBF0341"/>
    <w:rsid w:val="3ECA4174"/>
    <w:rsid w:val="3F0360DF"/>
    <w:rsid w:val="3F0C6DDD"/>
    <w:rsid w:val="3F457224"/>
    <w:rsid w:val="3F5D5B1E"/>
    <w:rsid w:val="3F6F6929"/>
    <w:rsid w:val="3F7E3FDF"/>
    <w:rsid w:val="3FC45529"/>
    <w:rsid w:val="40321314"/>
    <w:rsid w:val="409C342F"/>
    <w:rsid w:val="409E3C32"/>
    <w:rsid w:val="40AF246E"/>
    <w:rsid w:val="40B05961"/>
    <w:rsid w:val="40B60C55"/>
    <w:rsid w:val="40BD3700"/>
    <w:rsid w:val="40C62E06"/>
    <w:rsid w:val="40D20119"/>
    <w:rsid w:val="40FA31CC"/>
    <w:rsid w:val="4140653C"/>
    <w:rsid w:val="417B7C89"/>
    <w:rsid w:val="417D16FD"/>
    <w:rsid w:val="41983B14"/>
    <w:rsid w:val="41F41AE2"/>
    <w:rsid w:val="4214338E"/>
    <w:rsid w:val="42262228"/>
    <w:rsid w:val="42321CEF"/>
    <w:rsid w:val="425A6DB2"/>
    <w:rsid w:val="42766083"/>
    <w:rsid w:val="42C10446"/>
    <w:rsid w:val="430D368B"/>
    <w:rsid w:val="435C503E"/>
    <w:rsid w:val="4396542E"/>
    <w:rsid w:val="448B4663"/>
    <w:rsid w:val="44986F84"/>
    <w:rsid w:val="44AB5EB0"/>
    <w:rsid w:val="44D826D2"/>
    <w:rsid w:val="451B6852"/>
    <w:rsid w:val="45230853"/>
    <w:rsid w:val="456A3521"/>
    <w:rsid w:val="45984F2B"/>
    <w:rsid w:val="46272EBA"/>
    <w:rsid w:val="462E72C3"/>
    <w:rsid w:val="46626360"/>
    <w:rsid w:val="46764175"/>
    <w:rsid w:val="494A2F09"/>
    <w:rsid w:val="49505036"/>
    <w:rsid w:val="49A168DB"/>
    <w:rsid w:val="49D54BF1"/>
    <w:rsid w:val="4A1F1069"/>
    <w:rsid w:val="4A6B4A6F"/>
    <w:rsid w:val="4A7D489B"/>
    <w:rsid w:val="4ACA1E61"/>
    <w:rsid w:val="4B0416B2"/>
    <w:rsid w:val="4B8B2514"/>
    <w:rsid w:val="4B8F0EA0"/>
    <w:rsid w:val="4BB061E0"/>
    <w:rsid w:val="4BF919DE"/>
    <w:rsid w:val="4C303A1B"/>
    <w:rsid w:val="4C404926"/>
    <w:rsid w:val="4C6B7C5E"/>
    <w:rsid w:val="4C714E75"/>
    <w:rsid w:val="4C803A85"/>
    <w:rsid w:val="4CB4446D"/>
    <w:rsid w:val="4CBE44D9"/>
    <w:rsid w:val="4D137821"/>
    <w:rsid w:val="4D462F43"/>
    <w:rsid w:val="4D4F01E4"/>
    <w:rsid w:val="4D9F0D7D"/>
    <w:rsid w:val="4DA97795"/>
    <w:rsid w:val="4DC76C67"/>
    <w:rsid w:val="4DE6764A"/>
    <w:rsid w:val="4DEC27BA"/>
    <w:rsid w:val="4DFD48C4"/>
    <w:rsid w:val="4EA80DE9"/>
    <w:rsid w:val="4EFE4A7B"/>
    <w:rsid w:val="4F245FE4"/>
    <w:rsid w:val="4F334479"/>
    <w:rsid w:val="4F813169"/>
    <w:rsid w:val="4FF50A56"/>
    <w:rsid w:val="5002612E"/>
    <w:rsid w:val="5019541D"/>
    <w:rsid w:val="50306E49"/>
    <w:rsid w:val="50AA29AE"/>
    <w:rsid w:val="50B55246"/>
    <w:rsid w:val="50D84EC1"/>
    <w:rsid w:val="50ED0658"/>
    <w:rsid w:val="50FB25A0"/>
    <w:rsid w:val="519A14AC"/>
    <w:rsid w:val="51A34429"/>
    <w:rsid w:val="51F21FBF"/>
    <w:rsid w:val="521610DE"/>
    <w:rsid w:val="52AA7B2E"/>
    <w:rsid w:val="52B87042"/>
    <w:rsid w:val="52BD5A5D"/>
    <w:rsid w:val="52E729CC"/>
    <w:rsid w:val="52F40BE4"/>
    <w:rsid w:val="52F74734"/>
    <w:rsid w:val="5327048A"/>
    <w:rsid w:val="5327375F"/>
    <w:rsid w:val="535D1AC5"/>
    <w:rsid w:val="53F57F4F"/>
    <w:rsid w:val="540A177E"/>
    <w:rsid w:val="54152395"/>
    <w:rsid w:val="54420CBA"/>
    <w:rsid w:val="54462B16"/>
    <w:rsid w:val="54BD5122"/>
    <w:rsid w:val="54CF34A9"/>
    <w:rsid w:val="54DF15CD"/>
    <w:rsid w:val="55344C95"/>
    <w:rsid w:val="558B61F0"/>
    <w:rsid w:val="559F00D4"/>
    <w:rsid w:val="55A239FF"/>
    <w:rsid w:val="55A87D4D"/>
    <w:rsid w:val="55AA4D69"/>
    <w:rsid w:val="55AB701B"/>
    <w:rsid w:val="55DD7F5D"/>
    <w:rsid w:val="55DE0913"/>
    <w:rsid w:val="55E37B0A"/>
    <w:rsid w:val="561A77AE"/>
    <w:rsid w:val="56CA6D06"/>
    <w:rsid w:val="57D80CAF"/>
    <w:rsid w:val="58305C42"/>
    <w:rsid w:val="58306BEA"/>
    <w:rsid w:val="58392254"/>
    <w:rsid w:val="583E0E16"/>
    <w:rsid w:val="58A76C5B"/>
    <w:rsid w:val="58B83460"/>
    <w:rsid w:val="58BD2313"/>
    <w:rsid w:val="5902601E"/>
    <w:rsid w:val="591C211B"/>
    <w:rsid w:val="591E7FF9"/>
    <w:rsid w:val="597C2FA9"/>
    <w:rsid w:val="59AE4097"/>
    <w:rsid w:val="59AF6E4A"/>
    <w:rsid w:val="59B37E15"/>
    <w:rsid w:val="59C9020B"/>
    <w:rsid w:val="59CF2FF0"/>
    <w:rsid w:val="5A00362E"/>
    <w:rsid w:val="5AE55E93"/>
    <w:rsid w:val="5B415F2B"/>
    <w:rsid w:val="5B7057AD"/>
    <w:rsid w:val="5B9C6F02"/>
    <w:rsid w:val="5B9C73BE"/>
    <w:rsid w:val="5C1E7176"/>
    <w:rsid w:val="5C5C1945"/>
    <w:rsid w:val="5CEC5D63"/>
    <w:rsid w:val="5D4744BE"/>
    <w:rsid w:val="5D7F2CFC"/>
    <w:rsid w:val="5DC80062"/>
    <w:rsid w:val="5DF54D23"/>
    <w:rsid w:val="5E571528"/>
    <w:rsid w:val="5E696918"/>
    <w:rsid w:val="5EEF42A6"/>
    <w:rsid w:val="5F0D24FE"/>
    <w:rsid w:val="5F545A91"/>
    <w:rsid w:val="5F844E88"/>
    <w:rsid w:val="5FDA4570"/>
    <w:rsid w:val="60147C0F"/>
    <w:rsid w:val="602120CC"/>
    <w:rsid w:val="602D1E31"/>
    <w:rsid w:val="60403AAA"/>
    <w:rsid w:val="60997EB4"/>
    <w:rsid w:val="60AE460F"/>
    <w:rsid w:val="60D92D9A"/>
    <w:rsid w:val="60FB0B6F"/>
    <w:rsid w:val="614B6EAF"/>
    <w:rsid w:val="615B0BC7"/>
    <w:rsid w:val="61A328B9"/>
    <w:rsid w:val="61B551C2"/>
    <w:rsid w:val="61CB28D4"/>
    <w:rsid w:val="62685BEB"/>
    <w:rsid w:val="62792C91"/>
    <w:rsid w:val="629C5653"/>
    <w:rsid w:val="62C746D1"/>
    <w:rsid w:val="62D022B3"/>
    <w:rsid w:val="6363025A"/>
    <w:rsid w:val="640176EB"/>
    <w:rsid w:val="640C5BED"/>
    <w:rsid w:val="643E323B"/>
    <w:rsid w:val="6464408B"/>
    <w:rsid w:val="64A21BCB"/>
    <w:rsid w:val="64FB6666"/>
    <w:rsid w:val="659E6EB4"/>
    <w:rsid w:val="66254FD9"/>
    <w:rsid w:val="663C327E"/>
    <w:rsid w:val="664B055F"/>
    <w:rsid w:val="66651147"/>
    <w:rsid w:val="66791CCB"/>
    <w:rsid w:val="66EB35C1"/>
    <w:rsid w:val="679A69EC"/>
    <w:rsid w:val="67AA4B43"/>
    <w:rsid w:val="67AC0F3C"/>
    <w:rsid w:val="68734293"/>
    <w:rsid w:val="68826019"/>
    <w:rsid w:val="68D156C7"/>
    <w:rsid w:val="69541802"/>
    <w:rsid w:val="696D716C"/>
    <w:rsid w:val="697257F6"/>
    <w:rsid w:val="6973524C"/>
    <w:rsid w:val="69C0583A"/>
    <w:rsid w:val="69CB37D4"/>
    <w:rsid w:val="6A0F787A"/>
    <w:rsid w:val="6A1F58CE"/>
    <w:rsid w:val="6A2825B4"/>
    <w:rsid w:val="6A5E19BC"/>
    <w:rsid w:val="6A753F97"/>
    <w:rsid w:val="6A772F87"/>
    <w:rsid w:val="6AF62421"/>
    <w:rsid w:val="6B2C1782"/>
    <w:rsid w:val="6BAE447B"/>
    <w:rsid w:val="6BF1753D"/>
    <w:rsid w:val="6C40534B"/>
    <w:rsid w:val="6C406B57"/>
    <w:rsid w:val="6C825E12"/>
    <w:rsid w:val="6CB31985"/>
    <w:rsid w:val="6CEA5C42"/>
    <w:rsid w:val="6CF5117D"/>
    <w:rsid w:val="6D022E45"/>
    <w:rsid w:val="6D0C0D75"/>
    <w:rsid w:val="6D87143A"/>
    <w:rsid w:val="6DAC4E50"/>
    <w:rsid w:val="6DDB41FC"/>
    <w:rsid w:val="6DDD036F"/>
    <w:rsid w:val="6E396A40"/>
    <w:rsid w:val="6E642591"/>
    <w:rsid w:val="6E7B5297"/>
    <w:rsid w:val="6E8F0D4B"/>
    <w:rsid w:val="6E9D7528"/>
    <w:rsid w:val="6E9F3F81"/>
    <w:rsid w:val="6ECB1B80"/>
    <w:rsid w:val="6F571666"/>
    <w:rsid w:val="6F5B09BA"/>
    <w:rsid w:val="6F6124E5"/>
    <w:rsid w:val="70A47DBF"/>
    <w:rsid w:val="70B84386"/>
    <w:rsid w:val="70F57389"/>
    <w:rsid w:val="7103011D"/>
    <w:rsid w:val="71124946"/>
    <w:rsid w:val="71356567"/>
    <w:rsid w:val="71B74EA5"/>
    <w:rsid w:val="71BB412E"/>
    <w:rsid w:val="71DE606F"/>
    <w:rsid w:val="720C7B51"/>
    <w:rsid w:val="7243147C"/>
    <w:rsid w:val="728C5ACB"/>
    <w:rsid w:val="72AE54AE"/>
    <w:rsid w:val="72C33F8D"/>
    <w:rsid w:val="72F60113"/>
    <w:rsid w:val="73322AF5"/>
    <w:rsid w:val="734B47FD"/>
    <w:rsid w:val="739B0405"/>
    <w:rsid w:val="73BC4E38"/>
    <w:rsid w:val="73F81232"/>
    <w:rsid w:val="7413458B"/>
    <w:rsid w:val="745004E6"/>
    <w:rsid w:val="74A34DD8"/>
    <w:rsid w:val="759052BD"/>
    <w:rsid w:val="75B04294"/>
    <w:rsid w:val="75F70007"/>
    <w:rsid w:val="76077B22"/>
    <w:rsid w:val="760C65B7"/>
    <w:rsid w:val="76C276FC"/>
    <w:rsid w:val="77037EEB"/>
    <w:rsid w:val="772D7E50"/>
    <w:rsid w:val="775C50DC"/>
    <w:rsid w:val="775C788A"/>
    <w:rsid w:val="77882D05"/>
    <w:rsid w:val="78275B50"/>
    <w:rsid w:val="782A39BD"/>
    <w:rsid w:val="789428D1"/>
    <w:rsid w:val="78AE3E00"/>
    <w:rsid w:val="78D41D26"/>
    <w:rsid w:val="79472C5D"/>
    <w:rsid w:val="79CC01AE"/>
    <w:rsid w:val="79EB55AE"/>
    <w:rsid w:val="7A28461D"/>
    <w:rsid w:val="7A5C56E7"/>
    <w:rsid w:val="7A73013C"/>
    <w:rsid w:val="7ACC35F4"/>
    <w:rsid w:val="7ADF5BC9"/>
    <w:rsid w:val="7AED459B"/>
    <w:rsid w:val="7AFC53BB"/>
    <w:rsid w:val="7B1E0CDE"/>
    <w:rsid w:val="7B1E74DC"/>
    <w:rsid w:val="7B226D41"/>
    <w:rsid w:val="7B402AEE"/>
    <w:rsid w:val="7BA523EF"/>
    <w:rsid w:val="7BB60D9D"/>
    <w:rsid w:val="7BC32968"/>
    <w:rsid w:val="7BD63876"/>
    <w:rsid w:val="7C4165F9"/>
    <w:rsid w:val="7C435E38"/>
    <w:rsid w:val="7C4479BF"/>
    <w:rsid w:val="7C890382"/>
    <w:rsid w:val="7CBF3346"/>
    <w:rsid w:val="7D072B8B"/>
    <w:rsid w:val="7D1B2B40"/>
    <w:rsid w:val="7D350034"/>
    <w:rsid w:val="7D502AF4"/>
    <w:rsid w:val="7D8F3C05"/>
    <w:rsid w:val="7DC46304"/>
    <w:rsid w:val="7DF76693"/>
    <w:rsid w:val="7E0D37E6"/>
    <w:rsid w:val="7E793F39"/>
    <w:rsid w:val="7E8B6FD4"/>
    <w:rsid w:val="7E934089"/>
    <w:rsid w:val="7EC554B2"/>
    <w:rsid w:val="7F42497D"/>
    <w:rsid w:val="7F4B45EC"/>
    <w:rsid w:val="7F4D5A18"/>
    <w:rsid w:val="7F8158D8"/>
    <w:rsid w:val="7F933615"/>
    <w:rsid w:val="7FD17EDC"/>
    <w:rsid w:val="7FF54C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locked/>
    <w:uiPriority w:val="0"/>
    <w:pPr>
      <w:spacing w:after="120"/>
      <w:ind w:leftChars="200"/>
    </w:pPr>
    <w:rPr>
      <w:rFonts w:ascii="仿宋_GB2312"/>
      <w:szCs w:val="32"/>
    </w:rPr>
  </w:style>
  <w:style w:type="paragraph" w:styleId="7">
    <w:name w:val="Body Text First Indent 2"/>
    <w:basedOn w:val="6"/>
    <w:unhideWhenUsed/>
    <w:qFormat/>
    <w:locked/>
    <w:uiPriority w:val="99"/>
    <w:pPr>
      <w:ind w:firstLine="420" w:firstLineChars="200"/>
    </w:p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2"/>
    <w:semiHidden/>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pPr>
    <w:rPr>
      <w:rFonts w:ascii="仿宋" w:hAnsi="仿宋" w:eastAsia="仿宋"/>
      <w:sz w:val="28"/>
      <w:szCs w:val="28"/>
    </w:rPr>
  </w:style>
  <w:style w:type="character" w:styleId="16">
    <w:name w:val="Strong"/>
    <w:basedOn w:val="15"/>
    <w:qFormat/>
    <w:uiPriority w:val="99"/>
    <w:rPr>
      <w:rFonts w:cs="Times New Roman"/>
      <w:b/>
    </w:rPr>
  </w:style>
  <w:style w:type="character" w:styleId="17">
    <w:name w:val="Hyperlink"/>
    <w:basedOn w:val="15"/>
    <w:qFormat/>
    <w:uiPriority w:val="99"/>
    <w:rPr>
      <w:rFonts w:cs="Times New Roman"/>
      <w:color w:val="0000FF"/>
      <w:u w:val="single"/>
    </w:rPr>
  </w:style>
  <w:style w:type="character" w:customStyle="1" w:styleId="18">
    <w:name w:val="Heading 1 Char"/>
    <w:basedOn w:val="15"/>
    <w:link w:val="2"/>
    <w:qFormat/>
    <w:locked/>
    <w:uiPriority w:val="99"/>
    <w:rPr>
      <w:rFonts w:ascii="Times New Roman" w:hAnsi="Times New Roman" w:eastAsia="宋体" w:cs="Times New Roman"/>
      <w:b/>
      <w:bCs/>
      <w:kern w:val="44"/>
      <w:sz w:val="44"/>
      <w:szCs w:val="44"/>
    </w:rPr>
  </w:style>
  <w:style w:type="character" w:customStyle="1" w:styleId="19">
    <w:name w:val="Heading 2 Char"/>
    <w:basedOn w:val="15"/>
    <w:link w:val="3"/>
    <w:qFormat/>
    <w:locked/>
    <w:uiPriority w:val="99"/>
    <w:rPr>
      <w:rFonts w:ascii="Cambria" w:hAnsi="Cambria" w:eastAsia="宋体" w:cs="Times New Roman"/>
      <w:b/>
      <w:bCs/>
      <w:sz w:val="32"/>
      <w:szCs w:val="32"/>
    </w:rPr>
  </w:style>
  <w:style w:type="character" w:customStyle="1" w:styleId="20">
    <w:name w:val="Heading 3 Char"/>
    <w:basedOn w:val="15"/>
    <w:link w:val="4"/>
    <w:qFormat/>
    <w:locked/>
    <w:uiPriority w:val="99"/>
    <w:rPr>
      <w:rFonts w:ascii="Times New Roman" w:hAnsi="Times New Roman" w:eastAsia="宋体" w:cs="Times New Roman"/>
      <w:b/>
      <w:bCs/>
      <w:sz w:val="32"/>
      <w:szCs w:val="32"/>
    </w:rPr>
  </w:style>
  <w:style w:type="character" w:customStyle="1" w:styleId="21">
    <w:name w:val="Body Text Char"/>
    <w:basedOn w:val="15"/>
    <w:link w:val="5"/>
    <w:semiHidden/>
    <w:qFormat/>
    <w:locked/>
    <w:uiPriority w:val="99"/>
    <w:rPr>
      <w:rFonts w:ascii="Times New Roman" w:hAnsi="Times New Roman" w:cs="Times New Roman"/>
      <w:sz w:val="24"/>
      <w:szCs w:val="24"/>
    </w:rPr>
  </w:style>
  <w:style w:type="character" w:customStyle="1" w:styleId="22">
    <w:name w:val="Balloon Text Char"/>
    <w:basedOn w:val="15"/>
    <w:link w:val="9"/>
    <w:semiHidden/>
    <w:qFormat/>
    <w:locked/>
    <w:uiPriority w:val="99"/>
    <w:rPr>
      <w:rFonts w:ascii="Times New Roman" w:hAnsi="Times New Roman" w:eastAsia="宋体" w:cs="Times New Roman"/>
      <w:sz w:val="18"/>
      <w:szCs w:val="18"/>
    </w:rPr>
  </w:style>
  <w:style w:type="character" w:customStyle="1" w:styleId="23">
    <w:name w:val="Footer Char"/>
    <w:basedOn w:val="15"/>
    <w:link w:val="10"/>
    <w:semiHidden/>
    <w:qFormat/>
    <w:locked/>
    <w:uiPriority w:val="99"/>
    <w:rPr>
      <w:rFonts w:ascii="Times New Roman" w:hAnsi="Times New Roman" w:cs="Times New Roman"/>
      <w:sz w:val="18"/>
      <w:szCs w:val="18"/>
    </w:rPr>
  </w:style>
  <w:style w:type="character" w:customStyle="1" w:styleId="24">
    <w:name w:val="Header Char"/>
    <w:basedOn w:val="15"/>
    <w:link w:val="11"/>
    <w:semiHidden/>
    <w:qFormat/>
    <w:locked/>
    <w:uiPriority w:val="99"/>
    <w:rPr>
      <w:rFonts w:ascii="Times New Roman" w:hAnsi="Times New Roman" w:cs="Times New Roman"/>
      <w:sz w:val="18"/>
      <w:szCs w:val="18"/>
    </w:rPr>
  </w:style>
  <w:style w:type="character" w:customStyle="1" w:styleId="25">
    <w:name w:val="Body Text Char1"/>
    <w:basedOn w:val="15"/>
    <w:link w:val="5"/>
    <w:qFormat/>
    <w:locked/>
    <w:uiPriority w:val="99"/>
    <w:rPr>
      <w:rFonts w:ascii="仿宋_GB2312" w:hAnsi="Times New Roman" w:eastAsia="仿宋_GB2312" w:cs="Times New Roman"/>
      <w:kern w:val="0"/>
      <w:sz w:val="24"/>
      <w:szCs w:val="24"/>
    </w:rPr>
  </w:style>
  <w:style w:type="character" w:customStyle="1" w:styleId="26">
    <w:name w:val="Footer Char1"/>
    <w:basedOn w:val="15"/>
    <w:link w:val="10"/>
    <w:qFormat/>
    <w:locked/>
    <w:uiPriority w:val="99"/>
    <w:rPr>
      <w:rFonts w:ascii="Calibri" w:hAnsi="Calibri" w:eastAsia="宋体" w:cs="Times New Roman"/>
      <w:kern w:val="0"/>
      <w:sz w:val="18"/>
      <w:szCs w:val="18"/>
    </w:rPr>
  </w:style>
  <w:style w:type="character" w:customStyle="1" w:styleId="27">
    <w:name w:val="Header Char1"/>
    <w:basedOn w:val="15"/>
    <w:link w:val="11"/>
    <w:semiHidden/>
    <w:qFormat/>
    <w:locked/>
    <w:uiPriority w:val="99"/>
    <w:rPr>
      <w:rFonts w:ascii="Calibri" w:hAnsi="Calibri" w:eastAsia="宋体" w:cs="Times New Roman"/>
      <w:kern w:val="0"/>
      <w:sz w:val="18"/>
      <w:szCs w:val="18"/>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Heading 2 Char1"/>
    <w:basedOn w:val="15"/>
    <w:link w:val="3"/>
    <w:qFormat/>
    <w:locked/>
    <w:uiPriority w:val="99"/>
    <w:rPr>
      <w:rFonts w:ascii="Cambria" w:hAnsi="Cambria" w:eastAsia="宋体" w:cs="Times New Roman"/>
      <w:b/>
      <w:bCs/>
      <w:kern w:val="2"/>
      <w:sz w:val="32"/>
      <w:szCs w:val="32"/>
    </w:rPr>
  </w:style>
  <w:style w:type="character" w:customStyle="1" w:styleId="32">
    <w:name w:val="标题 2 Char"/>
    <w:basedOn w:val="15"/>
    <w:link w:val="3"/>
    <w:qFormat/>
    <w:uiPriority w:val="9"/>
    <w:rPr>
      <w:rFonts w:asciiTheme="majorHAnsi" w:hAnsiTheme="majorHAnsi" w:eastAsiaTheme="majorEastAsia" w:cstheme="majorBidi"/>
      <w:b/>
      <w:bCs/>
      <w:kern w:val="2"/>
      <w:sz w:val="32"/>
      <w:szCs w:val="32"/>
    </w:rPr>
  </w:style>
  <w:style w:type="character" w:customStyle="1" w:styleId="33">
    <w:name w:val="标题 1 Char"/>
    <w:basedOn w:val="15"/>
    <w:link w:val="2"/>
    <w:qFormat/>
    <w:uiPriority w:val="9"/>
    <w:rPr>
      <w:b/>
      <w:bCs/>
      <w:kern w:val="44"/>
      <w:sz w:val="44"/>
      <w:szCs w:val="44"/>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33</Pages>
  <Words>1189</Words>
  <Characters>1220</Characters>
  <Lines>0</Lines>
  <Paragraphs>0</Paragraphs>
  <TotalTime>18</TotalTime>
  <ScaleCrop>false</ScaleCrop>
  <LinksUpToDate>false</LinksUpToDate>
  <CharactersWithSpaces>1258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2023-01-08T17:00:00Z</dcterms:created>
  <dc:creator>Administrator</dc:creator>
  <cp:lastModifiedBy>辰间春雨</cp:lastModifiedBy>
  <cp:lastPrinted>2021-08-09T11:25:00Z</cp:lastPrinted>
  <dcterms:modified xsi:type="dcterms:W3CDTF">2024-12-16T07:46:51Z</dcterms:modified>
  <dc:title>2022年度</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6502F6F57F844ED7B9300B46579D84DC</vt:lpwstr>
  </property>
</Properties>
</file>