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eastAsia="方正仿宋_GBK"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ascii="黑体" w:hAnsi="Calibri" w:eastAsia="黑体" w:cs="Times New Roman"/>
          <w:b w:val="0"/>
          <w:bCs/>
          <w:sz w:val="44"/>
          <w:szCs w:val="44"/>
          <w:lang w:eastAsia="zh-CN"/>
        </w:rPr>
        <w:t>2023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年中央和省级</w:t>
      </w:r>
      <w:r>
        <w:rPr>
          <w:rFonts w:hint="eastAsia" w:eastAsia="方正小标宋_GBK"/>
          <w:color w:val="000000"/>
          <w:sz w:val="44"/>
          <w:szCs w:val="44"/>
        </w:rPr>
        <w:t>自然灾害救灾资金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分配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700" w:lineRule="exact"/>
        <w:jc w:val="center"/>
        <w:textAlignment w:val="auto"/>
        <w:rPr>
          <w:rFonts w:hint="eastAsia" w:eastAsia="方正小标宋_GBK"/>
          <w:color w:val="000000"/>
          <w:sz w:val="44"/>
          <w:szCs w:val="44"/>
        </w:rPr>
      </w:pPr>
    </w:p>
    <w:tbl>
      <w:tblPr>
        <w:tblStyle w:val="4"/>
        <w:tblW w:w="10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2058"/>
        <w:gridCol w:w="205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需救助人数（人）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中央资金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省级资金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分配金额（万元）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广安区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49262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629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8.5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637.5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广安经开区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1198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15.5 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15.5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前锋区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11336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imes New Roman"/>
                <w:color w:val="00000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61796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763</w:t>
            </w:r>
          </w:p>
        </w:tc>
        <w:tc>
          <w:tcPr>
            <w:tcW w:w="205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仿宋_GBK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792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77D3"/>
    <w:rsid w:val="4FA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2024-01-05T02:39:00Z</dcterms:created>
  <dc:creator>章宇</dc:creator>
  <cp:lastModifiedBy>章宇</cp:lastModifiedBy>
  <dcterms:modified xsi:type="dcterms:W3CDTF">2024-01-05T02:40:11Z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