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69255">
      <w:pPr>
        <w:spacing w:line="600" w:lineRule="exact"/>
        <w:jc w:val="center"/>
        <w:rPr>
          <w:rFonts w:eastAsia="方正小标宋简体"/>
          <w:color w:val="000000"/>
          <w:sz w:val="72"/>
          <w:szCs w:val="72"/>
        </w:rPr>
      </w:pPr>
      <w:bookmarkStart w:id="0" w:name="_Toc15306267"/>
    </w:p>
    <w:p w14:paraId="15A1F7E5">
      <w:pPr>
        <w:spacing w:line="600" w:lineRule="exact"/>
        <w:jc w:val="center"/>
        <w:rPr>
          <w:rFonts w:eastAsia="方正小标宋简体"/>
          <w:color w:val="000000"/>
          <w:sz w:val="72"/>
          <w:szCs w:val="72"/>
        </w:rPr>
      </w:pPr>
    </w:p>
    <w:p w14:paraId="4BE7029C">
      <w:pPr>
        <w:spacing w:line="600" w:lineRule="exact"/>
        <w:jc w:val="center"/>
        <w:rPr>
          <w:rFonts w:eastAsia="方正小标宋简体"/>
          <w:color w:val="000000"/>
          <w:sz w:val="72"/>
          <w:szCs w:val="72"/>
        </w:rPr>
      </w:pPr>
    </w:p>
    <w:p w14:paraId="60B64E53">
      <w:pPr>
        <w:spacing w:line="600" w:lineRule="exact"/>
        <w:jc w:val="center"/>
        <w:rPr>
          <w:rFonts w:eastAsia="方正小标宋简体"/>
          <w:color w:val="000000"/>
          <w:sz w:val="72"/>
          <w:szCs w:val="72"/>
        </w:rPr>
      </w:pPr>
    </w:p>
    <w:p w14:paraId="4A4DA6EF">
      <w:pPr>
        <w:adjustRightInd w:val="0"/>
        <w:snapToGrid w:val="0"/>
        <w:spacing w:line="360" w:lineRule="auto"/>
        <w:jc w:val="center"/>
        <w:rPr>
          <w:rFonts w:eastAsia="方正小标宋简体"/>
          <w:color w:val="000000"/>
          <w:sz w:val="72"/>
          <w:szCs w:val="72"/>
        </w:rPr>
      </w:pPr>
      <w:bookmarkStart w:id="1" w:name="_Toc15396475"/>
      <w:bookmarkStart w:id="2" w:name="_Toc15377425"/>
      <w:bookmarkStart w:id="3" w:name="_Toc15378441"/>
      <w:bookmarkStart w:id="4" w:name="_Toc15396597"/>
      <w:bookmarkStart w:id="5" w:name="_Toc15377193"/>
      <w:r>
        <w:rPr>
          <w:rFonts w:eastAsia="黑体"/>
          <w:color w:val="000000"/>
          <w:sz w:val="72"/>
          <w:szCs w:val="72"/>
        </w:rPr>
        <w:t>2022</w:t>
      </w:r>
      <w:r>
        <w:rPr>
          <w:rFonts w:eastAsia="方正小标宋简体"/>
          <w:color w:val="000000"/>
          <w:sz w:val="72"/>
          <w:szCs w:val="72"/>
        </w:rPr>
        <w:t>年度</w:t>
      </w:r>
      <w:bookmarkEnd w:id="1"/>
      <w:bookmarkEnd w:id="2"/>
      <w:bookmarkEnd w:id="3"/>
      <w:bookmarkEnd w:id="4"/>
      <w:bookmarkEnd w:id="5"/>
    </w:p>
    <w:bookmarkEnd w:id="0"/>
    <w:p w14:paraId="36B51107">
      <w:pPr>
        <w:adjustRightInd w:val="0"/>
        <w:snapToGrid w:val="0"/>
        <w:spacing w:line="360" w:lineRule="auto"/>
        <w:jc w:val="center"/>
        <w:rPr>
          <w:rFonts w:eastAsia="方正小标宋简体"/>
          <w:color w:val="000000"/>
          <w:sz w:val="72"/>
          <w:szCs w:val="72"/>
        </w:rPr>
      </w:pPr>
      <w:bookmarkStart w:id="6" w:name="_Toc15377426"/>
      <w:bookmarkStart w:id="7" w:name="_Toc15396476"/>
      <w:bookmarkStart w:id="8" w:name="_Toc15306268"/>
      <w:bookmarkStart w:id="9" w:name="_Toc15378442"/>
      <w:bookmarkStart w:id="10" w:name="_Toc15396598"/>
      <w:bookmarkStart w:id="11" w:name="_Toc15377194"/>
      <w:r>
        <w:rPr>
          <w:rFonts w:hint="eastAsia" w:eastAsia="方正小标宋简体"/>
          <w:color w:val="000000"/>
          <w:sz w:val="72"/>
          <w:szCs w:val="72"/>
        </w:rPr>
        <w:t>广安市第九幼儿园</w:t>
      </w:r>
    </w:p>
    <w:p w14:paraId="362B184B">
      <w:pPr>
        <w:adjustRightInd w:val="0"/>
        <w:snapToGrid w:val="0"/>
        <w:spacing w:line="360" w:lineRule="auto"/>
        <w:jc w:val="center"/>
        <w:rPr>
          <w:rFonts w:eastAsia="方正小标宋简体"/>
          <w:color w:val="000000"/>
          <w:sz w:val="72"/>
          <w:szCs w:val="72"/>
        </w:rPr>
      </w:pPr>
      <w:r>
        <w:rPr>
          <w:rFonts w:eastAsia="方正小标宋简体"/>
          <w:color w:val="000000"/>
          <w:sz w:val="72"/>
          <w:szCs w:val="72"/>
        </w:rPr>
        <w:t>部门决算</w:t>
      </w:r>
      <w:bookmarkEnd w:id="6"/>
      <w:bookmarkEnd w:id="7"/>
      <w:bookmarkEnd w:id="8"/>
      <w:bookmarkEnd w:id="9"/>
      <w:bookmarkEnd w:id="10"/>
      <w:bookmarkEnd w:id="11"/>
      <w:r>
        <w:rPr>
          <w:rFonts w:eastAsia="方正小标宋简体"/>
          <w:color w:val="000000"/>
          <w:sz w:val="72"/>
          <w:szCs w:val="72"/>
        </w:rPr>
        <w:t>编制说明</w:t>
      </w:r>
    </w:p>
    <w:p w14:paraId="22FA0A11">
      <w:pPr>
        <w:widowControl/>
        <w:jc w:val="center"/>
        <w:rPr>
          <w:rFonts w:eastAsia="黑体"/>
          <w:color w:val="000000"/>
          <w:sz w:val="48"/>
          <w:szCs w:val="48"/>
        </w:rPr>
      </w:pPr>
    </w:p>
    <w:p w14:paraId="6BFAA941"/>
    <w:p w14:paraId="0E3DCC05"/>
    <w:p w14:paraId="30F0CE8D"/>
    <w:p w14:paraId="2EC05F4A"/>
    <w:p w14:paraId="628A1397"/>
    <w:p w14:paraId="43457E30"/>
    <w:p w14:paraId="0B0CBF09"/>
    <w:p w14:paraId="3A5C3411">
      <w:pPr>
        <w:tabs>
          <w:tab w:val="left" w:pos="5738"/>
        </w:tabs>
        <w:jc w:val="left"/>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tab/>
      </w:r>
    </w:p>
    <w:sdt>
      <w:sdtPr>
        <w:rPr>
          <w:rFonts w:ascii="宋体" w:hAnsi="宋体"/>
          <w:sz w:val="44"/>
          <w:szCs w:val="52"/>
        </w:rPr>
        <w:id w:val="147456320"/>
        <w:docPartObj>
          <w:docPartGallery w:val="Table of Contents"/>
          <w:docPartUnique/>
        </w:docPartObj>
      </w:sdtPr>
      <w:sdtEndPr>
        <w:rPr>
          <w:rFonts w:ascii="宋体" w:hAnsi="宋体"/>
          <w:b/>
          <w:sz w:val="21"/>
          <w:szCs w:val="24"/>
        </w:rPr>
      </w:sdtEndPr>
      <w:sdtContent>
        <w:p w14:paraId="7BCC5B07">
          <w:pPr>
            <w:jc w:val="center"/>
            <w:rPr>
              <w:rFonts w:ascii="宋体" w:hAnsi="宋体"/>
              <w:sz w:val="44"/>
              <w:szCs w:val="52"/>
            </w:rPr>
          </w:pPr>
          <w:r>
            <w:rPr>
              <w:rFonts w:ascii="宋体" w:hAnsi="宋体"/>
              <w:sz w:val="72"/>
              <w:szCs w:val="144"/>
            </w:rPr>
            <w:t>目录</w:t>
          </w:r>
        </w:p>
        <w:p w14:paraId="7C6A5790">
          <w:pPr>
            <w:pStyle w:val="13"/>
            <w:ind w:left="420" w:firstLine="480"/>
            <w:rPr>
              <w:sz w:val="24"/>
              <w:szCs w:val="40"/>
            </w:rPr>
          </w:pPr>
        </w:p>
        <w:p w14:paraId="664AEF36">
          <w:pPr>
            <w:pStyle w:val="11"/>
            <w:rPr>
              <w:sz w:val="33"/>
              <w:szCs w:val="33"/>
            </w:rPr>
          </w:pPr>
          <w:r>
            <w:rPr>
              <w:rFonts w:ascii="Times New Roman" w:hAnsi="Times New Roman"/>
              <w:sz w:val="33"/>
              <w:szCs w:val="33"/>
            </w:rPr>
            <w:t>公开时间：202</w:t>
          </w:r>
          <w:r>
            <w:rPr>
              <w:rFonts w:hint="eastAsia" w:ascii="Times New Roman" w:hAnsi="Times New Roman"/>
              <w:sz w:val="33"/>
              <w:szCs w:val="33"/>
            </w:rPr>
            <w:t>3</w:t>
          </w:r>
          <w:r>
            <w:rPr>
              <w:rFonts w:ascii="Times New Roman" w:hAnsi="Times New Roman"/>
              <w:sz w:val="33"/>
              <w:szCs w:val="33"/>
            </w:rPr>
            <w:t>年</w:t>
          </w:r>
          <w:r>
            <w:rPr>
              <w:rFonts w:hint="eastAsia" w:ascii="Times New Roman" w:hAnsi="Times New Roman"/>
              <w:sz w:val="33"/>
              <w:szCs w:val="33"/>
            </w:rPr>
            <w:t>9</w:t>
          </w:r>
          <w:r>
            <w:rPr>
              <w:rFonts w:ascii="Times New Roman" w:hAnsi="Times New Roman"/>
              <w:sz w:val="33"/>
              <w:szCs w:val="33"/>
            </w:rPr>
            <w:t>月</w:t>
          </w:r>
          <w:r>
            <w:rPr>
              <w:rFonts w:hint="eastAsia" w:ascii="Times New Roman" w:hAnsi="Times New Roman"/>
              <w:sz w:val="33"/>
              <w:szCs w:val="33"/>
            </w:rPr>
            <w:t>13</w:t>
          </w:r>
          <w:r>
            <w:rPr>
              <w:rFonts w:ascii="Times New Roman" w:hAnsi="Times New Roman"/>
              <w:sz w:val="33"/>
              <w:szCs w:val="33"/>
            </w:rPr>
            <w:t>日</w:t>
          </w:r>
        </w:p>
        <w:p w14:paraId="4097324B">
          <w:pPr>
            <w:pStyle w:val="11"/>
            <w:tabs>
              <w:tab w:val="right" w:leader="dot" w:pos="8306"/>
              <w:tab w:val="clear" w:pos="8296"/>
            </w:tabs>
            <w:rPr>
              <w:sz w:val="33"/>
              <w:szCs w:val="33"/>
            </w:rPr>
          </w:pPr>
          <w:r>
            <w:rPr>
              <w:sz w:val="33"/>
              <w:szCs w:val="33"/>
            </w:rPr>
            <w:fldChar w:fldCharType="begin"/>
          </w:r>
          <w:r>
            <w:rPr>
              <w:sz w:val="33"/>
              <w:szCs w:val="33"/>
            </w:rPr>
            <w:instrText xml:space="preserve">TOC \o "1-2" \h \u </w:instrText>
          </w:r>
          <w:r>
            <w:rPr>
              <w:sz w:val="33"/>
              <w:szCs w:val="33"/>
            </w:rPr>
            <w:fldChar w:fldCharType="separate"/>
          </w:r>
          <w:r>
            <w:fldChar w:fldCharType="begin"/>
          </w:r>
          <w:r>
            <w:instrText xml:space="preserve"> HYPERLINK \l "_Toc21551" </w:instrText>
          </w:r>
          <w:r>
            <w:fldChar w:fldCharType="separate"/>
          </w:r>
          <w:r>
            <w:rPr>
              <w:rFonts w:hint="eastAsia" w:ascii="方正小标宋_GBK" w:hAnsi="方正小标宋_GBK" w:eastAsia="方正小标宋_GBK" w:cs="方正小标宋_GBK"/>
              <w:sz w:val="33"/>
              <w:szCs w:val="33"/>
            </w:rPr>
            <w:t>第一部分 部门概况</w:t>
          </w:r>
          <w:r>
            <w:rPr>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_Toc21551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w:t>
          </w:r>
          <w:r>
            <w:rPr>
              <w:rFonts w:hint="default" w:ascii="Times New Roman" w:hAnsi="Times New Roman" w:cs="Times New Roman"/>
              <w:sz w:val="33"/>
              <w:szCs w:val="33"/>
            </w:rPr>
            <w:fldChar w:fldCharType="end"/>
          </w:r>
          <w:r>
            <w:rPr>
              <w:sz w:val="33"/>
              <w:szCs w:val="33"/>
            </w:rPr>
            <w:fldChar w:fldCharType="end"/>
          </w:r>
        </w:p>
        <w:p w14:paraId="1EE21E7E">
          <w:pPr>
            <w:pStyle w:val="12"/>
            <w:tabs>
              <w:tab w:val="right" w:leader="dot" w:pos="8306"/>
              <w:tab w:val="clear" w:pos="8296"/>
            </w:tabs>
            <w:rPr>
              <w:rFonts w:eastAsia="方正仿宋_GBK"/>
              <w:sz w:val="33"/>
              <w:szCs w:val="33"/>
            </w:rPr>
          </w:pPr>
          <w:r>
            <w:fldChar w:fldCharType="begin"/>
          </w:r>
          <w:r>
            <w:instrText xml:space="preserve"> HYPERLINK \l "_Toc20774" </w:instrText>
          </w:r>
          <w:r>
            <w:fldChar w:fldCharType="separate"/>
          </w:r>
          <w:r>
            <w:rPr>
              <w:rFonts w:eastAsia="方正仿宋_GBK"/>
              <w:sz w:val="33"/>
              <w:szCs w:val="33"/>
            </w:rPr>
            <w:t>一、基本职能及主要工作</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_Toc20774 \h </w:instrText>
          </w:r>
          <w:r>
            <w:rPr>
              <w:rFonts w:eastAsia="方正仿宋_GBK"/>
              <w:sz w:val="33"/>
              <w:szCs w:val="33"/>
            </w:rPr>
            <w:fldChar w:fldCharType="separate"/>
          </w:r>
          <w:r>
            <w:rPr>
              <w:rFonts w:eastAsia="方正仿宋_GBK"/>
              <w:sz w:val="33"/>
              <w:szCs w:val="33"/>
            </w:rPr>
            <w:t>1</w:t>
          </w:r>
          <w:r>
            <w:rPr>
              <w:rFonts w:eastAsia="方正仿宋_GBK"/>
              <w:sz w:val="33"/>
              <w:szCs w:val="33"/>
            </w:rPr>
            <w:fldChar w:fldCharType="end"/>
          </w:r>
          <w:r>
            <w:rPr>
              <w:rFonts w:eastAsia="方正仿宋_GBK"/>
              <w:sz w:val="33"/>
              <w:szCs w:val="33"/>
            </w:rPr>
            <w:fldChar w:fldCharType="end"/>
          </w:r>
        </w:p>
        <w:p w14:paraId="7ADBED5D">
          <w:pPr>
            <w:pStyle w:val="12"/>
            <w:tabs>
              <w:tab w:val="right" w:leader="dot" w:pos="8306"/>
              <w:tab w:val="clear" w:pos="8296"/>
            </w:tabs>
            <w:rPr>
              <w:sz w:val="33"/>
              <w:szCs w:val="33"/>
            </w:rPr>
          </w:pPr>
          <w:r>
            <w:fldChar w:fldCharType="begin"/>
          </w:r>
          <w:r>
            <w:instrText xml:space="preserve"> HYPERLINK \l "_Toc19326" </w:instrText>
          </w:r>
          <w:r>
            <w:fldChar w:fldCharType="separate"/>
          </w:r>
          <w:r>
            <w:rPr>
              <w:rFonts w:eastAsia="方正仿宋_GBK"/>
              <w:sz w:val="33"/>
              <w:szCs w:val="33"/>
            </w:rPr>
            <w:t>二、机构设置</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_Toc19326 \h </w:instrText>
          </w:r>
          <w:r>
            <w:rPr>
              <w:rFonts w:eastAsia="方正仿宋_GBK"/>
              <w:sz w:val="33"/>
              <w:szCs w:val="33"/>
            </w:rPr>
            <w:fldChar w:fldCharType="separate"/>
          </w:r>
          <w:r>
            <w:rPr>
              <w:rFonts w:eastAsia="方正仿宋_GBK"/>
              <w:sz w:val="33"/>
              <w:szCs w:val="33"/>
            </w:rPr>
            <w:t>4</w:t>
          </w:r>
          <w:r>
            <w:rPr>
              <w:rFonts w:eastAsia="方正仿宋_GBK"/>
              <w:sz w:val="33"/>
              <w:szCs w:val="33"/>
            </w:rPr>
            <w:fldChar w:fldCharType="end"/>
          </w:r>
          <w:r>
            <w:rPr>
              <w:rFonts w:eastAsia="方正仿宋_GBK"/>
              <w:sz w:val="33"/>
              <w:szCs w:val="33"/>
            </w:rPr>
            <w:fldChar w:fldCharType="end"/>
          </w:r>
        </w:p>
        <w:p w14:paraId="6804EE4E">
          <w:pPr>
            <w:pStyle w:val="11"/>
            <w:tabs>
              <w:tab w:val="right" w:leader="dot" w:pos="8306"/>
              <w:tab w:val="clear" w:pos="8296"/>
            </w:tabs>
            <w:rPr>
              <w:sz w:val="33"/>
              <w:szCs w:val="33"/>
            </w:rPr>
          </w:pPr>
          <w:r>
            <w:fldChar w:fldCharType="begin"/>
          </w:r>
          <w:r>
            <w:instrText xml:space="preserve"> HYPERLINK \l "_Toc20211" </w:instrText>
          </w:r>
          <w:r>
            <w:fldChar w:fldCharType="separate"/>
          </w:r>
          <w:r>
            <w:rPr>
              <w:rFonts w:ascii="方正小标宋_GBK" w:hAnsi="方正小标宋_GBK" w:eastAsia="方正小标宋_GBK" w:cs="方正小标宋_GBK"/>
              <w:sz w:val="33"/>
              <w:szCs w:val="33"/>
            </w:rPr>
            <w:t>第二部分 2022年度部门决算情况说明</w:t>
          </w:r>
          <w:r>
            <w:rPr>
              <w:sz w:val="33"/>
              <w:szCs w:val="33"/>
            </w:rPr>
            <w:tab/>
          </w:r>
          <w:r>
            <w:rPr>
              <w:sz w:val="33"/>
              <w:szCs w:val="33"/>
            </w:rPr>
            <w:fldChar w:fldCharType="begin"/>
          </w:r>
          <w:r>
            <w:rPr>
              <w:sz w:val="33"/>
              <w:szCs w:val="33"/>
            </w:rPr>
            <w:instrText xml:space="preserve"> PAGEREF _Toc20211 \h </w:instrText>
          </w:r>
          <w:r>
            <w:rPr>
              <w:sz w:val="33"/>
              <w:szCs w:val="33"/>
            </w:rPr>
            <w:fldChar w:fldCharType="separate"/>
          </w:r>
          <w:r>
            <w:rPr>
              <w:sz w:val="33"/>
              <w:szCs w:val="33"/>
            </w:rPr>
            <w:t>4</w:t>
          </w:r>
          <w:r>
            <w:rPr>
              <w:sz w:val="33"/>
              <w:szCs w:val="33"/>
            </w:rPr>
            <w:fldChar w:fldCharType="end"/>
          </w:r>
          <w:r>
            <w:rPr>
              <w:sz w:val="33"/>
              <w:szCs w:val="33"/>
            </w:rPr>
            <w:fldChar w:fldCharType="end"/>
          </w:r>
        </w:p>
        <w:p w14:paraId="52D1AA05">
          <w:pPr>
            <w:pStyle w:val="12"/>
            <w:tabs>
              <w:tab w:val="right" w:leader="dot" w:pos="8306"/>
              <w:tab w:val="clear" w:pos="8296"/>
            </w:tabs>
            <w:rPr>
              <w:rFonts w:eastAsia="方正仿宋_GBK"/>
              <w:sz w:val="33"/>
              <w:szCs w:val="33"/>
            </w:rPr>
          </w:pPr>
          <w:r>
            <w:fldChar w:fldCharType="begin"/>
          </w:r>
          <w:r>
            <w:instrText xml:space="preserve"> HYPERLINK \l "_Toc23182" </w:instrText>
          </w:r>
          <w:r>
            <w:fldChar w:fldCharType="separate"/>
          </w:r>
          <w:r>
            <w:rPr>
              <w:rFonts w:eastAsia="方正仿宋_GBK"/>
              <w:sz w:val="33"/>
              <w:szCs w:val="33"/>
            </w:rPr>
            <w:t>一、收入支出决算总体情况说明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_Toc23182 \h </w:instrText>
          </w:r>
          <w:r>
            <w:rPr>
              <w:rFonts w:eastAsia="方正仿宋_GBK"/>
              <w:sz w:val="33"/>
              <w:szCs w:val="33"/>
            </w:rPr>
            <w:fldChar w:fldCharType="separate"/>
          </w:r>
          <w:r>
            <w:rPr>
              <w:rFonts w:eastAsia="方正仿宋_GBK"/>
              <w:sz w:val="33"/>
              <w:szCs w:val="33"/>
            </w:rPr>
            <w:t>4</w:t>
          </w:r>
          <w:r>
            <w:rPr>
              <w:rFonts w:eastAsia="方正仿宋_GBK"/>
              <w:sz w:val="33"/>
              <w:szCs w:val="33"/>
            </w:rPr>
            <w:fldChar w:fldCharType="end"/>
          </w:r>
          <w:r>
            <w:rPr>
              <w:rFonts w:eastAsia="方正仿宋_GBK"/>
              <w:sz w:val="33"/>
              <w:szCs w:val="33"/>
            </w:rPr>
            <w:fldChar w:fldCharType="end"/>
          </w:r>
        </w:p>
        <w:p w14:paraId="2A7B4440">
          <w:pPr>
            <w:pStyle w:val="12"/>
            <w:tabs>
              <w:tab w:val="right" w:leader="dot" w:pos="8306"/>
              <w:tab w:val="clear" w:pos="8296"/>
            </w:tabs>
            <w:rPr>
              <w:rFonts w:eastAsia="方正仿宋_GBK"/>
              <w:sz w:val="33"/>
              <w:szCs w:val="33"/>
            </w:rPr>
          </w:pPr>
          <w:r>
            <w:fldChar w:fldCharType="begin"/>
          </w:r>
          <w:r>
            <w:instrText xml:space="preserve"> HYPERLINK \l "_Toc28030" </w:instrText>
          </w:r>
          <w:r>
            <w:fldChar w:fldCharType="separate"/>
          </w:r>
          <w:r>
            <w:rPr>
              <w:rFonts w:eastAsia="方正仿宋_GBK"/>
              <w:sz w:val="33"/>
              <w:szCs w:val="33"/>
            </w:rPr>
            <w:t>二、收入决算情况说明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_Toc28030 \h </w:instrText>
          </w:r>
          <w:r>
            <w:rPr>
              <w:rFonts w:eastAsia="方正仿宋_GBK"/>
              <w:sz w:val="33"/>
              <w:szCs w:val="33"/>
            </w:rPr>
            <w:fldChar w:fldCharType="separate"/>
          </w:r>
          <w:r>
            <w:rPr>
              <w:rFonts w:eastAsia="方正仿宋_GBK"/>
              <w:sz w:val="33"/>
              <w:szCs w:val="33"/>
            </w:rPr>
            <w:t>5</w:t>
          </w:r>
          <w:r>
            <w:rPr>
              <w:rFonts w:eastAsia="方正仿宋_GBK"/>
              <w:sz w:val="33"/>
              <w:szCs w:val="33"/>
            </w:rPr>
            <w:fldChar w:fldCharType="end"/>
          </w:r>
          <w:r>
            <w:rPr>
              <w:rFonts w:eastAsia="方正仿宋_GBK"/>
              <w:sz w:val="33"/>
              <w:szCs w:val="33"/>
            </w:rPr>
            <w:fldChar w:fldCharType="end"/>
          </w:r>
        </w:p>
        <w:p w14:paraId="5493D6A9">
          <w:pPr>
            <w:pStyle w:val="12"/>
            <w:tabs>
              <w:tab w:val="right" w:leader="dot" w:pos="8306"/>
              <w:tab w:val="clear" w:pos="8296"/>
            </w:tabs>
            <w:rPr>
              <w:rFonts w:eastAsia="方正仿宋_GBK"/>
              <w:sz w:val="33"/>
              <w:szCs w:val="33"/>
            </w:rPr>
          </w:pPr>
          <w:r>
            <w:fldChar w:fldCharType="begin"/>
          </w:r>
          <w:r>
            <w:instrText xml:space="preserve"> HYPERLINK \l "_Toc27737" </w:instrText>
          </w:r>
          <w:r>
            <w:fldChar w:fldCharType="separate"/>
          </w:r>
          <w:r>
            <w:rPr>
              <w:rFonts w:eastAsia="方正仿宋_GBK"/>
              <w:sz w:val="33"/>
              <w:szCs w:val="33"/>
            </w:rPr>
            <w:t>三、支出决算情况说明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_Toc27737 \h </w:instrText>
          </w:r>
          <w:r>
            <w:rPr>
              <w:rFonts w:eastAsia="方正仿宋_GBK"/>
              <w:sz w:val="33"/>
              <w:szCs w:val="33"/>
            </w:rPr>
            <w:fldChar w:fldCharType="separate"/>
          </w:r>
          <w:r>
            <w:rPr>
              <w:rFonts w:eastAsia="方正仿宋_GBK"/>
              <w:sz w:val="33"/>
              <w:szCs w:val="33"/>
            </w:rPr>
            <w:t>5</w:t>
          </w:r>
          <w:r>
            <w:rPr>
              <w:rFonts w:eastAsia="方正仿宋_GBK"/>
              <w:sz w:val="33"/>
              <w:szCs w:val="33"/>
            </w:rPr>
            <w:fldChar w:fldCharType="end"/>
          </w:r>
          <w:r>
            <w:rPr>
              <w:rFonts w:eastAsia="方正仿宋_GBK"/>
              <w:sz w:val="33"/>
              <w:szCs w:val="33"/>
            </w:rPr>
            <w:fldChar w:fldCharType="end"/>
          </w:r>
        </w:p>
        <w:p w14:paraId="29D20368">
          <w:pPr>
            <w:pStyle w:val="12"/>
            <w:tabs>
              <w:tab w:val="right" w:leader="dot" w:pos="8306"/>
              <w:tab w:val="clear" w:pos="8296"/>
            </w:tabs>
            <w:rPr>
              <w:rFonts w:eastAsia="方正仿宋_GBK"/>
              <w:sz w:val="33"/>
              <w:szCs w:val="33"/>
            </w:rPr>
          </w:pPr>
          <w:r>
            <w:fldChar w:fldCharType="begin"/>
          </w:r>
          <w:r>
            <w:instrText xml:space="preserve"> HYPERLINK \l "_Toc32244" </w:instrText>
          </w:r>
          <w:r>
            <w:fldChar w:fldCharType="separate"/>
          </w:r>
          <w:r>
            <w:rPr>
              <w:rFonts w:eastAsia="方正仿宋_GBK"/>
              <w:sz w:val="33"/>
              <w:szCs w:val="33"/>
            </w:rPr>
            <w:t>四、财政拨款收入支出决算总体情况说明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_Toc32244 \h </w:instrText>
          </w:r>
          <w:r>
            <w:rPr>
              <w:rFonts w:eastAsia="方正仿宋_GBK"/>
              <w:sz w:val="33"/>
              <w:szCs w:val="33"/>
            </w:rPr>
            <w:fldChar w:fldCharType="separate"/>
          </w:r>
          <w:r>
            <w:rPr>
              <w:rFonts w:eastAsia="方正仿宋_GBK"/>
              <w:sz w:val="33"/>
              <w:szCs w:val="33"/>
            </w:rPr>
            <w:t>6</w:t>
          </w:r>
          <w:r>
            <w:rPr>
              <w:rFonts w:eastAsia="方正仿宋_GBK"/>
              <w:sz w:val="33"/>
              <w:szCs w:val="33"/>
            </w:rPr>
            <w:fldChar w:fldCharType="end"/>
          </w:r>
          <w:r>
            <w:rPr>
              <w:rFonts w:eastAsia="方正仿宋_GBK"/>
              <w:sz w:val="33"/>
              <w:szCs w:val="33"/>
            </w:rPr>
            <w:fldChar w:fldCharType="end"/>
          </w:r>
        </w:p>
        <w:p w14:paraId="73F8FCDA">
          <w:pPr>
            <w:pStyle w:val="12"/>
            <w:tabs>
              <w:tab w:val="right" w:leader="dot" w:pos="8306"/>
              <w:tab w:val="clear" w:pos="8296"/>
            </w:tabs>
            <w:rPr>
              <w:rFonts w:eastAsia="方正仿宋_GBK"/>
              <w:sz w:val="33"/>
              <w:szCs w:val="33"/>
            </w:rPr>
          </w:pPr>
          <w:r>
            <w:fldChar w:fldCharType="begin"/>
          </w:r>
          <w:r>
            <w:instrText xml:space="preserve"> HYPERLINK \l "_Toc16140" </w:instrText>
          </w:r>
          <w:r>
            <w:fldChar w:fldCharType="separate"/>
          </w:r>
          <w:r>
            <w:rPr>
              <w:rFonts w:eastAsia="方正仿宋_GBK"/>
              <w:sz w:val="33"/>
              <w:szCs w:val="33"/>
            </w:rPr>
            <w:t>五、一般公共预算财政拨款支出决算情况说明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_Toc16140 \h </w:instrText>
          </w:r>
          <w:r>
            <w:rPr>
              <w:rFonts w:eastAsia="方正仿宋_GBK"/>
              <w:sz w:val="33"/>
              <w:szCs w:val="33"/>
            </w:rPr>
            <w:fldChar w:fldCharType="separate"/>
          </w:r>
          <w:r>
            <w:rPr>
              <w:rFonts w:eastAsia="方正仿宋_GBK"/>
              <w:sz w:val="33"/>
              <w:szCs w:val="33"/>
            </w:rPr>
            <w:t>6</w:t>
          </w:r>
          <w:r>
            <w:rPr>
              <w:rFonts w:eastAsia="方正仿宋_GBK"/>
              <w:sz w:val="33"/>
              <w:szCs w:val="33"/>
            </w:rPr>
            <w:fldChar w:fldCharType="end"/>
          </w:r>
          <w:r>
            <w:rPr>
              <w:rFonts w:eastAsia="方正仿宋_GBK"/>
              <w:sz w:val="33"/>
              <w:szCs w:val="33"/>
            </w:rPr>
            <w:fldChar w:fldCharType="end"/>
          </w:r>
        </w:p>
        <w:p w14:paraId="721C74B3">
          <w:pPr>
            <w:pStyle w:val="12"/>
            <w:tabs>
              <w:tab w:val="right" w:leader="dot" w:pos="8306"/>
              <w:tab w:val="clear" w:pos="8296"/>
            </w:tabs>
            <w:rPr>
              <w:rFonts w:eastAsia="方正仿宋_GBK"/>
              <w:sz w:val="33"/>
              <w:szCs w:val="33"/>
            </w:rPr>
          </w:pPr>
          <w:r>
            <w:fldChar w:fldCharType="begin"/>
          </w:r>
          <w:r>
            <w:instrText xml:space="preserve"> HYPERLINK \l "_Toc30908" </w:instrText>
          </w:r>
          <w:r>
            <w:fldChar w:fldCharType="separate"/>
          </w:r>
          <w:r>
            <w:rPr>
              <w:rFonts w:eastAsia="方正仿宋_GBK"/>
              <w:bCs/>
              <w:sz w:val="33"/>
              <w:szCs w:val="33"/>
            </w:rPr>
            <w:t>六、一般公共预算财政拨款基本支出决算情况说明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_Toc30908 \h </w:instrText>
          </w:r>
          <w:r>
            <w:rPr>
              <w:rFonts w:eastAsia="方正仿宋_GBK"/>
              <w:sz w:val="33"/>
              <w:szCs w:val="33"/>
            </w:rPr>
            <w:fldChar w:fldCharType="separate"/>
          </w:r>
          <w:r>
            <w:rPr>
              <w:rFonts w:eastAsia="方正仿宋_GBK"/>
              <w:sz w:val="33"/>
              <w:szCs w:val="33"/>
            </w:rPr>
            <w:t>8</w:t>
          </w:r>
          <w:r>
            <w:rPr>
              <w:rFonts w:eastAsia="方正仿宋_GBK"/>
              <w:sz w:val="33"/>
              <w:szCs w:val="33"/>
            </w:rPr>
            <w:fldChar w:fldCharType="end"/>
          </w:r>
          <w:r>
            <w:rPr>
              <w:rFonts w:eastAsia="方正仿宋_GBK"/>
              <w:sz w:val="33"/>
              <w:szCs w:val="33"/>
            </w:rPr>
            <w:fldChar w:fldCharType="end"/>
          </w:r>
        </w:p>
        <w:p w14:paraId="74C57D77">
          <w:pPr>
            <w:pStyle w:val="12"/>
            <w:tabs>
              <w:tab w:val="right" w:leader="dot" w:pos="8306"/>
              <w:tab w:val="clear" w:pos="8296"/>
            </w:tabs>
            <w:rPr>
              <w:rFonts w:eastAsia="方正仿宋_GBK"/>
              <w:sz w:val="33"/>
              <w:szCs w:val="33"/>
            </w:rPr>
          </w:pPr>
          <w:r>
            <w:fldChar w:fldCharType="begin"/>
          </w:r>
          <w:r>
            <w:instrText xml:space="preserve"> HYPERLINK \l "_Toc30899" </w:instrText>
          </w:r>
          <w:r>
            <w:fldChar w:fldCharType="separate"/>
          </w:r>
          <w:r>
            <w:rPr>
              <w:rFonts w:eastAsia="方正仿宋_GBK"/>
              <w:bCs/>
              <w:sz w:val="33"/>
              <w:szCs w:val="33"/>
            </w:rPr>
            <w:t>七、一般公共预算财政拨款项目支出决算情况说明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_Toc30899 \h </w:instrText>
          </w:r>
          <w:r>
            <w:rPr>
              <w:rFonts w:eastAsia="方正仿宋_GBK"/>
              <w:sz w:val="33"/>
              <w:szCs w:val="33"/>
            </w:rPr>
            <w:fldChar w:fldCharType="separate"/>
          </w:r>
          <w:r>
            <w:rPr>
              <w:rFonts w:eastAsia="方正仿宋_GBK"/>
              <w:sz w:val="33"/>
              <w:szCs w:val="33"/>
            </w:rPr>
            <w:t>8</w:t>
          </w:r>
          <w:r>
            <w:rPr>
              <w:rFonts w:eastAsia="方正仿宋_GBK"/>
              <w:sz w:val="33"/>
              <w:szCs w:val="33"/>
            </w:rPr>
            <w:fldChar w:fldCharType="end"/>
          </w:r>
          <w:r>
            <w:rPr>
              <w:rFonts w:eastAsia="方正仿宋_GBK"/>
              <w:sz w:val="33"/>
              <w:szCs w:val="33"/>
            </w:rPr>
            <w:fldChar w:fldCharType="end"/>
          </w:r>
        </w:p>
        <w:p w14:paraId="2AEDCF53">
          <w:pPr>
            <w:pStyle w:val="12"/>
            <w:tabs>
              <w:tab w:val="right" w:leader="dot" w:pos="8306"/>
              <w:tab w:val="clear" w:pos="8296"/>
            </w:tabs>
            <w:rPr>
              <w:rFonts w:eastAsia="方正仿宋_GBK"/>
              <w:sz w:val="33"/>
              <w:szCs w:val="33"/>
            </w:rPr>
          </w:pPr>
          <w:r>
            <w:fldChar w:fldCharType="begin"/>
          </w:r>
          <w:r>
            <w:instrText xml:space="preserve"> HYPERLINK \l "_Toc17896" </w:instrText>
          </w:r>
          <w:r>
            <w:fldChar w:fldCharType="separate"/>
          </w:r>
          <w:r>
            <w:rPr>
              <w:rFonts w:eastAsia="方正仿宋_GBK"/>
              <w:bCs/>
              <w:sz w:val="33"/>
              <w:szCs w:val="33"/>
            </w:rPr>
            <w:t>八、“三公”经费财政拨款支出决算情况说明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_Toc17896 \h </w:instrText>
          </w:r>
          <w:r>
            <w:rPr>
              <w:rFonts w:eastAsia="方正仿宋_GBK"/>
              <w:sz w:val="33"/>
              <w:szCs w:val="33"/>
            </w:rPr>
            <w:fldChar w:fldCharType="separate"/>
          </w:r>
          <w:r>
            <w:rPr>
              <w:rFonts w:eastAsia="方正仿宋_GBK"/>
              <w:sz w:val="33"/>
              <w:szCs w:val="33"/>
            </w:rPr>
            <w:t>9</w:t>
          </w:r>
          <w:r>
            <w:rPr>
              <w:rFonts w:eastAsia="方正仿宋_GBK"/>
              <w:sz w:val="33"/>
              <w:szCs w:val="33"/>
            </w:rPr>
            <w:fldChar w:fldCharType="end"/>
          </w:r>
          <w:r>
            <w:rPr>
              <w:rFonts w:eastAsia="方正仿宋_GBK"/>
              <w:sz w:val="33"/>
              <w:szCs w:val="33"/>
            </w:rPr>
            <w:fldChar w:fldCharType="end"/>
          </w:r>
        </w:p>
        <w:p w14:paraId="08DA63C7">
          <w:pPr>
            <w:pStyle w:val="12"/>
            <w:tabs>
              <w:tab w:val="right" w:leader="dot" w:pos="8306"/>
              <w:tab w:val="clear" w:pos="8296"/>
            </w:tabs>
            <w:rPr>
              <w:rFonts w:eastAsia="方正仿宋_GBK"/>
              <w:sz w:val="33"/>
              <w:szCs w:val="33"/>
            </w:rPr>
          </w:pPr>
          <w:r>
            <w:fldChar w:fldCharType="begin"/>
          </w:r>
          <w:r>
            <w:instrText xml:space="preserve"> HYPERLINK \l "_Toc14954" </w:instrText>
          </w:r>
          <w:r>
            <w:fldChar w:fldCharType="separate"/>
          </w:r>
          <w:r>
            <w:rPr>
              <w:rFonts w:eastAsia="方正仿宋_GBK"/>
              <w:bCs/>
              <w:sz w:val="33"/>
              <w:szCs w:val="33"/>
            </w:rPr>
            <w:t>九、政府性基金预算支出决算情况说明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_Toc14954 \h </w:instrText>
          </w:r>
          <w:r>
            <w:rPr>
              <w:rFonts w:eastAsia="方正仿宋_GBK"/>
              <w:sz w:val="33"/>
              <w:szCs w:val="33"/>
            </w:rPr>
            <w:fldChar w:fldCharType="separate"/>
          </w:r>
          <w:r>
            <w:rPr>
              <w:rFonts w:eastAsia="方正仿宋_GBK"/>
              <w:sz w:val="33"/>
              <w:szCs w:val="33"/>
            </w:rPr>
            <w:t>10</w:t>
          </w:r>
          <w:r>
            <w:rPr>
              <w:rFonts w:eastAsia="方正仿宋_GBK"/>
              <w:sz w:val="33"/>
              <w:szCs w:val="33"/>
            </w:rPr>
            <w:fldChar w:fldCharType="end"/>
          </w:r>
          <w:r>
            <w:rPr>
              <w:rFonts w:eastAsia="方正仿宋_GBK"/>
              <w:sz w:val="33"/>
              <w:szCs w:val="33"/>
            </w:rPr>
            <w:fldChar w:fldCharType="end"/>
          </w:r>
        </w:p>
        <w:p w14:paraId="390D4AC3">
          <w:pPr>
            <w:pStyle w:val="12"/>
            <w:tabs>
              <w:tab w:val="right" w:leader="dot" w:pos="8306"/>
              <w:tab w:val="clear" w:pos="8296"/>
            </w:tabs>
            <w:rPr>
              <w:rFonts w:eastAsia="方正仿宋_GBK"/>
              <w:sz w:val="33"/>
              <w:szCs w:val="33"/>
            </w:rPr>
          </w:pPr>
          <w:r>
            <w:fldChar w:fldCharType="begin"/>
          </w:r>
          <w:r>
            <w:instrText xml:space="preserve"> HYPERLINK \l "_Toc15920" </w:instrText>
          </w:r>
          <w:r>
            <w:fldChar w:fldCharType="separate"/>
          </w:r>
          <w:r>
            <w:rPr>
              <w:rFonts w:eastAsia="方正仿宋_GBK"/>
              <w:bCs/>
              <w:sz w:val="33"/>
              <w:szCs w:val="33"/>
            </w:rPr>
            <w:t>十、国有资本经营预算支出决算情况说明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_Toc15920 \h </w:instrText>
          </w:r>
          <w:r>
            <w:rPr>
              <w:rFonts w:eastAsia="方正仿宋_GBK"/>
              <w:sz w:val="33"/>
              <w:szCs w:val="33"/>
            </w:rPr>
            <w:fldChar w:fldCharType="separate"/>
          </w:r>
          <w:r>
            <w:rPr>
              <w:rFonts w:eastAsia="方正仿宋_GBK"/>
              <w:sz w:val="33"/>
              <w:szCs w:val="33"/>
            </w:rPr>
            <w:t>11</w:t>
          </w:r>
          <w:r>
            <w:rPr>
              <w:rFonts w:eastAsia="方正仿宋_GBK"/>
              <w:sz w:val="33"/>
              <w:szCs w:val="33"/>
            </w:rPr>
            <w:fldChar w:fldCharType="end"/>
          </w:r>
          <w:r>
            <w:rPr>
              <w:rFonts w:eastAsia="方正仿宋_GBK"/>
              <w:sz w:val="33"/>
              <w:szCs w:val="33"/>
            </w:rPr>
            <w:fldChar w:fldCharType="end"/>
          </w:r>
        </w:p>
        <w:p w14:paraId="6D527CCB">
          <w:pPr>
            <w:pStyle w:val="12"/>
            <w:tabs>
              <w:tab w:val="right" w:leader="dot" w:pos="8306"/>
              <w:tab w:val="clear" w:pos="8296"/>
            </w:tabs>
            <w:rPr>
              <w:sz w:val="33"/>
              <w:szCs w:val="33"/>
            </w:rPr>
          </w:pPr>
          <w:r>
            <w:fldChar w:fldCharType="begin"/>
          </w:r>
          <w:r>
            <w:instrText xml:space="preserve"> HYPERLINK \l "_Toc28140" </w:instrText>
          </w:r>
          <w:r>
            <w:fldChar w:fldCharType="separate"/>
          </w:r>
          <w:r>
            <w:rPr>
              <w:rFonts w:eastAsia="方正仿宋_GBK"/>
              <w:bCs/>
              <w:sz w:val="33"/>
              <w:szCs w:val="33"/>
            </w:rPr>
            <w:t>十一、其他重要事项的情况说明</w:t>
          </w:r>
          <w:r>
            <w:rPr>
              <w:rFonts w:eastAsia="方正仿宋_GBK"/>
              <w:sz w:val="33"/>
              <w:szCs w:val="33"/>
            </w:rPr>
            <w:tab/>
          </w:r>
          <w:r>
            <w:rPr>
              <w:rFonts w:hint="default" w:ascii="Times New Roman" w:hAnsi="Times New Roman" w:eastAsia="仿宋" w:cs="Times New Roman"/>
              <w:kern w:val="2"/>
              <w:sz w:val="33"/>
              <w:szCs w:val="33"/>
              <w:lang w:val="en-US" w:eastAsia="zh-CN" w:bidi="ar-SA"/>
            </w:rPr>
            <w:fldChar w:fldCharType="begin"/>
          </w:r>
          <w:r>
            <w:rPr>
              <w:rFonts w:hint="default" w:ascii="Times New Roman" w:hAnsi="Times New Roman" w:eastAsia="仿宋" w:cs="Times New Roman"/>
              <w:kern w:val="2"/>
              <w:sz w:val="33"/>
              <w:szCs w:val="33"/>
              <w:lang w:val="en-US" w:eastAsia="zh-CN" w:bidi="ar-SA"/>
            </w:rPr>
            <w:instrText xml:space="preserve"> PAGEREF _Toc28140 \h </w:instrText>
          </w:r>
          <w:r>
            <w:rPr>
              <w:rFonts w:hint="default" w:ascii="Times New Roman" w:hAnsi="Times New Roman" w:eastAsia="仿宋" w:cs="Times New Roman"/>
              <w:kern w:val="2"/>
              <w:sz w:val="33"/>
              <w:szCs w:val="33"/>
              <w:lang w:val="en-US" w:eastAsia="zh-CN" w:bidi="ar-SA"/>
            </w:rPr>
            <w:fldChar w:fldCharType="separate"/>
          </w:r>
          <w:r>
            <w:rPr>
              <w:rFonts w:hint="default" w:ascii="Times New Roman" w:hAnsi="Times New Roman" w:eastAsia="仿宋" w:cs="Times New Roman"/>
              <w:kern w:val="2"/>
              <w:sz w:val="33"/>
              <w:szCs w:val="33"/>
              <w:lang w:val="en-US" w:eastAsia="zh-CN" w:bidi="ar-SA"/>
            </w:rPr>
            <w:t>11</w:t>
          </w:r>
          <w:r>
            <w:rPr>
              <w:rFonts w:hint="default" w:ascii="Times New Roman" w:hAnsi="Times New Roman" w:eastAsia="仿宋" w:cs="Times New Roman"/>
              <w:kern w:val="2"/>
              <w:sz w:val="33"/>
              <w:szCs w:val="33"/>
              <w:lang w:val="en-US" w:eastAsia="zh-CN" w:bidi="ar-SA"/>
            </w:rPr>
            <w:fldChar w:fldCharType="end"/>
          </w:r>
          <w:r>
            <w:rPr>
              <w:rFonts w:eastAsia="方正仿宋_GBK"/>
              <w:sz w:val="33"/>
              <w:szCs w:val="33"/>
            </w:rPr>
            <w:fldChar w:fldCharType="end"/>
          </w:r>
        </w:p>
        <w:p w14:paraId="10638EC0">
          <w:pPr>
            <w:pStyle w:val="11"/>
            <w:tabs>
              <w:tab w:val="right" w:leader="dot" w:pos="8306"/>
              <w:tab w:val="clear" w:pos="8296"/>
            </w:tabs>
            <w:rPr>
              <w:sz w:val="33"/>
              <w:szCs w:val="33"/>
            </w:rPr>
          </w:pPr>
          <w:r>
            <w:fldChar w:fldCharType="begin"/>
          </w:r>
          <w:r>
            <w:instrText xml:space="preserve"> HYPERLINK \l "_Toc20668" </w:instrText>
          </w:r>
          <w:r>
            <w:fldChar w:fldCharType="separate"/>
          </w:r>
          <w:r>
            <w:rPr>
              <w:rFonts w:hint="eastAsia" w:ascii="方正小标宋_GBK" w:hAnsi="方正小标宋_GBK" w:eastAsia="方正小标宋_GBK" w:cs="方正小标宋_GBK"/>
              <w:sz w:val="33"/>
              <w:szCs w:val="33"/>
            </w:rPr>
            <w:t xml:space="preserve">第三部分 </w:t>
          </w:r>
          <w:r>
            <w:rPr>
              <w:rFonts w:ascii="方正小标宋_GBK" w:hAnsi="方正小标宋_GBK" w:eastAsia="方正小标宋_GBK" w:cs="方正小标宋_GBK"/>
              <w:sz w:val="33"/>
              <w:szCs w:val="33"/>
            </w:rPr>
            <w:t>名词解释</w:t>
          </w:r>
          <w:r>
            <w:rPr>
              <w:sz w:val="33"/>
              <w:szCs w:val="33"/>
            </w:rPr>
            <w:tab/>
          </w:r>
          <w:r>
            <w:rPr>
              <w:rFonts w:hint="default" w:ascii="Times New Roman" w:hAnsi="Times New Roman" w:cs="Times New Roman"/>
              <w:b w:val="0"/>
              <w:bCs w:val="0"/>
              <w:sz w:val="33"/>
              <w:szCs w:val="33"/>
            </w:rPr>
            <w:fldChar w:fldCharType="begin"/>
          </w:r>
          <w:r>
            <w:rPr>
              <w:rFonts w:hint="default" w:ascii="Times New Roman" w:hAnsi="Times New Roman" w:cs="Times New Roman"/>
              <w:b w:val="0"/>
              <w:bCs w:val="0"/>
              <w:sz w:val="33"/>
              <w:szCs w:val="33"/>
            </w:rPr>
            <w:instrText xml:space="preserve"> PAGEREF _Toc20668 \h </w:instrText>
          </w:r>
          <w:r>
            <w:rPr>
              <w:rFonts w:hint="default" w:ascii="Times New Roman" w:hAnsi="Times New Roman" w:cs="Times New Roman"/>
              <w:b w:val="0"/>
              <w:bCs w:val="0"/>
              <w:sz w:val="33"/>
              <w:szCs w:val="33"/>
            </w:rPr>
            <w:fldChar w:fldCharType="separate"/>
          </w:r>
          <w:r>
            <w:rPr>
              <w:rFonts w:hint="default" w:ascii="Times New Roman" w:hAnsi="Times New Roman" w:cs="Times New Roman"/>
              <w:b w:val="0"/>
              <w:bCs w:val="0"/>
              <w:sz w:val="33"/>
              <w:szCs w:val="33"/>
            </w:rPr>
            <w:t>13</w:t>
          </w:r>
          <w:r>
            <w:rPr>
              <w:rFonts w:hint="default" w:ascii="Times New Roman" w:hAnsi="Times New Roman" w:cs="Times New Roman"/>
              <w:b w:val="0"/>
              <w:bCs w:val="0"/>
              <w:sz w:val="33"/>
              <w:szCs w:val="33"/>
            </w:rPr>
            <w:fldChar w:fldCharType="end"/>
          </w:r>
          <w:r>
            <w:rPr>
              <w:sz w:val="33"/>
              <w:szCs w:val="33"/>
            </w:rPr>
            <w:fldChar w:fldCharType="end"/>
          </w:r>
        </w:p>
        <w:p w14:paraId="720DAB09">
          <w:pPr>
            <w:pStyle w:val="11"/>
            <w:tabs>
              <w:tab w:val="right" w:leader="dot" w:pos="8306"/>
              <w:tab w:val="clear" w:pos="8296"/>
            </w:tabs>
            <w:rPr>
              <w:sz w:val="33"/>
              <w:szCs w:val="33"/>
            </w:rPr>
          </w:pPr>
          <w:r>
            <w:fldChar w:fldCharType="begin"/>
          </w:r>
          <w:r>
            <w:instrText xml:space="preserve"> HYPERLINK \l "_Toc10419" </w:instrText>
          </w:r>
          <w:r>
            <w:fldChar w:fldCharType="separate"/>
          </w:r>
          <w:r>
            <w:rPr>
              <w:rFonts w:ascii="方正小标宋_GBK" w:hAnsi="方正小标宋_GBK" w:eastAsia="方正小标宋_GBK" w:cs="方正小标宋_GBK"/>
              <w:bCs/>
              <w:kern w:val="44"/>
              <w:sz w:val="33"/>
              <w:szCs w:val="33"/>
            </w:rPr>
            <w:t>第四部分 附件</w:t>
          </w:r>
          <w:r>
            <w:rPr>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_Toc10419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16</w:t>
          </w:r>
          <w:r>
            <w:rPr>
              <w:rFonts w:hint="default" w:ascii="Times New Roman" w:hAnsi="Times New Roman" w:cs="Times New Roman"/>
              <w:sz w:val="33"/>
              <w:szCs w:val="33"/>
            </w:rPr>
            <w:fldChar w:fldCharType="end"/>
          </w:r>
          <w:r>
            <w:rPr>
              <w:sz w:val="33"/>
              <w:szCs w:val="33"/>
            </w:rPr>
            <w:fldChar w:fldCharType="end"/>
          </w:r>
        </w:p>
        <w:p w14:paraId="7453B2A4">
          <w:pPr>
            <w:pStyle w:val="11"/>
            <w:tabs>
              <w:tab w:val="right" w:leader="dot" w:pos="8306"/>
              <w:tab w:val="clear" w:pos="8296"/>
            </w:tabs>
            <w:rPr>
              <w:sz w:val="33"/>
              <w:szCs w:val="33"/>
            </w:rPr>
          </w:pPr>
          <w:r>
            <w:fldChar w:fldCharType="begin"/>
          </w:r>
          <w:r>
            <w:instrText xml:space="preserve"> HYPERLINK \l "_Toc29188" </w:instrText>
          </w:r>
          <w:r>
            <w:fldChar w:fldCharType="separate"/>
          </w:r>
          <w:r>
            <w:rPr>
              <w:rFonts w:hint="eastAsia" w:ascii="方正小标宋_GBK" w:hAnsi="方正小标宋_GBK" w:eastAsia="方正小标宋_GBK" w:cs="方正小标宋_GBK"/>
              <w:bCs/>
              <w:kern w:val="44"/>
              <w:sz w:val="33"/>
              <w:szCs w:val="33"/>
            </w:rPr>
            <w:t>第五部分 附表</w:t>
          </w:r>
          <w:r>
            <w:rPr>
              <w:sz w:val="33"/>
              <w:szCs w:val="33"/>
            </w:rPr>
            <w:tab/>
          </w:r>
          <w:r>
            <w:rPr>
              <w:rFonts w:ascii="Times New Roman" w:hAnsi="Times New Roman"/>
              <w:sz w:val="33"/>
              <w:szCs w:val="33"/>
            </w:rPr>
            <w:fldChar w:fldCharType="begin"/>
          </w:r>
          <w:r>
            <w:rPr>
              <w:rFonts w:ascii="Times New Roman" w:hAnsi="Times New Roman"/>
              <w:sz w:val="33"/>
              <w:szCs w:val="33"/>
            </w:rPr>
            <w:instrText xml:space="preserve"> PAGEREF _Toc29188 \h </w:instrText>
          </w:r>
          <w:r>
            <w:rPr>
              <w:rFonts w:ascii="Times New Roman" w:hAnsi="Times New Roman"/>
              <w:sz w:val="33"/>
              <w:szCs w:val="33"/>
            </w:rPr>
            <w:fldChar w:fldCharType="separate"/>
          </w:r>
          <w:r>
            <w:rPr>
              <w:rFonts w:ascii="Times New Roman" w:hAnsi="Times New Roman"/>
              <w:sz w:val="33"/>
              <w:szCs w:val="33"/>
            </w:rPr>
            <w:t>32</w:t>
          </w:r>
          <w:r>
            <w:rPr>
              <w:rFonts w:ascii="Times New Roman" w:hAnsi="Times New Roman"/>
              <w:sz w:val="33"/>
              <w:szCs w:val="33"/>
            </w:rPr>
            <w:fldChar w:fldCharType="end"/>
          </w:r>
          <w:r>
            <w:rPr>
              <w:rFonts w:ascii="Times New Roman" w:hAnsi="Times New Roman"/>
              <w:sz w:val="33"/>
              <w:szCs w:val="33"/>
            </w:rPr>
            <w:fldChar w:fldCharType="end"/>
          </w:r>
        </w:p>
        <w:p w14:paraId="23347D91">
          <w:pPr>
            <w:pStyle w:val="12"/>
            <w:tabs>
              <w:tab w:val="right" w:leader="dot" w:pos="8306"/>
              <w:tab w:val="clear" w:pos="8296"/>
            </w:tabs>
            <w:rPr>
              <w:rFonts w:eastAsia="方正仿宋_GBK"/>
              <w:sz w:val="33"/>
              <w:szCs w:val="33"/>
            </w:rPr>
          </w:pPr>
          <w:r>
            <w:fldChar w:fldCharType="begin"/>
          </w:r>
          <w:r>
            <w:instrText xml:space="preserve"> HYPERLINK \l "_Toc24159" </w:instrText>
          </w:r>
          <w:r>
            <w:fldChar w:fldCharType="separate"/>
          </w:r>
          <w:r>
            <w:rPr>
              <w:rFonts w:eastAsia="方正仿宋_GBK"/>
              <w:sz w:val="33"/>
              <w:szCs w:val="33"/>
            </w:rPr>
            <w:t>一、收入支出决算总表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_Toc24159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3C744E77">
          <w:pPr>
            <w:pStyle w:val="12"/>
            <w:tabs>
              <w:tab w:val="right" w:leader="dot" w:pos="8306"/>
              <w:tab w:val="clear" w:pos="8296"/>
            </w:tabs>
            <w:rPr>
              <w:rFonts w:eastAsia="方正仿宋_GBK"/>
              <w:sz w:val="33"/>
              <w:szCs w:val="33"/>
            </w:rPr>
          </w:pPr>
          <w:r>
            <w:fldChar w:fldCharType="begin"/>
          </w:r>
          <w:r>
            <w:instrText xml:space="preserve"> HYPERLINK \l "_Toc7704" </w:instrText>
          </w:r>
          <w:r>
            <w:fldChar w:fldCharType="separate"/>
          </w:r>
          <w:r>
            <w:rPr>
              <w:rFonts w:eastAsia="方正仿宋_GBK"/>
              <w:sz w:val="33"/>
              <w:szCs w:val="33"/>
            </w:rPr>
            <w:t>二、收入决算表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_Toc7704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7BC26DA4">
          <w:pPr>
            <w:pStyle w:val="12"/>
            <w:tabs>
              <w:tab w:val="right" w:leader="dot" w:pos="8306"/>
              <w:tab w:val="clear" w:pos="8296"/>
            </w:tabs>
            <w:rPr>
              <w:rFonts w:eastAsia="方正仿宋_GBK"/>
              <w:sz w:val="33"/>
              <w:szCs w:val="33"/>
            </w:rPr>
          </w:pPr>
          <w:r>
            <w:fldChar w:fldCharType="begin"/>
          </w:r>
          <w:r>
            <w:instrText xml:space="preserve"> HYPERLINK \l "_Toc7428" </w:instrText>
          </w:r>
          <w:r>
            <w:fldChar w:fldCharType="separate"/>
          </w:r>
          <w:r>
            <w:rPr>
              <w:rFonts w:eastAsia="方正仿宋_GBK"/>
              <w:sz w:val="33"/>
              <w:szCs w:val="33"/>
            </w:rPr>
            <w:t>三、支出决算表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_Toc7428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35CC4AD1">
          <w:pPr>
            <w:pStyle w:val="12"/>
            <w:tabs>
              <w:tab w:val="right" w:leader="dot" w:pos="8306"/>
              <w:tab w:val="clear" w:pos="8296"/>
            </w:tabs>
            <w:rPr>
              <w:rFonts w:eastAsia="方正仿宋_GBK"/>
              <w:sz w:val="33"/>
              <w:szCs w:val="33"/>
            </w:rPr>
          </w:pPr>
          <w:r>
            <w:fldChar w:fldCharType="begin"/>
          </w:r>
          <w:r>
            <w:instrText xml:space="preserve"> HYPERLINK \l "_Toc16554" </w:instrText>
          </w:r>
          <w:r>
            <w:fldChar w:fldCharType="separate"/>
          </w:r>
          <w:r>
            <w:rPr>
              <w:rFonts w:eastAsia="方正仿宋_GBK"/>
              <w:sz w:val="33"/>
              <w:szCs w:val="33"/>
            </w:rPr>
            <w:t>四、财政拨款收入支出决算总表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_Toc16554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59D4DEC5">
          <w:pPr>
            <w:pStyle w:val="12"/>
            <w:tabs>
              <w:tab w:val="right" w:leader="dot" w:pos="8306"/>
              <w:tab w:val="clear" w:pos="8296"/>
            </w:tabs>
            <w:rPr>
              <w:rFonts w:eastAsia="方正仿宋_GBK"/>
              <w:sz w:val="33"/>
              <w:szCs w:val="33"/>
            </w:rPr>
          </w:pPr>
          <w:r>
            <w:fldChar w:fldCharType="begin"/>
          </w:r>
          <w:r>
            <w:instrText xml:space="preserve"> HYPERLINK \l "_Toc9318" </w:instrText>
          </w:r>
          <w:r>
            <w:fldChar w:fldCharType="separate"/>
          </w:r>
          <w:r>
            <w:rPr>
              <w:rFonts w:eastAsia="方正仿宋_GBK"/>
              <w:sz w:val="33"/>
              <w:szCs w:val="33"/>
            </w:rPr>
            <w:t>五、财政拨款支出决算明细表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_Toc9318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4F6E869A">
          <w:pPr>
            <w:pStyle w:val="12"/>
            <w:tabs>
              <w:tab w:val="right" w:leader="dot" w:pos="8306"/>
              <w:tab w:val="clear" w:pos="8296"/>
            </w:tabs>
            <w:rPr>
              <w:rFonts w:eastAsia="方正仿宋_GBK"/>
              <w:sz w:val="33"/>
              <w:szCs w:val="33"/>
            </w:rPr>
          </w:pPr>
          <w:r>
            <w:fldChar w:fldCharType="begin"/>
          </w:r>
          <w:r>
            <w:instrText xml:space="preserve"> HYPERLINK \l "_Toc15705" </w:instrText>
          </w:r>
          <w:r>
            <w:fldChar w:fldCharType="separate"/>
          </w:r>
          <w:r>
            <w:rPr>
              <w:rFonts w:eastAsia="方正仿宋_GBK"/>
              <w:sz w:val="33"/>
              <w:szCs w:val="33"/>
            </w:rPr>
            <w:t>六、一般公共预算财政拨款支出决算表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_Toc15705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5116B568">
          <w:pPr>
            <w:pStyle w:val="12"/>
            <w:tabs>
              <w:tab w:val="right" w:leader="dot" w:pos="8306"/>
              <w:tab w:val="clear" w:pos="8296"/>
            </w:tabs>
            <w:rPr>
              <w:rFonts w:eastAsia="方正仿宋_GBK"/>
              <w:sz w:val="33"/>
              <w:szCs w:val="33"/>
            </w:rPr>
          </w:pPr>
          <w:r>
            <w:fldChar w:fldCharType="begin"/>
          </w:r>
          <w:r>
            <w:instrText xml:space="preserve"> HYPERLINK \l "_Toc21887" </w:instrText>
          </w:r>
          <w:r>
            <w:fldChar w:fldCharType="separate"/>
          </w:r>
          <w:r>
            <w:rPr>
              <w:rFonts w:eastAsia="方正仿宋_GBK"/>
              <w:sz w:val="33"/>
              <w:szCs w:val="33"/>
            </w:rPr>
            <w:t>七、一般公共预算财政拨款支出决算明细表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_Toc21887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07F40B9E">
          <w:pPr>
            <w:pStyle w:val="12"/>
            <w:tabs>
              <w:tab w:val="right" w:leader="dot" w:pos="8306"/>
              <w:tab w:val="clear" w:pos="8296"/>
            </w:tabs>
            <w:rPr>
              <w:rFonts w:eastAsia="方正仿宋_GBK"/>
              <w:sz w:val="33"/>
              <w:szCs w:val="33"/>
            </w:rPr>
          </w:pPr>
          <w:r>
            <w:fldChar w:fldCharType="begin"/>
          </w:r>
          <w:r>
            <w:instrText xml:space="preserve"> HYPERLINK \l "_Toc5563" </w:instrText>
          </w:r>
          <w:r>
            <w:fldChar w:fldCharType="separate"/>
          </w:r>
          <w:r>
            <w:rPr>
              <w:rFonts w:eastAsia="方正仿宋_GBK"/>
              <w:sz w:val="33"/>
              <w:szCs w:val="33"/>
            </w:rPr>
            <w:t>八、一般公共预算财政拨款基本支出决算表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_Toc5563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2AB2968C">
          <w:pPr>
            <w:pStyle w:val="12"/>
            <w:tabs>
              <w:tab w:val="right" w:leader="dot" w:pos="8306"/>
              <w:tab w:val="clear" w:pos="8296"/>
            </w:tabs>
            <w:rPr>
              <w:rFonts w:eastAsia="方正仿宋_GBK"/>
              <w:sz w:val="33"/>
              <w:szCs w:val="33"/>
            </w:rPr>
          </w:pPr>
          <w:r>
            <w:fldChar w:fldCharType="begin"/>
          </w:r>
          <w:r>
            <w:instrText xml:space="preserve"> HYPERLINK \l "_Toc26093" </w:instrText>
          </w:r>
          <w:r>
            <w:fldChar w:fldCharType="separate"/>
          </w:r>
          <w:r>
            <w:rPr>
              <w:rFonts w:eastAsia="方正仿宋_GBK"/>
              <w:sz w:val="33"/>
              <w:szCs w:val="33"/>
            </w:rPr>
            <w:t>九、一般公共预算财政拨款项目支出决算表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_Toc26093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784752C8">
          <w:pPr>
            <w:pStyle w:val="12"/>
            <w:tabs>
              <w:tab w:val="right" w:leader="dot" w:pos="8306"/>
              <w:tab w:val="clear" w:pos="8296"/>
            </w:tabs>
            <w:rPr>
              <w:rFonts w:eastAsia="方正仿宋_GBK"/>
              <w:sz w:val="33"/>
              <w:szCs w:val="33"/>
            </w:rPr>
          </w:pPr>
          <w:r>
            <w:fldChar w:fldCharType="begin"/>
          </w:r>
          <w:r>
            <w:instrText xml:space="preserve"> HYPERLINK \l "_Toc469" </w:instrText>
          </w:r>
          <w:r>
            <w:fldChar w:fldCharType="separate"/>
          </w:r>
          <w:r>
            <w:rPr>
              <w:rFonts w:eastAsia="方正仿宋_GBK"/>
              <w:sz w:val="33"/>
              <w:szCs w:val="33"/>
            </w:rPr>
            <w:t>十、政府性基金预算财政拨款收入支出决算表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_Toc469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3BF62A05">
          <w:pPr>
            <w:pStyle w:val="12"/>
            <w:tabs>
              <w:tab w:val="right" w:leader="dot" w:pos="8306"/>
              <w:tab w:val="clear" w:pos="8296"/>
            </w:tabs>
            <w:rPr>
              <w:rFonts w:eastAsia="方正仿宋_GBK"/>
              <w:sz w:val="33"/>
              <w:szCs w:val="33"/>
            </w:rPr>
          </w:pPr>
          <w:r>
            <w:fldChar w:fldCharType="begin"/>
          </w:r>
          <w:r>
            <w:instrText xml:space="preserve"> HYPERLINK \l "_Toc2835" </w:instrText>
          </w:r>
          <w:r>
            <w:fldChar w:fldCharType="separate"/>
          </w:r>
          <w:r>
            <w:rPr>
              <w:rFonts w:eastAsia="方正仿宋_GBK"/>
              <w:sz w:val="33"/>
              <w:szCs w:val="33"/>
            </w:rPr>
            <w:t>十一、国有资本经营预算财政拨款收入支出决算表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_Toc2835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769830ED">
          <w:pPr>
            <w:pStyle w:val="12"/>
            <w:tabs>
              <w:tab w:val="right" w:leader="dot" w:pos="8306"/>
              <w:tab w:val="clear" w:pos="8296"/>
            </w:tabs>
            <w:rPr>
              <w:rFonts w:eastAsia="方正仿宋_GBK"/>
              <w:sz w:val="33"/>
              <w:szCs w:val="33"/>
            </w:rPr>
          </w:pPr>
          <w:r>
            <w:fldChar w:fldCharType="begin"/>
          </w:r>
          <w:r>
            <w:instrText xml:space="preserve"> HYPERLINK \l "_Toc4389" </w:instrText>
          </w:r>
          <w:r>
            <w:fldChar w:fldCharType="separate"/>
          </w:r>
          <w:r>
            <w:rPr>
              <w:rFonts w:eastAsia="方正仿宋_GBK"/>
              <w:sz w:val="33"/>
              <w:szCs w:val="33"/>
            </w:rPr>
            <w:t>十二、国有资本经营预算财政拨款支出决算表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_Toc4389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59885936">
          <w:pPr>
            <w:pStyle w:val="12"/>
            <w:tabs>
              <w:tab w:val="right" w:leader="dot" w:pos="8306"/>
              <w:tab w:val="clear" w:pos="8296"/>
            </w:tabs>
            <w:rPr>
              <w:sz w:val="33"/>
              <w:szCs w:val="33"/>
            </w:rPr>
          </w:pPr>
          <w:r>
            <w:fldChar w:fldCharType="begin"/>
          </w:r>
          <w:r>
            <w:instrText xml:space="preserve"> HYPERLINK \l "_Toc12153" </w:instrText>
          </w:r>
          <w:r>
            <w:fldChar w:fldCharType="separate"/>
          </w:r>
          <w:r>
            <w:rPr>
              <w:rFonts w:eastAsia="方正仿宋_GBK"/>
              <w:sz w:val="33"/>
              <w:szCs w:val="33"/>
            </w:rPr>
            <w:t>十三、财政拨款“三公”经费支出决算表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_Toc12153 \h </w:instrText>
          </w:r>
          <w:r>
            <w:rPr>
              <w:rFonts w:eastAsia="方正仿宋_GBK"/>
              <w:sz w:val="33"/>
              <w:szCs w:val="33"/>
            </w:rPr>
            <w:fldChar w:fldCharType="separate"/>
          </w:r>
          <w:r>
            <w:rPr>
              <w:rFonts w:eastAsia="方正仿宋_GBK"/>
              <w:sz w:val="33"/>
              <w:szCs w:val="33"/>
            </w:rPr>
            <w:t>32</w:t>
          </w:r>
          <w:r>
            <w:rPr>
              <w:rFonts w:eastAsia="方正仿宋_GBK"/>
              <w:sz w:val="33"/>
              <w:szCs w:val="33"/>
            </w:rPr>
            <w:fldChar w:fldCharType="end"/>
          </w:r>
          <w:r>
            <w:rPr>
              <w:rFonts w:eastAsia="方正仿宋_GBK"/>
              <w:sz w:val="33"/>
              <w:szCs w:val="33"/>
            </w:rPr>
            <w:fldChar w:fldCharType="end"/>
          </w:r>
        </w:p>
        <w:p w14:paraId="318CCB7F">
          <w:r>
            <w:rPr>
              <w:sz w:val="33"/>
              <w:szCs w:val="33"/>
            </w:rPr>
            <w:fldChar w:fldCharType="end"/>
          </w:r>
        </w:p>
      </w:sdtContent>
    </w:sdt>
    <w:p w14:paraId="770B02E6">
      <w:pPr>
        <w:pStyle w:val="12"/>
        <w:adjustRightInd w:val="0"/>
        <w:snapToGrid w:val="0"/>
        <w:spacing w:line="440" w:lineRule="exact"/>
        <w:jc w:val="left"/>
        <w:rPr>
          <w:rFonts w:eastAsia="仿宋"/>
          <w:sz w:val="24"/>
        </w:rPr>
      </w:pPr>
    </w:p>
    <w:p w14:paraId="27E26AE3">
      <w:pPr>
        <w:pStyle w:val="3"/>
        <w:jc w:val="center"/>
        <w:rPr>
          <w:rFonts w:eastAsia="黑体"/>
          <w:b w:val="0"/>
        </w:rPr>
        <w:sectPr>
          <w:footerReference r:id="rId6" w:type="first"/>
          <w:footerReference r:id="rId5" w:type="default"/>
          <w:pgSz w:w="11906" w:h="16838"/>
          <w:pgMar w:top="1440" w:right="1800" w:bottom="1440" w:left="1800" w:header="851" w:footer="992" w:gutter="0"/>
          <w:pgNumType w:start="1"/>
          <w:cols w:space="0" w:num="1"/>
          <w:docGrid w:type="lines" w:linePitch="312" w:charSpace="0"/>
        </w:sectPr>
      </w:pPr>
      <w:bookmarkStart w:id="12" w:name="_Toc15396599"/>
      <w:bookmarkStart w:id="13" w:name="_Toc15377196"/>
    </w:p>
    <w:p w14:paraId="1583DE06">
      <w:pPr>
        <w:pStyle w:val="3"/>
        <w:jc w:val="center"/>
        <w:rPr>
          <w:rStyle w:val="26"/>
          <w:rFonts w:ascii="方正小标宋_GBK" w:hAnsi="方正小标宋_GBK" w:eastAsia="方正小标宋_GBK" w:cs="方正小标宋_GBK"/>
          <w:b/>
          <w:bCs w:val="0"/>
        </w:rPr>
      </w:pPr>
      <w:bookmarkStart w:id="14" w:name="_Toc21551"/>
      <w:r>
        <w:rPr>
          <w:rFonts w:hint="eastAsia" w:ascii="方正小标宋_GBK" w:hAnsi="方正小标宋_GBK" w:eastAsia="方正小标宋_GBK" w:cs="方正小标宋_GBK"/>
          <w:b w:val="0"/>
        </w:rPr>
        <w:t xml:space="preserve">第一部分 </w:t>
      </w:r>
      <w:r>
        <w:rPr>
          <w:rStyle w:val="26"/>
          <w:rFonts w:hint="eastAsia" w:ascii="方正小标宋_GBK" w:hAnsi="方正小标宋_GBK" w:eastAsia="方正小标宋_GBK" w:cs="方正小标宋_GBK"/>
          <w:b w:val="0"/>
          <w:bCs w:val="0"/>
        </w:rPr>
        <w:t>部门概况</w:t>
      </w:r>
      <w:bookmarkEnd w:id="12"/>
      <w:bookmarkEnd w:id="13"/>
      <w:bookmarkEnd w:id="14"/>
    </w:p>
    <w:p w14:paraId="068CB330">
      <w:pPr>
        <w:widowControl/>
        <w:jc w:val="left"/>
        <w:rPr>
          <w:rFonts w:eastAsia="黑体"/>
          <w:color w:val="000000"/>
          <w:sz w:val="32"/>
          <w:szCs w:val="32"/>
        </w:rPr>
      </w:pPr>
    </w:p>
    <w:p w14:paraId="78D75CE3">
      <w:pPr>
        <w:pStyle w:val="4"/>
        <w:rPr>
          <w:rStyle w:val="27"/>
          <w:rFonts w:ascii="方正黑体_GBK" w:hAnsi="方正黑体_GBK" w:eastAsia="方正黑体_GBK" w:cs="方正黑体_GBK"/>
          <w:b w:val="0"/>
          <w:bCs w:val="0"/>
          <w:sz w:val="33"/>
          <w:szCs w:val="33"/>
        </w:rPr>
      </w:pPr>
      <w:bookmarkStart w:id="15" w:name="_Toc15377197"/>
      <w:bookmarkStart w:id="16" w:name="_Toc20774"/>
      <w:bookmarkStart w:id="17" w:name="_Toc15396600"/>
      <w:r>
        <w:rPr>
          <w:rFonts w:hint="eastAsia" w:ascii="方正黑体_GBK" w:hAnsi="方正黑体_GBK" w:eastAsia="方正黑体_GBK" w:cs="方正黑体_GBK"/>
          <w:b w:val="0"/>
          <w:color w:val="000000"/>
          <w:sz w:val="33"/>
          <w:szCs w:val="33"/>
        </w:rPr>
        <w:t>一、基</w:t>
      </w:r>
      <w:r>
        <w:rPr>
          <w:rStyle w:val="27"/>
          <w:rFonts w:hint="eastAsia" w:ascii="方正黑体_GBK" w:hAnsi="方正黑体_GBK" w:eastAsia="方正黑体_GBK" w:cs="方正黑体_GBK"/>
          <w:b w:val="0"/>
          <w:bCs w:val="0"/>
          <w:sz w:val="33"/>
          <w:szCs w:val="33"/>
        </w:rPr>
        <w:t>本职能及主要工作</w:t>
      </w:r>
      <w:bookmarkEnd w:id="15"/>
      <w:bookmarkEnd w:id="16"/>
      <w:bookmarkEnd w:id="17"/>
    </w:p>
    <w:p w14:paraId="0846AB6C">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bookmarkStart w:id="18" w:name="_Toc15377198"/>
      <w:bookmarkStart w:id="19" w:name="_Toc15378445"/>
      <w:r>
        <w:rPr>
          <w:rFonts w:hint="eastAsia" w:ascii="方正楷体_GBK" w:hAnsi="方正楷体_GBK" w:eastAsia="方正楷体_GBK" w:cs="方正楷体_GBK"/>
          <w:bCs/>
          <w:color w:val="000000"/>
          <w:sz w:val="32"/>
          <w:szCs w:val="32"/>
        </w:rPr>
        <w:t>（一）主要职能</w:t>
      </w:r>
    </w:p>
    <w:p w14:paraId="156BBF98">
      <w:pPr>
        <w:pStyle w:val="2"/>
        <w:adjustRightInd w:val="0"/>
        <w:snapToGrid w:val="0"/>
        <w:spacing w:beforeLines="0" w:line="590" w:lineRule="exact"/>
        <w:ind w:firstLine="660" w:firstLineChars="200"/>
        <w:outlineLvl w:val="2"/>
        <w:rPr>
          <w:rFonts w:ascii="Times New Roman" w:eastAsia="仿宋"/>
          <w:bCs/>
          <w:color w:val="000000"/>
          <w:sz w:val="32"/>
          <w:szCs w:val="32"/>
        </w:rPr>
      </w:pPr>
      <w:r>
        <w:rPr>
          <w:rFonts w:ascii="Times New Roman" w:eastAsia="方正仿宋_GBK"/>
          <w:sz w:val="33"/>
          <w:szCs w:val="33"/>
        </w:rPr>
        <w:t>为学龄前儿童提供保育和教育服务。</w:t>
      </w:r>
    </w:p>
    <w:bookmarkEnd w:id="18"/>
    <w:bookmarkEnd w:id="19"/>
    <w:p w14:paraId="5064FFCB">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bookmarkStart w:id="20" w:name="_Toc15378446"/>
      <w:bookmarkStart w:id="21" w:name="_Toc15377199"/>
      <w:r>
        <w:rPr>
          <w:rFonts w:ascii="方正楷体_GBK" w:hAnsi="方正楷体_GBK" w:eastAsia="方正楷体_GBK" w:cs="方正楷体_GBK"/>
          <w:bCs/>
          <w:color w:val="000000"/>
          <w:sz w:val="32"/>
          <w:szCs w:val="32"/>
        </w:rPr>
        <w:t>（二）2022年重点工作完成情况</w:t>
      </w:r>
      <w:bookmarkEnd w:id="20"/>
      <w:bookmarkEnd w:id="21"/>
    </w:p>
    <w:p w14:paraId="324B86C7">
      <w:pPr>
        <w:spacing w:line="560" w:lineRule="exact"/>
        <w:ind w:firstLine="660" w:firstLineChars="200"/>
        <w:rPr>
          <w:rFonts w:hint="eastAsia" w:eastAsia="方正仿宋_GBK"/>
          <w:color w:val="000000"/>
          <w:sz w:val="33"/>
          <w:szCs w:val="33"/>
          <w:lang w:eastAsia="zh-CN"/>
        </w:rPr>
      </w:pPr>
      <w:r>
        <w:rPr>
          <w:rFonts w:eastAsia="方正仿宋_GBK"/>
          <w:sz w:val="33"/>
          <w:szCs w:val="33"/>
        </w:rPr>
        <w:t>1.</w:t>
      </w:r>
      <w:r>
        <w:rPr>
          <w:rFonts w:eastAsia="方正仿宋_GBK"/>
          <w:color w:val="000000"/>
          <w:sz w:val="33"/>
          <w:szCs w:val="33"/>
        </w:rPr>
        <w:t>楼顶改造户外场地，完善设施设备</w:t>
      </w:r>
    </w:p>
    <w:p w14:paraId="3DA1F496">
      <w:pPr>
        <w:spacing w:line="560" w:lineRule="exact"/>
        <w:ind w:firstLine="660" w:firstLineChars="200"/>
        <w:rPr>
          <w:rFonts w:eastAsia="方正仿宋_GBK"/>
          <w:sz w:val="33"/>
          <w:szCs w:val="33"/>
        </w:rPr>
      </w:pPr>
      <w:r>
        <w:rPr>
          <w:rFonts w:eastAsia="方正仿宋_GBK"/>
          <w:sz w:val="33"/>
          <w:szCs w:val="33"/>
        </w:rPr>
        <w:t>我园</w:t>
      </w:r>
      <w:r>
        <w:rPr>
          <w:rFonts w:hint="eastAsia" w:eastAsia="方正仿宋_GBK"/>
          <w:sz w:val="33"/>
          <w:szCs w:val="33"/>
        </w:rPr>
        <w:t>活动场地不足，特打造楼顶环境，供幼儿游戏与</w:t>
      </w:r>
      <w:bookmarkStart w:id="124" w:name="_GoBack"/>
      <w:bookmarkEnd w:id="124"/>
      <w:r>
        <w:rPr>
          <w:rFonts w:hint="eastAsia" w:eastAsia="方正仿宋_GBK"/>
          <w:sz w:val="33"/>
          <w:szCs w:val="33"/>
        </w:rPr>
        <w:t>活动使用，目前楼顶</w:t>
      </w:r>
      <w:r>
        <w:rPr>
          <w:rFonts w:eastAsia="方正仿宋_GBK"/>
          <w:sz w:val="33"/>
          <w:szCs w:val="33"/>
        </w:rPr>
        <w:t>装修工程已</w:t>
      </w:r>
      <w:r>
        <w:rPr>
          <w:rFonts w:hint="eastAsia" w:eastAsia="方正仿宋_GBK"/>
          <w:sz w:val="33"/>
          <w:szCs w:val="33"/>
        </w:rPr>
        <w:t>完成</w:t>
      </w:r>
      <w:r>
        <w:rPr>
          <w:rFonts w:eastAsia="方正仿宋_GBK"/>
          <w:sz w:val="33"/>
          <w:szCs w:val="33"/>
        </w:rPr>
        <w:t>，设施设备安装调试完成，</w:t>
      </w:r>
      <w:r>
        <w:rPr>
          <w:rFonts w:hint="eastAsia" w:eastAsia="方正仿宋_GBK"/>
          <w:sz w:val="33"/>
          <w:szCs w:val="33"/>
        </w:rPr>
        <w:t>尽快投入使用。在园内增添了一定数量的符合《幼儿园教育装备规范》的教玩具，以供幼儿活动、操作使用。</w:t>
      </w:r>
    </w:p>
    <w:p w14:paraId="0FA38DA1">
      <w:pPr>
        <w:spacing w:line="560" w:lineRule="exact"/>
        <w:ind w:firstLine="660" w:firstLineChars="200"/>
        <w:rPr>
          <w:rFonts w:hint="eastAsia" w:eastAsia="方正仿宋_GBK"/>
          <w:sz w:val="33"/>
          <w:szCs w:val="33"/>
          <w:lang w:eastAsia="zh-CN"/>
        </w:rPr>
      </w:pPr>
      <w:r>
        <w:rPr>
          <w:rFonts w:hint="eastAsia" w:eastAsia="方正仿宋_GBK"/>
          <w:sz w:val="33"/>
          <w:szCs w:val="33"/>
        </w:rPr>
        <w:t>2.</w:t>
      </w:r>
      <w:r>
        <w:rPr>
          <w:rFonts w:hint="eastAsia" w:eastAsia="方正仿宋_GBK"/>
          <w:sz w:val="33"/>
          <w:szCs w:val="33"/>
          <w:lang w:eastAsia="zh-CN"/>
        </w:rPr>
        <w:t>重视教学</w:t>
      </w:r>
      <w:r>
        <w:rPr>
          <w:rFonts w:hint="eastAsia" w:eastAsia="方正仿宋_GBK"/>
          <w:sz w:val="33"/>
          <w:szCs w:val="33"/>
        </w:rPr>
        <w:t>工作，不断推陈出新</w:t>
      </w:r>
    </w:p>
    <w:p w14:paraId="116D9F9B">
      <w:pPr>
        <w:pStyle w:val="2"/>
        <w:adjustRightInd w:val="0"/>
        <w:snapToGrid w:val="0"/>
        <w:spacing w:beforeLines="0" w:line="590" w:lineRule="exact"/>
        <w:ind w:firstLine="663" w:firstLineChars="200"/>
        <w:outlineLvl w:val="2"/>
        <w:rPr>
          <w:rFonts w:ascii="Times New Roman" w:eastAsia="方正仿宋_GBK"/>
          <w:sz w:val="33"/>
          <w:szCs w:val="33"/>
        </w:rPr>
      </w:pPr>
      <w:r>
        <w:rPr>
          <w:rStyle w:val="30"/>
          <w:rFonts w:hint="eastAsia" w:ascii="方正仿宋_GBK" w:hAnsi="方正仿宋_GBK" w:eastAsia="方正仿宋_GBK" w:cs="方正仿宋_GBK"/>
          <w:sz w:val="33"/>
          <w:szCs w:val="33"/>
        </w:rPr>
        <w:t>一是注重教师培养，加强学习，提高素质。</w:t>
      </w:r>
      <w:r>
        <w:rPr>
          <w:rFonts w:ascii="Times New Roman" w:eastAsia="方正仿宋_GBK"/>
          <w:kern w:val="2"/>
          <w:sz w:val="33"/>
          <w:szCs w:val="33"/>
        </w:rPr>
        <w:t>为了提高教师的素质，我们</w:t>
      </w:r>
      <w:r>
        <w:rPr>
          <w:rFonts w:hint="eastAsia" w:ascii="Times New Roman" w:eastAsia="方正仿宋_GBK"/>
          <w:kern w:val="2"/>
          <w:sz w:val="33"/>
          <w:szCs w:val="33"/>
        </w:rPr>
        <w:t>通</w:t>
      </w:r>
      <w:r>
        <w:rPr>
          <w:rFonts w:ascii="Times New Roman" w:eastAsia="方正仿宋_GBK"/>
          <w:kern w:val="2"/>
          <w:sz w:val="33"/>
          <w:szCs w:val="33"/>
        </w:rPr>
        <w:t>过多种形式对教师进行培训。采取</w:t>
      </w:r>
      <w:r>
        <w:rPr>
          <w:rFonts w:hint="eastAsia" w:ascii="Times New Roman" w:eastAsia="方正仿宋_GBK"/>
          <w:kern w:val="2"/>
          <w:sz w:val="33"/>
          <w:szCs w:val="33"/>
        </w:rPr>
        <w:t>“</w:t>
      </w:r>
      <w:r>
        <w:rPr>
          <w:rFonts w:ascii="Times New Roman" w:eastAsia="方正仿宋_GBK"/>
          <w:kern w:val="2"/>
          <w:sz w:val="33"/>
          <w:szCs w:val="33"/>
        </w:rPr>
        <w:t>请进来、走出去</w:t>
      </w:r>
      <w:r>
        <w:rPr>
          <w:rFonts w:hint="eastAsia" w:ascii="Times New Roman" w:eastAsia="方正仿宋_GBK"/>
          <w:kern w:val="2"/>
          <w:sz w:val="33"/>
          <w:szCs w:val="33"/>
        </w:rPr>
        <w:t>”</w:t>
      </w:r>
      <w:r>
        <w:rPr>
          <w:rFonts w:ascii="Times New Roman" w:eastAsia="方正仿宋_GBK"/>
          <w:kern w:val="2"/>
          <w:sz w:val="33"/>
          <w:szCs w:val="33"/>
        </w:rPr>
        <w:t>的方式</w:t>
      </w:r>
      <w:r>
        <w:rPr>
          <w:rFonts w:hint="eastAsia" w:ascii="Times New Roman" w:eastAsia="方正仿宋_GBK"/>
          <w:kern w:val="2"/>
          <w:sz w:val="33"/>
          <w:szCs w:val="33"/>
        </w:rPr>
        <w:t>，</w:t>
      </w:r>
      <w:r>
        <w:rPr>
          <w:rFonts w:ascii="Times New Roman" w:eastAsia="方正仿宋_GBK"/>
          <w:sz w:val="33"/>
          <w:szCs w:val="33"/>
        </w:rPr>
        <w:t>组织教师前往实验、</w:t>
      </w:r>
      <w:r>
        <w:rPr>
          <w:rFonts w:hint="eastAsia" w:ascii="Times New Roman" w:eastAsia="方正仿宋_GBK"/>
          <w:sz w:val="33"/>
          <w:szCs w:val="33"/>
        </w:rPr>
        <w:t>两路口</w:t>
      </w:r>
      <w:r>
        <w:rPr>
          <w:rFonts w:ascii="Times New Roman" w:eastAsia="方正仿宋_GBK"/>
          <w:sz w:val="33"/>
          <w:szCs w:val="33"/>
        </w:rPr>
        <w:t>等多个幼儿园进行观摩学习</w:t>
      </w:r>
      <w:r>
        <w:rPr>
          <w:rFonts w:hint="eastAsia" w:ascii="Times New Roman" w:eastAsia="方正仿宋_GBK"/>
          <w:sz w:val="33"/>
          <w:szCs w:val="33"/>
        </w:rPr>
        <w:t>；定时组织教师参加培训，拓宽教育理念。如参加彭坚老师组织的自主游戏培训，组织教师参加园内的“扭扭建构</w:t>
      </w:r>
      <w:r>
        <w:rPr>
          <w:rFonts w:hint="eastAsia" w:ascii="Times New Roman" w:eastAsia="方正仿宋_GBK"/>
          <w:sz w:val="33"/>
          <w:szCs w:val="33"/>
          <w:lang w:eastAsia="zh-CN"/>
        </w:rPr>
        <w:t>”“</w:t>
      </w:r>
      <w:r>
        <w:rPr>
          <w:rFonts w:hint="eastAsia" w:ascii="Times New Roman" w:eastAsia="方正仿宋_GBK"/>
          <w:sz w:val="33"/>
          <w:szCs w:val="33"/>
        </w:rPr>
        <w:t>如何评价幼儿的作品”等教研培训；</w:t>
      </w:r>
      <w:r>
        <w:rPr>
          <w:rFonts w:ascii="Times New Roman" w:eastAsia="方正仿宋_GBK"/>
          <w:sz w:val="33"/>
          <w:szCs w:val="33"/>
        </w:rPr>
        <w:t>通过开展教学大比武、</w:t>
      </w:r>
      <w:r>
        <w:rPr>
          <w:rFonts w:hint="eastAsia" w:ascii="Times New Roman" w:eastAsia="方正仿宋_GBK"/>
          <w:sz w:val="33"/>
          <w:szCs w:val="33"/>
        </w:rPr>
        <w:t>钢琴</w:t>
      </w:r>
      <w:r>
        <w:rPr>
          <w:rFonts w:ascii="Times New Roman" w:eastAsia="方正仿宋_GBK"/>
          <w:sz w:val="33"/>
          <w:szCs w:val="33"/>
        </w:rPr>
        <w:t>、</w:t>
      </w:r>
      <w:r>
        <w:rPr>
          <w:rFonts w:hint="eastAsia" w:ascii="Times New Roman" w:eastAsia="方正仿宋_GBK"/>
          <w:sz w:val="33"/>
          <w:szCs w:val="33"/>
        </w:rPr>
        <w:t>绘画、《3-6岁儿童与发展指南》</w:t>
      </w:r>
      <w:r>
        <w:rPr>
          <w:rFonts w:ascii="Times New Roman" w:eastAsia="方正仿宋_GBK"/>
          <w:sz w:val="33"/>
          <w:szCs w:val="33"/>
        </w:rPr>
        <w:t>等教师</w:t>
      </w:r>
      <w:r>
        <w:rPr>
          <w:rFonts w:hint="eastAsia" w:ascii="Times New Roman" w:eastAsia="方正仿宋_GBK"/>
          <w:sz w:val="33"/>
          <w:szCs w:val="33"/>
        </w:rPr>
        <w:t>理论知识、教师</w:t>
      </w:r>
      <w:r>
        <w:rPr>
          <w:rFonts w:ascii="Times New Roman" w:eastAsia="方正仿宋_GBK"/>
          <w:sz w:val="33"/>
          <w:szCs w:val="33"/>
        </w:rPr>
        <w:t>技能</w:t>
      </w:r>
      <w:r>
        <w:rPr>
          <w:rFonts w:hint="eastAsia" w:ascii="Times New Roman" w:eastAsia="方正仿宋_GBK"/>
          <w:sz w:val="33"/>
          <w:szCs w:val="33"/>
        </w:rPr>
        <w:t>大</w:t>
      </w:r>
      <w:r>
        <w:rPr>
          <w:rFonts w:ascii="Times New Roman" w:eastAsia="方正仿宋_GBK"/>
          <w:sz w:val="33"/>
          <w:szCs w:val="33"/>
        </w:rPr>
        <w:t>练兵</w:t>
      </w:r>
      <w:r>
        <w:rPr>
          <w:rFonts w:hint="eastAsia" w:ascii="Times New Roman" w:eastAsia="方正仿宋_GBK"/>
          <w:sz w:val="33"/>
          <w:szCs w:val="33"/>
        </w:rPr>
        <w:t>的</w:t>
      </w:r>
      <w:r>
        <w:rPr>
          <w:rFonts w:hint="eastAsia" w:ascii="Times New Roman" w:eastAsia="方正仿宋_GBK"/>
          <w:sz w:val="33"/>
          <w:szCs w:val="33"/>
          <w:lang w:eastAsia="zh-CN"/>
        </w:rPr>
        <w:t>形式</w:t>
      </w:r>
      <w:r>
        <w:rPr>
          <w:rFonts w:ascii="Times New Roman" w:eastAsia="方正仿宋_GBK"/>
          <w:sz w:val="33"/>
          <w:szCs w:val="33"/>
        </w:rPr>
        <w:t>，给大家提供相互学习与提高的机会，不断成长，不断创新。</w:t>
      </w:r>
      <w:r>
        <w:rPr>
          <w:rFonts w:hint="eastAsia" w:ascii="Times New Roman" w:eastAsia="方正仿宋_GBK"/>
          <w:sz w:val="33"/>
          <w:szCs w:val="33"/>
          <w:lang w:val="en-US" w:eastAsia="zh-CN"/>
        </w:rPr>
        <w:t xml:space="preserve">      </w:t>
      </w:r>
      <w:r>
        <w:rPr>
          <w:rStyle w:val="30"/>
          <w:rFonts w:hint="eastAsia" w:ascii="方正仿宋_GBK" w:hAnsi="方正仿宋_GBK" w:eastAsia="方正仿宋_GBK" w:cs="方正仿宋_GBK"/>
          <w:sz w:val="33"/>
          <w:szCs w:val="33"/>
        </w:rPr>
        <w:t>二是</w:t>
      </w:r>
      <w:r>
        <w:rPr>
          <w:rStyle w:val="30"/>
          <w:rFonts w:ascii="方正仿宋_GBK" w:hAnsi="方正仿宋_GBK" w:eastAsia="方正仿宋_GBK" w:cs="方正仿宋_GBK"/>
          <w:sz w:val="33"/>
          <w:szCs w:val="33"/>
        </w:rPr>
        <w:t>教育教学注重细节，提升质量</w:t>
      </w:r>
      <w:r>
        <w:rPr>
          <w:rStyle w:val="30"/>
          <w:rFonts w:hint="eastAsia" w:ascii="方正仿宋_GBK" w:hAnsi="方正仿宋_GBK" w:eastAsia="方正仿宋_GBK" w:cs="方正仿宋_GBK"/>
          <w:sz w:val="33"/>
          <w:szCs w:val="33"/>
        </w:rPr>
        <w:t>。</w:t>
      </w:r>
      <w:r>
        <w:rPr>
          <w:rStyle w:val="30"/>
          <w:rFonts w:ascii="方正仿宋_GBK" w:hAnsi="方正仿宋_GBK" w:eastAsia="方正仿宋_GBK" w:cs="方正仿宋_GBK"/>
          <w:b w:val="0"/>
          <w:bCs w:val="0"/>
          <w:sz w:val="33"/>
          <w:szCs w:val="33"/>
        </w:rPr>
        <w:t>各班能认真</w:t>
      </w:r>
      <w:r>
        <w:rPr>
          <w:rStyle w:val="30"/>
          <w:rFonts w:hint="eastAsia" w:ascii="方正仿宋_GBK" w:hAnsi="方正仿宋_GBK" w:eastAsia="方正仿宋_GBK" w:cs="方正仿宋_GBK"/>
          <w:b w:val="0"/>
          <w:bCs w:val="0"/>
          <w:sz w:val="33"/>
          <w:szCs w:val="33"/>
          <w:lang w:eastAsia="zh-CN"/>
        </w:rPr>
        <w:t>制定</w:t>
      </w:r>
      <w:r>
        <w:rPr>
          <w:rStyle w:val="30"/>
          <w:rFonts w:ascii="方正仿宋_GBK" w:hAnsi="方正仿宋_GBK" w:eastAsia="方正仿宋_GBK" w:cs="方正仿宋_GBK"/>
          <w:b w:val="0"/>
          <w:bCs w:val="0"/>
          <w:sz w:val="33"/>
          <w:szCs w:val="33"/>
        </w:rPr>
        <w:t>教学</w:t>
      </w:r>
      <w:r>
        <w:rPr>
          <w:rFonts w:ascii="Times New Roman" w:eastAsia="方正仿宋_GBK"/>
          <w:kern w:val="2"/>
          <w:sz w:val="33"/>
          <w:szCs w:val="33"/>
        </w:rPr>
        <w:t>计划，根据孩子的年龄特点</w:t>
      </w:r>
      <w:r>
        <w:rPr>
          <w:rFonts w:hint="eastAsia" w:ascii="Times New Roman" w:eastAsia="方正仿宋_GBK"/>
          <w:kern w:val="2"/>
          <w:sz w:val="33"/>
          <w:szCs w:val="33"/>
        </w:rPr>
        <w:t>将</w:t>
      </w:r>
      <w:r>
        <w:rPr>
          <w:rFonts w:ascii="Times New Roman" w:eastAsia="方正仿宋_GBK"/>
          <w:kern w:val="2"/>
          <w:sz w:val="33"/>
          <w:szCs w:val="33"/>
        </w:rPr>
        <w:t>主题活动</w:t>
      </w:r>
      <w:r>
        <w:rPr>
          <w:rFonts w:hint="eastAsia" w:ascii="Times New Roman" w:eastAsia="方正仿宋_GBK"/>
          <w:kern w:val="2"/>
          <w:sz w:val="33"/>
          <w:szCs w:val="33"/>
        </w:rPr>
        <w:t>合理安排</w:t>
      </w:r>
      <w:r>
        <w:rPr>
          <w:rFonts w:ascii="Times New Roman" w:eastAsia="方正仿宋_GBK"/>
          <w:kern w:val="2"/>
          <w:sz w:val="33"/>
          <w:szCs w:val="33"/>
        </w:rPr>
        <w:t>，相互渗透，有效地</w:t>
      </w:r>
      <w:r>
        <w:rPr>
          <w:rFonts w:hint="eastAsia" w:ascii="Times New Roman" w:eastAsia="方正仿宋_GBK"/>
          <w:kern w:val="2"/>
          <w:sz w:val="33"/>
          <w:szCs w:val="33"/>
          <w:lang w:eastAsia="zh-CN"/>
        </w:rPr>
        <w:t>防教学</w:t>
      </w:r>
      <w:r>
        <w:rPr>
          <w:rFonts w:ascii="Times New Roman" w:eastAsia="方正仿宋_GBK"/>
          <w:kern w:val="2"/>
          <w:sz w:val="33"/>
          <w:szCs w:val="33"/>
        </w:rPr>
        <w:t>工作的主观性和随意性。定期检查教师备课</w:t>
      </w:r>
      <w:r>
        <w:rPr>
          <w:rFonts w:hint="eastAsia" w:ascii="Times New Roman" w:eastAsia="方正仿宋_GBK"/>
          <w:kern w:val="2"/>
          <w:sz w:val="33"/>
          <w:szCs w:val="33"/>
        </w:rPr>
        <w:t>资料</w:t>
      </w:r>
      <w:r>
        <w:rPr>
          <w:rFonts w:ascii="Times New Roman" w:eastAsia="方正仿宋_GBK"/>
          <w:kern w:val="2"/>
          <w:sz w:val="33"/>
          <w:szCs w:val="33"/>
        </w:rPr>
        <w:t>、</w:t>
      </w:r>
      <w:r>
        <w:rPr>
          <w:rFonts w:hint="eastAsia" w:ascii="Times New Roman" w:eastAsia="方正仿宋_GBK"/>
          <w:kern w:val="2"/>
          <w:sz w:val="33"/>
          <w:szCs w:val="33"/>
        </w:rPr>
        <w:t>幼儿的自主游戏观察记录</w:t>
      </w:r>
      <w:r>
        <w:rPr>
          <w:rFonts w:ascii="Times New Roman" w:eastAsia="方正仿宋_GBK"/>
          <w:kern w:val="2"/>
          <w:sz w:val="33"/>
          <w:szCs w:val="33"/>
        </w:rPr>
        <w:t>等。</w:t>
      </w:r>
      <w:r>
        <w:rPr>
          <w:rStyle w:val="30"/>
          <w:rFonts w:hint="eastAsia" w:ascii="方正仿宋_GBK" w:hAnsi="方正仿宋_GBK" w:eastAsia="方正仿宋_GBK" w:cs="方正仿宋_GBK"/>
          <w:sz w:val="33"/>
          <w:szCs w:val="33"/>
        </w:rPr>
        <w:t>三是创设了有利于幼儿发展的环境。</w:t>
      </w:r>
      <w:r>
        <w:rPr>
          <w:rFonts w:ascii="Times New Roman" w:eastAsia="方正仿宋_GBK"/>
          <w:kern w:val="2"/>
          <w:sz w:val="33"/>
          <w:szCs w:val="33"/>
        </w:rPr>
        <w:t>在走廊、楼梯</w:t>
      </w:r>
      <w:r>
        <w:rPr>
          <w:rFonts w:hint="eastAsia" w:ascii="Times New Roman" w:eastAsia="方正仿宋_GBK"/>
          <w:kern w:val="2"/>
          <w:sz w:val="33"/>
          <w:szCs w:val="33"/>
        </w:rPr>
        <w:t>间</w:t>
      </w:r>
      <w:r>
        <w:rPr>
          <w:rFonts w:ascii="Times New Roman" w:eastAsia="方正仿宋_GBK"/>
          <w:kern w:val="2"/>
          <w:sz w:val="33"/>
          <w:szCs w:val="33"/>
        </w:rPr>
        <w:t>、班级主题墙等</w:t>
      </w:r>
      <w:r>
        <w:rPr>
          <w:rFonts w:hint="eastAsia" w:ascii="Times New Roman" w:eastAsia="方正仿宋_GBK"/>
          <w:kern w:val="2"/>
          <w:sz w:val="33"/>
          <w:szCs w:val="33"/>
        </w:rPr>
        <w:t>进行</w:t>
      </w:r>
      <w:r>
        <w:rPr>
          <w:rFonts w:ascii="Times New Roman" w:eastAsia="方正仿宋_GBK"/>
          <w:kern w:val="2"/>
          <w:sz w:val="33"/>
          <w:szCs w:val="33"/>
        </w:rPr>
        <w:t>环境创设，</w:t>
      </w:r>
      <w:r>
        <w:rPr>
          <w:rFonts w:hint="eastAsia" w:ascii="Times New Roman" w:eastAsia="方正仿宋_GBK"/>
          <w:kern w:val="2"/>
          <w:sz w:val="33"/>
          <w:szCs w:val="33"/>
        </w:rPr>
        <w:t>以儿童视角为出发点，简化</w:t>
      </w:r>
      <w:r>
        <w:rPr>
          <w:rFonts w:hint="eastAsia" w:ascii="Times New Roman" w:eastAsia="方正仿宋_GBK"/>
          <w:kern w:val="2"/>
          <w:sz w:val="33"/>
          <w:szCs w:val="33"/>
          <w:lang w:eastAsia="zh-CN"/>
        </w:rPr>
        <w:t>教室</w:t>
      </w:r>
      <w:r>
        <w:rPr>
          <w:rFonts w:hint="eastAsia" w:ascii="Times New Roman" w:eastAsia="方正仿宋_GBK"/>
          <w:kern w:val="2"/>
          <w:sz w:val="33"/>
          <w:szCs w:val="33"/>
        </w:rPr>
        <w:t>的装饰，呈现幼儿的内容，</w:t>
      </w:r>
      <w:r>
        <w:rPr>
          <w:rFonts w:ascii="Times New Roman" w:eastAsia="方正仿宋_GBK"/>
          <w:kern w:val="2"/>
          <w:sz w:val="33"/>
          <w:szCs w:val="33"/>
        </w:rPr>
        <w:t>让孩子参与到环境中来，从中受到教育。</w:t>
      </w:r>
    </w:p>
    <w:p w14:paraId="7E543F15">
      <w:pPr>
        <w:spacing w:line="560" w:lineRule="exact"/>
        <w:ind w:firstLine="640" w:firstLineChars="200"/>
        <w:rPr>
          <w:rFonts w:hint="eastAsia" w:eastAsia="方正楷体_GBK"/>
          <w:bCs/>
          <w:lang w:eastAsia="zh-CN"/>
        </w:rPr>
      </w:pPr>
      <w:r>
        <w:rPr>
          <w:rFonts w:hint="eastAsia" w:eastAsia="仿宋"/>
          <w:bCs/>
          <w:color w:val="000000"/>
          <w:sz w:val="32"/>
          <w:szCs w:val="32"/>
        </w:rPr>
        <w:t>3</w:t>
      </w:r>
      <w:r>
        <w:rPr>
          <w:rFonts w:eastAsia="仿宋"/>
          <w:bCs/>
          <w:color w:val="000000"/>
          <w:sz w:val="32"/>
          <w:szCs w:val="32"/>
        </w:rPr>
        <w:t>.</w:t>
      </w:r>
      <w:r>
        <w:rPr>
          <w:rFonts w:hint="eastAsia" w:eastAsia="方正楷体_GBK"/>
          <w:bCs/>
          <w:color w:val="000000"/>
          <w:sz w:val="33"/>
          <w:szCs w:val="33"/>
        </w:rPr>
        <w:t>细化</w:t>
      </w:r>
      <w:r>
        <w:rPr>
          <w:rFonts w:eastAsia="方正楷体_GBK"/>
          <w:bCs/>
          <w:color w:val="000000"/>
          <w:sz w:val="33"/>
          <w:szCs w:val="33"/>
        </w:rPr>
        <w:t>安全</w:t>
      </w:r>
      <w:r>
        <w:rPr>
          <w:rFonts w:hint="eastAsia" w:eastAsia="方正楷体_GBK"/>
          <w:bCs/>
          <w:color w:val="000000"/>
          <w:sz w:val="33"/>
          <w:szCs w:val="33"/>
        </w:rPr>
        <w:t>工作，提高管理力度</w:t>
      </w:r>
    </w:p>
    <w:p w14:paraId="4B89AB55">
      <w:pPr>
        <w:pStyle w:val="2"/>
        <w:adjustRightInd w:val="0"/>
        <w:snapToGrid w:val="0"/>
        <w:spacing w:beforeLines="0" w:line="590" w:lineRule="exact"/>
        <w:ind w:firstLine="663" w:firstLineChars="200"/>
        <w:outlineLvl w:val="2"/>
        <w:rPr>
          <w:rFonts w:ascii="Times New Roman" w:eastAsia="方正仿宋_GBK"/>
          <w:sz w:val="33"/>
          <w:szCs w:val="33"/>
        </w:rPr>
      </w:pPr>
      <w:r>
        <w:rPr>
          <w:rStyle w:val="30"/>
          <w:rFonts w:hint="eastAsia" w:ascii="方正仿宋_GBK" w:hAnsi="方正仿宋_GBK" w:eastAsia="方正仿宋_GBK" w:cs="方正仿宋_GBK"/>
          <w:sz w:val="33"/>
          <w:szCs w:val="33"/>
        </w:rPr>
        <w:t>一是细化制度，提高安全管理力度。</w:t>
      </w:r>
      <w:r>
        <w:rPr>
          <w:rFonts w:ascii="Times New Roman" w:eastAsia="方正仿宋_GBK"/>
          <w:kern w:val="2"/>
          <w:sz w:val="33"/>
          <w:szCs w:val="33"/>
        </w:rPr>
        <w:t>我园制定《班级安全管理制度</w:t>
      </w:r>
      <w:r>
        <w:rPr>
          <w:rFonts w:hint="eastAsia" w:ascii="Times New Roman" w:eastAsia="方正仿宋_GBK"/>
          <w:kern w:val="2"/>
          <w:sz w:val="33"/>
          <w:szCs w:val="33"/>
          <w:lang w:eastAsia="zh-CN"/>
        </w:rPr>
        <w:t>》《</w:t>
      </w:r>
      <w:r>
        <w:rPr>
          <w:rFonts w:ascii="Times New Roman" w:eastAsia="方正仿宋_GBK"/>
          <w:kern w:val="2"/>
          <w:sz w:val="33"/>
          <w:szCs w:val="33"/>
        </w:rPr>
        <w:t>幼儿接送制度</w:t>
      </w:r>
      <w:r>
        <w:rPr>
          <w:rFonts w:hint="eastAsia" w:ascii="Times New Roman" w:eastAsia="方正仿宋_GBK"/>
          <w:kern w:val="2"/>
          <w:sz w:val="33"/>
          <w:szCs w:val="33"/>
          <w:lang w:eastAsia="zh-CN"/>
        </w:rPr>
        <w:t>》《</w:t>
      </w:r>
      <w:r>
        <w:rPr>
          <w:rFonts w:ascii="Times New Roman" w:eastAsia="方正仿宋_GBK"/>
          <w:kern w:val="2"/>
          <w:sz w:val="33"/>
          <w:szCs w:val="33"/>
        </w:rPr>
        <w:t>幼儿意外伤害事故处理》等安全卫生保健制度，促使安全卫生保健工作有序、科学地开展，每年度与每位教职工依据自身的工作签订安全</w:t>
      </w:r>
      <w:r>
        <w:rPr>
          <w:rFonts w:hint="eastAsia" w:ascii="Times New Roman" w:eastAsia="方正仿宋_GBK"/>
          <w:kern w:val="2"/>
          <w:sz w:val="33"/>
          <w:szCs w:val="33"/>
        </w:rPr>
        <w:t>责任书</w:t>
      </w:r>
      <w:r>
        <w:rPr>
          <w:rFonts w:ascii="Times New Roman" w:eastAsia="方正仿宋_GBK"/>
          <w:kern w:val="2"/>
          <w:sz w:val="33"/>
          <w:szCs w:val="33"/>
        </w:rPr>
        <w:t>，做到人人有责</w:t>
      </w:r>
      <w:r>
        <w:rPr>
          <w:rFonts w:hint="eastAsia" w:ascii="Times New Roman" w:eastAsia="方正仿宋_GBK"/>
          <w:kern w:val="2"/>
          <w:sz w:val="33"/>
          <w:szCs w:val="33"/>
        </w:rPr>
        <w:t>，</w:t>
      </w:r>
      <w:r>
        <w:rPr>
          <w:rFonts w:ascii="Times New Roman" w:eastAsia="方正仿宋_GBK"/>
          <w:kern w:val="2"/>
          <w:sz w:val="33"/>
          <w:szCs w:val="33"/>
        </w:rPr>
        <w:t>为幼儿带给有利于健康成长的环境。</w:t>
      </w:r>
      <w:r>
        <w:rPr>
          <w:rStyle w:val="30"/>
          <w:rFonts w:hint="eastAsia" w:ascii="方正仿宋_GBK" w:hAnsi="方正仿宋_GBK" w:eastAsia="方正仿宋_GBK" w:cs="方正仿宋_GBK"/>
          <w:sz w:val="33"/>
          <w:szCs w:val="33"/>
        </w:rPr>
        <w:t>二是排查安全隐患，落实力度。</w:t>
      </w:r>
      <w:r>
        <w:rPr>
          <w:rFonts w:ascii="Times New Roman" w:eastAsia="方正仿宋_GBK"/>
          <w:bCs/>
          <w:color w:val="000000"/>
          <w:sz w:val="33"/>
          <w:szCs w:val="33"/>
        </w:rPr>
        <w:t>我园安全领导小组坚持每月一排查，每季度一总结的方式开展学校安全隐患工作的排查及整改。</w:t>
      </w:r>
      <w:r>
        <w:rPr>
          <w:rStyle w:val="30"/>
          <w:rFonts w:hint="eastAsia" w:ascii="方正仿宋_GBK" w:hAnsi="方正仿宋_GBK" w:eastAsia="方正仿宋_GBK" w:cs="方正仿宋_GBK"/>
          <w:sz w:val="33"/>
          <w:szCs w:val="33"/>
        </w:rPr>
        <w:t>三</w:t>
      </w:r>
      <w:r>
        <w:rPr>
          <w:rStyle w:val="30"/>
          <w:rFonts w:ascii="方正仿宋_GBK" w:hAnsi="方正仿宋_GBK" w:eastAsia="方正仿宋_GBK" w:cs="方正仿宋_GBK"/>
          <w:sz w:val="33"/>
          <w:szCs w:val="33"/>
        </w:rPr>
        <w:t>是重视安全教育，增强安全意识。</w:t>
      </w:r>
      <w:r>
        <w:rPr>
          <w:rFonts w:ascii="Times New Roman" w:eastAsia="方正仿宋_GBK"/>
          <w:bCs/>
          <w:color w:val="000000"/>
          <w:sz w:val="33"/>
          <w:szCs w:val="33"/>
        </w:rPr>
        <w:t>我园开展了</w:t>
      </w:r>
      <w:r>
        <w:rPr>
          <w:rFonts w:hint="eastAsia" w:ascii="Times New Roman" w:eastAsia="方正仿宋_GBK"/>
          <w:bCs/>
          <w:color w:val="000000"/>
          <w:sz w:val="33"/>
          <w:szCs w:val="33"/>
          <w:lang w:eastAsia="zh-CN"/>
        </w:rPr>
        <w:t>反恐防暴</w:t>
      </w:r>
      <w:r>
        <w:rPr>
          <w:rFonts w:ascii="Times New Roman" w:eastAsia="方正仿宋_GBK"/>
          <w:bCs/>
          <w:color w:val="000000"/>
          <w:sz w:val="33"/>
          <w:szCs w:val="33"/>
        </w:rPr>
        <w:t>、119消防</w:t>
      </w:r>
      <w:r>
        <w:rPr>
          <w:rFonts w:hint="eastAsia" w:ascii="Times New Roman" w:eastAsia="方正仿宋_GBK"/>
          <w:bCs/>
          <w:color w:val="000000"/>
          <w:sz w:val="33"/>
          <w:szCs w:val="33"/>
        </w:rPr>
        <w:t>、防溺水</w:t>
      </w:r>
      <w:r>
        <w:rPr>
          <w:rFonts w:ascii="Times New Roman" w:eastAsia="方正仿宋_GBK"/>
          <w:bCs/>
          <w:color w:val="000000"/>
          <w:sz w:val="33"/>
          <w:szCs w:val="33"/>
        </w:rPr>
        <w:t>等</w:t>
      </w:r>
      <w:r>
        <w:rPr>
          <w:rFonts w:ascii="Times New Roman" w:eastAsia="方正仿宋_GBK"/>
          <w:sz w:val="33"/>
          <w:szCs w:val="33"/>
        </w:rPr>
        <w:t>演练活动，</w:t>
      </w:r>
      <w:r>
        <w:rPr>
          <w:rFonts w:ascii="Times New Roman" w:eastAsia="方正仿宋_GBK"/>
          <w:bCs/>
          <w:color w:val="000000"/>
          <w:sz w:val="33"/>
          <w:szCs w:val="33"/>
        </w:rPr>
        <w:t>加强安全教育，</w:t>
      </w:r>
      <w:r>
        <w:rPr>
          <w:rFonts w:hint="eastAsia" w:ascii="Times New Roman" w:eastAsia="方正仿宋_GBK"/>
          <w:bCs/>
          <w:color w:val="000000"/>
          <w:sz w:val="33"/>
          <w:szCs w:val="33"/>
          <w:lang w:eastAsia="zh-CN"/>
        </w:rPr>
        <w:t>增强</w:t>
      </w:r>
      <w:r>
        <w:rPr>
          <w:rFonts w:ascii="Times New Roman" w:eastAsia="方正仿宋_GBK"/>
          <w:bCs/>
          <w:color w:val="000000"/>
          <w:sz w:val="33"/>
          <w:szCs w:val="33"/>
        </w:rPr>
        <w:t>安全意识。</w:t>
      </w:r>
    </w:p>
    <w:p w14:paraId="005813DC">
      <w:pPr>
        <w:spacing w:line="560" w:lineRule="exact"/>
        <w:ind w:firstLine="660" w:firstLineChars="200"/>
        <w:rPr>
          <w:rFonts w:hint="eastAsia" w:eastAsia="方正仿宋_GBK"/>
          <w:b/>
          <w:bCs/>
          <w:color w:val="000000"/>
          <w:sz w:val="33"/>
          <w:szCs w:val="33"/>
          <w:lang w:eastAsia="zh-CN"/>
        </w:rPr>
      </w:pPr>
      <w:r>
        <w:rPr>
          <w:rFonts w:eastAsia="方正仿宋_GBK"/>
          <w:sz w:val="33"/>
          <w:szCs w:val="33"/>
        </w:rPr>
        <w:t>4.</w:t>
      </w:r>
      <w:r>
        <w:rPr>
          <w:rFonts w:eastAsia="方正仿宋_GBK"/>
          <w:color w:val="000000"/>
          <w:sz w:val="33"/>
          <w:szCs w:val="33"/>
        </w:rPr>
        <w:t>强化后勤工作，明确工作职责</w:t>
      </w:r>
    </w:p>
    <w:p w14:paraId="5E206EC1">
      <w:pPr>
        <w:spacing w:line="560" w:lineRule="exact"/>
        <w:ind w:firstLine="663" w:firstLineChars="200"/>
        <w:rPr>
          <w:rFonts w:eastAsia="方正仿宋_GBK"/>
          <w:sz w:val="33"/>
          <w:szCs w:val="33"/>
        </w:rPr>
      </w:pPr>
      <w:r>
        <w:rPr>
          <w:rStyle w:val="30"/>
          <w:rFonts w:hint="eastAsia" w:ascii="方正仿宋_GBK" w:hAnsi="方正仿宋_GBK" w:eastAsia="方正仿宋_GBK" w:cs="方正仿宋_GBK"/>
          <w:sz w:val="33"/>
          <w:szCs w:val="33"/>
        </w:rPr>
        <w:t>一是饮食卫生方面。</w:t>
      </w:r>
      <w:r>
        <w:rPr>
          <w:rFonts w:hint="eastAsia" w:eastAsia="方正仿宋_GBK"/>
          <w:bCs/>
          <w:color w:val="000000"/>
          <w:sz w:val="33"/>
          <w:szCs w:val="33"/>
        </w:rPr>
        <w:t>进一步加强了厨房工作管理的细化，从饮食安全、饮食卫生、饭菜质量、餐具消毒、食品卫生检测等方面进行科学</w:t>
      </w:r>
      <w:r>
        <w:rPr>
          <w:rFonts w:hint="eastAsia" w:eastAsia="方正仿宋_GBK"/>
          <w:bCs/>
          <w:color w:val="000000"/>
          <w:sz w:val="33"/>
          <w:szCs w:val="33"/>
          <w:lang w:eastAsia="zh-CN"/>
        </w:rPr>
        <w:t>地管</w:t>
      </w:r>
      <w:r>
        <w:rPr>
          <w:rFonts w:hint="eastAsia" w:eastAsia="方正仿宋_GBK"/>
          <w:bCs/>
          <w:color w:val="000000"/>
          <w:sz w:val="33"/>
          <w:szCs w:val="33"/>
        </w:rPr>
        <w:t>理。通过每学期的家长委员会会议、每周食谱公众号、每日美食视频，让家长了解幼儿的饭菜，提出建议</w:t>
      </w:r>
      <w:r>
        <w:rPr>
          <w:rFonts w:hint="eastAsia" w:eastAsia="方正仿宋_GBK"/>
          <w:bCs/>
          <w:color w:val="000000"/>
          <w:sz w:val="33"/>
          <w:szCs w:val="33"/>
          <w:lang w:eastAsia="zh-CN"/>
        </w:rPr>
        <w:t>和</w:t>
      </w:r>
      <w:r>
        <w:rPr>
          <w:rFonts w:hint="eastAsia" w:eastAsia="方正仿宋_GBK"/>
          <w:bCs/>
          <w:color w:val="000000"/>
          <w:sz w:val="33"/>
          <w:szCs w:val="33"/>
        </w:rPr>
        <w:t>意见，虚心接受，努力提高烹饪技能保证饭菜质量。</w:t>
      </w:r>
      <w:r>
        <w:rPr>
          <w:rStyle w:val="30"/>
          <w:rFonts w:hint="eastAsia" w:ascii="方正仿宋_GBK" w:hAnsi="方正仿宋_GBK" w:eastAsia="方正仿宋_GBK" w:cs="方正仿宋_GBK"/>
          <w:sz w:val="33"/>
          <w:szCs w:val="33"/>
        </w:rPr>
        <w:t>二是财务工作。</w:t>
      </w:r>
      <w:r>
        <w:rPr>
          <w:rFonts w:hint="eastAsia" w:eastAsia="方正仿宋_GBK"/>
          <w:bCs/>
          <w:color w:val="000000"/>
          <w:sz w:val="33"/>
          <w:szCs w:val="33"/>
        </w:rPr>
        <w:t>财务人员认真做好每月的财务预算，严格按照每月的预算执行，保证资金的正常运行。井然有序</w:t>
      </w:r>
      <w:r>
        <w:rPr>
          <w:rFonts w:hint="eastAsia" w:eastAsia="方正仿宋_GBK"/>
          <w:bCs/>
          <w:color w:val="000000"/>
          <w:sz w:val="33"/>
          <w:szCs w:val="33"/>
          <w:lang w:eastAsia="zh-CN"/>
        </w:rPr>
        <w:t>地</w:t>
      </w:r>
      <w:r>
        <w:rPr>
          <w:rFonts w:hint="eastAsia" w:eastAsia="方正仿宋_GBK"/>
          <w:bCs/>
          <w:color w:val="000000"/>
          <w:sz w:val="33"/>
          <w:szCs w:val="33"/>
        </w:rPr>
        <w:t>完成职工工资、</w:t>
      </w:r>
      <w:r>
        <w:rPr>
          <w:rFonts w:hint="eastAsia" w:eastAsia="方正仿宋_GBK"/>
          <w:bCs/>
          <w:color w:val="000000"/>
          <w:sz w:val="33"/>
          <w:szCs w:val="33"/>
          <w:lang w:eastAsia="zh-CN"/>
        </w:rPr>
        <w:t>其他</w:t>
      </w:r>
      <w:r>
        <w:rPr>
          <w:rFonts w:hint="eastAsia" w:eastAsia="方正仿宋_GBK"/>
          <w:bCs/>
          <w:color w:val="000000"/>
          <w:sz w:val="33"/>
          <w:szCs w:val="33"/>
        </w:rPr>
        <w:t>发放的经费发放工作</w:t>
      </w:r>
      <w:r>
        <w:rPr>
          <w:rFonts w:hint="eastAsia" w:eastAsia="方正仿宋_GBK"/>
          <w:bCs/>
          <w:color w:val="000000"/>
          <w:sz w:val="33"/>
          <w:szCs w:val="33"/>
          <w:lang w:eastAsia="zh-CN"/>
        </w:rPr>
        <w:t>和其他</w:t>
      </w:r>
      <w:r>
        <w:rPr>
          <w:rFonts w:hint="eastAsia" w:eastAsia="方正仿宋_GBK"/>
          <w:bCs/>
          <w:color w:val="000000"/>
          <w:sz w:val="33"/>
          <w:szCs w:val="33"/>
        </w:rPr>
        <w:t>应付经费的缴费工作，保障幼儿园各项工作的正常开展。</w:t>
      </w:r>
      <w:r>
        <w:rPr>
          <w:rStyle w:val="30"/>
          <w:rFonts w:hint="eastAsia" w:ascii="方正仿宋_GBK" w:hAnsi="方正仿宋_GBK" w:eastAsia="方正仿宋_GBK" w:cs="方正仿宋_GBK"/>
          <w:sz w:val="33"/>
          <w:szCs w:val="33"/>
        </w:rPr>
        <w:t>三是</w:t>
      </w:r>
      <w:r>
        <w:rPr>
          <w:rStyle w:val="30"/>
          <w:rFonts w:ascii="方正仿宋_GBK" w:hAnsi="方正仿宋_GBK" w:eastAsia="方正仿宋_GBK" w:cs="方正仿宋_GBK"/>
          <w:sz w:val="33"/>
          <w:szCs w:val="33"/>
        </w:rPr>
        <w:t>卫生保健工作。</w:t>
      </w:r>
      <w:r>
        <w:rPr>
          <w:rFonts w:hint="eastAsia" w:eastAsia="方正仿宋_GBK"/>
          <w:sz w:val="33"/>
          <w:szCs w:val="33"/>
        </w:rPr>
        <w:t>严格按照幼儿园健康教育制度，认真落实。</w:t>
      </w:r>
      <w:r>
        <w:rPr>
          <w:rFonts w:eastAsia="方正仿宋_GBK"/>
          <w:bCs/>
          <w:color w:val="000000"/>
          <w:sz w:val="33"/>
          <w:szCs w:val="33"/>
        </w:rPr>
        <w:t>坚持每天消毒，</w:t>
      </w:r>
      <w:r>
        <w:rPr>
          <w:rFonts w:eastAsia="方正仿宋_GBK"/>
          <w:sz w:val="33"/>
          <w:szCs w:val="33"/>
        </w:rPr>
        <w:t>外来人员登记</w:t>
      </w:r>
      <w:r>
        <w:rPr>
          <w:rFonts w:hint="eastAsia" w:eastAsia="方正仿宋_GBK"/>
          <w:sz w:val="33"/>
          <w:szCs w:val="33"/>
        </w:rPr>
        <w:t>、</w:t>
      </w:r>
      <w:r>
        <w:rPr>
          <w:rFonts w:eastAsia="方正仿宋_GBK"/>
          <w:sz w:val="33"/>
          <w:szCs w:val="33"/>
        </w:rPr>
        <w:t>体温测量</w:t>
      </w:r>
      <w:r>
        <w:rPr>
          <w:rFonts w:hint="eastAsia" w:eastAsia="方正仿宋_GBK"/>
          <w:sz w:val="33"/>
          <w:szCs w:val="33"/>
        </w:rPr>
        <w:t>和绿码的查验工作</w:t>
      </w:r>
      <w:r>
        <w:rPr>
          <w:rFonts w:eastAsia="方正仿宋_GBK"/>
          <w:sz w:val="33"/>
          <w:szCs w:val="33"/>
        </w:rPr>
        <w:t>。做好幼儿园的卫生保健工作，保证防疫物品充足</w:t>
      </w:r>
      <w:r>
        <w:rPr>
          <w:rFonts w:hint="eastAsia" w:eastAsia="方正仿宋_GBK"/>
          <w:sz w:val="33"/>
          <w:szCs w:val="33"/>
        </w:rPr>
        <w:t>。</w:t>
      </w:r>
    </w:p>
    <w:p w14:paraId="2FC425E8">
      <w:pPr>
        <w:spacing w:line="560" w:lineRule="exact"/>
        <w:ind w:firstLine="660" w:firstLineChars="200"/>
        <w:rPr>
          <w:rFonts w:eastAsia="方正仿宋_GBK"/>
          <w:color w:val="000000"/>
          <w:sz w:val="33"/>
          <w:szCs w:val="33"/>
        </w:rPr>
      </w:pPr>
      <w:r>
        <w:rPr>
          <w:rFonts w:eastAsia="方正仿宋_GBK"/>
          <w:color w:val="000000"/>
          <w:sz w:val="33"/>
          <w:szCs w:val="33"/>
        </w:rPr>
        <w:t>5.扎实党建工作，强化思想建设</w:t>
      </w:r>
    </w:p>
    <w:p w14:paraId="0B24BDA7">
      <w:pPr>
        <w:spacing w:line="560" w:lineRule="exact"/>
        <w:ind w:firstLine="663" w:firstLineChars="200"/>
        <w:rPr>
          <w:rFonts w:eastAsia="仿宋"/>
          <w:bCs/>
          <w:color w:val="000000"/>
          <w:sz w:val="32"/>
          <w:szCs w:val="32"/>
        </w:rPr>
      </w:pPr>
      <w:r>
        <w:rPr>
          <w:rStyle w:val="30"/>
          <w:rFonts w:hint="eastAsia" w:ascii="方正仿宋_GBK" w:hAnsi="方正仿宋_GBK" w:eastAsia="方正仿宋_GBK" w:cs="方正仿宋_GBK"/>
          <w:sz w:val="33"/>
          <w:szCs w:val="33"/>
        </w:rPr>
        <w:t>一是健全规范理论学习制度。</w:t>
      </w:r>
      <w:r>
        <w:rPr>
          <w:rFonts w:hint="eastAsia" w:eastAsia="方正仿宋_GBK"/>
          <w:sz w:val="33"/>
          <w:szCs w:val="33"/>
        </w:rPr>
        <w:t>建立了幼儿园的党建活动室，购买了党建类图书；按时开展每月的党日活动、理论学习，同时每位教职工都结合学习成果和工作实践，认真记好学习笔记，撰写学习心得，较好地发挥了党员的示范带头作用。</w:t>
      </w:r>
      <w:r>
        <w:rPr>
          <w:rStyle w:val="30"/>
          <w:rFonts w:hint="eastAsia" w:ascii="方正仿宋_GBK" w:hAnsi="方正仿宋_GBK" w:eastAsia="方正仿宋_GBK" w:cs="方正仿宋_GBK"/>
          <w:sz w:val="33"/>
          <w:szCs w:val="33"/>
        </w:rPr>
        <w:t>二是扎实开展理论学习实践活动。</w:t>
      </w:r>
      <w:r>
        <w:rPr>
          <w:rFonts w:hint="eastAsia" w:eastAsia="方正仿宋_GBK"/>
          <w:sz w:val="33"/>
          <w:szCs w:val="33"/>
        </w:rPr>
        <w:t>把开展党史学习教育同推进</w:t>
      </w:r>
      <w:r>
        <w:rPr>
          <w:rFonts w:hint="eastAsia" w:eastAsia="方正仿宋_GBK"/>
          <w:sz w:val="33"/>
          <w:szCs w:val="33"/>
          <w:lang w:eastAsia="zh-CN"/>
        </w:rPr>
        <w:t>“</w:t>
      </w:r>
      <w:r>
        <w:rPr>
          <w:rFonts w:hint="eastAsia" w:eastAsia="方正仿宋_GBK"/>
          <w:sz w:val="33"/>
          <w:szCs w:val="33"/>
        </w:rPr>
        <w:t>两学一做</w:t>
      </w:r>
      <w:r>
        <w:rPr>
          <w:rFonts w:hint="eastAsia" w:eastAsia="方正仿宋_GBK"/>
          <w:sz w:val="33"/>
          <w:szCs w:val="33"/>
          <w:lang w:eastAsia="zh-CN"/>
        </w:rPr>
        <w:t>”</w:t>
      </w:r>
      <w:r>
        <w:rPr>
          <w:rFonts w:hint="eastAsia" w:eastAsia="方正仿宋_GBK"/>
          <w:sz w:val="33"/>
          <w:szCs w:val="33"/>
        </w:rPr>
        <w:t>学习教育常态化、制度化。</w:t>
      </w:r>
      <w:r>
        <w:rPr>
          <w:rStyle w:val="30"/>
          <w:rFonts w:hint="eastAsia" w:ascii="方正仿宋_GBK" w:hAnsi="方正仿宋_GBK" w:eastAsia="方正仿宋_GBK" w:cs="方正仿宋_GBK"/>
          <w:sz w:val="33"/>
          <w:szCs w:val="33"/>
        </w:rPr>
        <w:t>三是不断丰富理论学习形式。</w:t>
      </w:r>
      <w:r>
        <w:rPr>
          <w:rStyle w:val="30"/>
          <w:rFonts w:hint="eastAsia" w:ascii="方正仿宋_GBK" w:hAnsi="方正仿宋_GBK" w:eastAsia="方正仿宋_GBK" w:cs="方正仿宋_GBK"/>
          <w:b w:val="0"/>
          <w:bCs w:val="0"/>
          <w:sz w:val="33"/>
          <w:szCs w:val="33"/>
        </w:rPr>
        <w:t>我园坚持以集体学习和自主</w:t>
      </w:r>
      <w:r>
        <w:rPr>
          <w:rFonts w:hint="eastAsia" w:eastAsia="方正仿宋_GBK"/>
          <w:sz w:val="33"/>
          <w:szCs w:val="33"/>
        </w:rPr>
        <w:t>学习相结合。鼓励教职工强化互联网思维，做到学网、懂网、用网，积极利用“学习强国”“川观新闻”等学习平台进行思想政治理论学习，强化党史学习效果走深走实。</w:t>
      </w:r>
    </w:p>
    <w:p w14:paraId="037CA5DE">
      <w:pPr>
        <w:pStyle w:val="4"/>
        <w:ind w:firstLine="660" w:firstLineChars="200"/>
        <w:rPr>
          <w:rFonts w:ascii="方正黑体_GBK" w:hAnsi="方正黑体_GBK" w:eastAsia="方正黑体_GBK" w:cs="方正黑体_GBK"/>
          <w:b w:val="0"/>
          <w:color w:val="000000"/>
          <w:sz w:val="33"/>
          <w:szCs w:val="33"/>
        </w:rPr>
      </w:pPr>
      <w:bookmarkStart w:id="22" w:name="_Toc15396601"/>
      <w:bookmarkStart w:id="23" w:name="_Toc15377200"/>
      <w:bookmarkStart w:id="24" w:name="_Toc19326"/>
      <w:r>
        <w:rPr>
          <w:rFonts w:ascii="方正黑体_GBK" w:hAnsi="方正黑体_GBK" w:eastAsia="方正黑体_GBK" w:cs="方正黑体_GBK"/>
          <w:b w:val="0"/>
          <w:color w:val="000000"/>
          <w:sz w:val="33"/>
          <w:szCs w:val="33"/>
        </w:rPr>
        <w:t>二、机构设置</w:t>
      </w:r>
      <w:bookmarkEnd w:id="22"/>
      <w:bookmarkEnd w:id="23"/>
      <w:bookmarkEnd w:id="24"/>
    </w:p>
    <w:p w14:paraId="793A7C84">
      <w:pPr>
        <w:spacing w:line="600" w:lineRule="exact"/>
        <w:ind w:firstLine="660" w:firstLineChars="200"/>
        <w:rPr>
          <w:rFonts w:eastAsia="仿宋"/>
          <w:color w:val="000000"/>
          <w:kern w:val="0"/>
          <w:sz w:val="32"/>
          <w:szCs w:val="32"/>
        </w:rPr>
      </w:pPr>
      <w:r>
        <w:rPr>
          <w:rFonts w:hint="default" w:ascii="Times New Roman" w:hAnsi="Times New Roman" w:eastAsia="方正仿宋_GBK" w:cs="Times New Roman"/>
          <w:kern w:val="0"/>
          <w:sz w:val="33"/>
          <w:szCs w:val="33"/>
          <w:lang w:val="en-US" w:eastAsia="zh-CN" w:bidi="ar-SA"/>
        </w:rPr>
        <w:t>广安市第九幼儿园是广安市教育和体育局直属管理的一级预算单位，属于事业单位，无内设机构、无下属二级单位。</w:t>
      </w:r>
      <w:r>
        <w:rPr>
          <w:rFonts w:eastAsia="方正仿宋_GBK"/>
          <w:kern w:val="0"/>
          <w:sz w:val="33"/>
          <w:szCs w:val="33"/>
        </w:rPr>
        <w:t>截</w:t>
      </w:r>
      <w:r>
        <w:rPr>
          <w:rFonts w:hint="eastAsia" w:eastAsia="方正仿宋_GBK"/>
          <w:kern w:val="0"/>
          <w:sz w:val="33"/>
          <w:szCs w:val="33"/>
          <w:lang w:val="en-US" w:eastAsia="zh-CN"/>
        </w:rPr>
        <w:t>至</w:t>
      </w:r>
      <w:r>
        <w:rPr>
          <w:rFonts w:eastAsia="方正仿宋_GBK"/>
          <w:kern w:val="0"/>
          <w:sz w:val="33"/>
          <w:szCs w:val="33"/>
        </w:rPr>
        <w:t>202</w:t>
      </w:r>
      <w:r>
        <w:rPr>
          <w:rFonts w:hint="eastAsia" w:eastAsia="方正仿宋_GBK"/>
          <w:kern w:val="0"/>
          <w:sz w:val="33"/>
          <w:szCs w:val="33"/>
        </w:rPr>
        <w:t>2</w:t>
      </w:r>
      <w:r>
        <w:rPr>
          <w:rFonts w:eastAsia="方正仿宋_GBK"/>
          <w:kern w:val="0"/>
          <w:sz w:val="33"/>
          <w:szCs w:val="33"/>
        </w:rPr>
        <w:t>年12月底，单位实有在编人数2人（事业编制），合同制教师1</w:t>
      </w:r>
      <w:r>
        <w:rPr>
          <w:rFonts w:hint="eastAsia" w:eastAsia="方正仿宋_GBK"/>
          <w:kern w:val="0"/>
          <w:sz w:val="33"/>
          <w:szCs w:val="33"/>
        </w:rPr>
        <w:t>2</w:t>
      </w:r>
      <w:r>
        <w:rPr>
          <w:rFonts w:eastAsia="方正仿宋_GBK"/>
          <w:kern w:val="0"/>
          <w:sz w:val="33"/>
          <w:szCs w:val="33"/>
        </w:rPr>
        <w:t>名，合同制保育员5名，</w:t>
      </w:r>
      <w:r>
        <w:rPr>
          <w:rFonts w:hint="eastAsia" w:eastAsia="方正仿宋_GBK"/>
          <w:kern w:val="0"/>
          <w:sz w:val="33"/>
          <w:szCs w:val="33"/>
        </w:rPr>
        <w:t>校医辅助岗2名，</w:t>
      </w:r>
      <w:r>
        <w:rPr>
          <w:rFonts w:eastAsia="方正仿宋_GBK"/>
          <w:kern w:val="0"/>
          <w:sz w:val="33"/>
          <w:szCs w:val="33"/>
        </w:rPr>
        <w:t>劳务派遣人员</w:t>
      </w:r>
      <w:r>
        <w:rPr>
          <w:rFonts w:hint="eastAsia" w:eastAsia="方正仿宋_GBK"/>
          <w:kern w:val="0"/>
          <w:sz w:val="33"/>
          <w:szCs w:val="33"/>
        </w:rPr>
        <w:t>6</w:t>
      </w:r>
      <w:r>
        <w:rPr>
          <w:rFonts w:eastAsia="方正仿宋_GBK"/>
          <w:kern w:val="0"/>
          <w:sz w:val="33"/>
          <w:szCs w:val="33"/>
        </w:rPr>
        <w:t>名。</w:t>
      </w:r>
    </w:p>
    <w:p w14:paraId="64369E3E">
      <w:pPr>
        <w:pStyle w:val="3"/>
        <w:jc w:val="center"/>
        <w:rPr>
          <w:rFonts w:ascii="方正黑体_GBK" w:hAnsi="方正黑体_GBK" w:eastAsia="方正黑体_GBK" w:cs="方正黑体_GBK"/>
          <w:b w:val="0"/>
        </w:rPr>
      </w:pPr>
      <w:bookmarkStart w:id="25" w:name="_Toc15396602"/>
      <w:bookmarkStart w:id="26" w:name="_Toc15377204"/>
      <w:bookmarkStart w:id="27" w:name="_Toc20211"/>
      <w:r>
        <w:rPr>
          <w:rFonts w:ascii="方正小标宋_GBK" w:hAnsi="方正小标宋_GBK" w:eastAsia="方正小标宋_GBK" w:cs="方正小标宋_GBK"/>
          <w:b w:val="0"/>
        </w:rPr>
        <w:t>第二部分 2022年度部门决算情况说明</w:t>
      </w:r>
      <w:bookmarkEnd w:id="25"/>
      <w:bookmarkEnd w:id="26"/>
      <w:bookmarkEnd w:id="27"/>
    </w:p>
    <w:p w14:paraId="2C64D01B">
      <w:pPr>
        <w:pStyle w:val="4"/>
        <w:rPr>
          <w:rFonts w:ascii="方正黑体_GBK" w:hAnsi="方正黑体_GBK" w:eastAsia="方正黑体_GBK" w:cs="方正黑体_GBK"/>
          <w:b w:val="0"/>
          <w:color w:val="000000"/>
          <w:sz w:val="33"/>
          <w:szCs w:val="33"/>
        </w:rPr>
      </w:pPr>
      <w:bookmarkStart w:id="28" w:name="_Toc15377205"/>
      <w:bookmarkStart w:id="29" w:name="_Toc23182"/>
      <w:bookmarkStart w:id="30" w:name="_Toc15396603"/>
      <w:r>
        <w:rPr>
          <w:rFonts w:hint="eastAsia" w:ascii="方正黑体_GBK" w:hAnsi="方正黑体_GBK" w:eastAsia="方正黑体_GBK" w:cs="方正黑体_GBK"/>
          <w:b w:val="0"/>
          <w:color w:val="000000"/>
          <w:sz w:val="33"/>
          <w:szCs w:val="33"/>
        </w:rPr>
        <w:t>一、收入支出决算总体情况说明</w:t>
      </w:r>
      <w:bookmarkEnd w:id="28"/>
      <w:bookmarkEnd w:id="29"/>
      <w:bookmarkEnd w:id="30"/>
    </w:p>
    <w:p w14:paraId="76EFE5F4">
      <w:pPr>
        <w:spacing w:line="600" w:lineRule="exact"/>
        <w:ind w:firstLine="660" w:firstLineChars="200"/>
        <w:rPr>
          <w:rFonts w:eastAsia="方正仿宋_GBK"/>
          <w:kern w:val="0"/>
          <w:sz w:val="33"/>
          <w:szCs w:val="33"/>
        </w:rPr>
      </w:pPr>
      <w:r>
        <w:rPr>
          <w:rFonts w:hint="eastAsia" w:eastAsia="方正仿宋_GBK"/>
          <w:kern w:val="0"/>
          <w:sz w:val="33"/>
          <w:szCs w:val="33"/>
        </w:rPr>
        <w:t>2022年度收入、支出总计均为191.93万元，与2021年相比，收入、</w:t>
      </w:r>
      <w:r>
        <w:rPr>
          <w:rFonts w:eastAsia="仿宋"/>
          <w:color w:val="000000"/>
          <w:sz w:val="32"/>
          <w:szCs w:val="32"/>
        </w:rPr>
        <w:t>支出</w:t>
      </w:r>
      <w:r>
        <w:rPr>
          <w:rFonts w:hint="eastAsia" w:eastAsia="方正仿宋_GBK"/>
          <w:kern w:val="0"/>
          <w:sz w:val="33"/>
          <w:szCs w:val="33"/>
        </w:rPr>
        <w:t>总计各增加116万元，增长152.80%。主要变动原因</w:t>
      </w:r>
      <w:r>
        <w:rPr>
          <w:rFonts w:hint="eastAsia" w:eastAsia="方正仿宋_GBK"/>
          <w:kern w:val="0"/>
          <w:sz w:val="33"/>
          <w:szCs w:val="33"/>
          <w:lang w:val="en-US" w:eastAsia="zh-CN"/>
        </w:rPr>
        <w:t>是2021年上半年我园尚未开园，</w:t>
      </w:r>
      <w:r>
        <w:rPr>
          <w:rFonts w:hint="eastAsia" w:eastAsia="方正仿宋_GBK"/>
          <w:kern w:val="0"/>
          <w:sz w:val="33"/>
          <w:szCs w:val="33"/>
        </w:rPr>
        <w:t>财政拨款</w:t>
      </w:r>
      <w:r>
        <w:rPr>
          <w:rFonts w:hint="eastAsia" w:eastAsia="方正仿宋_GBK"/>
          <w:kern w:val="0"/>
          <w:sz w:val="33"/>
          <w:szCs w:val="33"/>
          <w:lang w:val="en-US" w:eastAsia="zh-CN"/>
        </w:rPr>
        <w:t>少，22年财政拨款</w:t>
      </w:r>
      <w:r>
        <w:rPr>
          <w:rFonts w:hint="eastAsia" w:eastAsia="方正仿宋_GBK"/>
          <w:kern w:val="0"/>
          <w:sz w:val="33"/>
          <w:szCs w:val="33"/>
        </w:rPr>
        <w:t>收入增加116万元。</w:t>
      </w:r>
    </w:p>
    <w:p w14:paraId="469B4E26">
      <w:pPr>
        <w:pStyle w:val="13"/>
        <w:ind w:left="420"/>
      </w:pPr>
      <w:r>
        <w:drawing>
          <wp:inline distT="0" distB="0" distL="114300" distR="114300">
            <wp:extent cx="3361690" cy="3099435"/>
            <wp:effectExtent l="19050" t="0" r="10160" b="5715"/>
            <wp:docPr id="13989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12D9B3">
      <w:pPr>
        <w:pStyle w:val="4"/>
        <w:rPr>
          <w:rFonts w:ascii="方正黑体_GBK" w:hAnsi="方正黑体_GBK" w:eastAsia="方正黑体_GBK" w:cs="方正黑体_GBK"/>
          <w:b w:val="0"/>
          <w:color w:val="000000"/>
          <w:sz w:val="33"/>
          <w:szCs w:val="33"/>
        </w:rPr>
      </w:pPr>
      <w:bookmarkStart w:id="31" w:name="_Toc15377206"/>
      <w:bookmarkStart w:id="32" w:name="_Toc15396604"/>
      <w:bookmarkStart w:id="33" w:name="_Toc28030"/>
      <w:r>
        <w:rPr>
          <w:rFonts w:hint="eastAsia" w:ascii="方正黑体_GBK" w:hAnsi="方正黑体_GBK" w:eastAsia="方正黑体_GBK" w:cs="方正黑体_GBK"/>
          <w:b w:val="0"/>
          <w:color w:val="000000"/>
          <w:sz w:val="33"/>
          <w:szCs w:val="33"/>
        </w:rPr>
        <w:t>二、</w:t>
      </w:r>
      <w:r>
        <w:rPr>
          <w:rFonts w:ascii="方正黑体_GBK" w:hAnsi="方正黑体_GBK" w:eastAsia="方正黑体_GBK" w:cs="方正黑体_GBK"/>
          <w:b w:val="0"/>
          <w:color w:val="000000"/>
          <w:sz w:val="33"/>
          <w:szCs w:val="33"/>
        </w:rPr>
        <w:t>收入决算情况说明</w:t>
      </w:r>
      <w:bookmarkEnd w:id="31"/>
      <w:bookmarkEnd w:id="32"/>
      <w:bookmarkEnd w:id="33"/>
    </w:p>
    <w:p w14:paraId="3A6243ED">
      <w:pPr>
        <w:spacing w:line="600" w:lineRule="exact"/>
        <w:ind w:firstLine="640" w:firstLineChars="200"/>
        <w:rPr>
          <w:rFonts w:eastAsia="仿宋_GB2312"/>
          <w:color w:val="FF0000"/>
          <w:sz w:val="32"/>
          <w:szCs w:val="32"/>
        </w:rPr>
      </w:pPr>
      <w:r>
        <w:rPr>
          <w:rFonts w:eastAsia="仿宋"/>
          <w:color w:val="000000"/>
          <w:sz w:val="32"/>
          <w:szCs w:val="32"/>
        </w:rPr>
        <w:t>2022年本年收入合计</w:t>
      </w:r>
      <w:r>
        <w:rPr>
          <w:rFonts w:hint="eastAsia" w:eastAsia="仿宋"/>
          <w:color w:val="000000"/>
          <w:sz w:val="32"/>
          <w:szCs w:val="32"/>
        </w:rPr>
        <w:t>191.93</w:t>
      </w:r>
      <w:r>
        <w:rPr>
          <w:rFonts w:eastAsia="仿宋"/>
          <w:color w:val="000000"/>
          <w:sz w:val="32"/>
          <w:szCs w:val="32"/>
        </w:rPr>
        <w:t>万元，</w:t>
      </w:r>
      <w:r>
        <w:rPr>
          <w:rFonts w:hint="eastAsia" w:eastAsia="方正仿宋_GBK"/>
          <w:kern w:val="0"/>
          <w:sz w:val="33"/>
          <w:szCs w:val="33"/>
        </w:rPr>
        <w:t>其中：一般公共预算财政拨款收入191.93万元，占100%。</w:t>
      </w:r>
    </w:p>
    <w:p w14:paraId="3F318A92">
      <w:pPr>
        <w:pStyle w:val="4"/>
        <w:rPr>
          <w:rFonts w:ascii="方正黑体_GBK" w:hAnsi="方正黑体_GBK" w:eastAsia="方正黑体_GBK" w:cs="方正黑体_GBK"/>
          <w:b w:val="0"/>
          <w:color w:val="000000"/>
          <w:sz w:val="33"/>
          <w:szCs w:val="33"/>
        </w:rPr>
      </w:pPr>
      <w:bookmarkStart w:id="34" w:name="_Toc15377207"/>
      <w:bookmarkStart w:id="35" w:name="_Toc15396605"/>
      <w:bookmarkStart w:id="36" w:name="_Toc27737"/>
      <w:r>
        <w:rPr>
          <w:rFonts w:hint="eastAsia" w:ascii="方正黑体_GBK" w:hAnsi="方正黑体_GBK" w:eastAsia="方正黑体_GBK" w:cs="方正黑体_GBK"/>
          <w:b w:val="0"/>
          <w:color w:val="000000"/>
          <w:sz w:val="33"/>
          <w:szCs w:val="33"/>
        </w:rPr>
        <w:drawing>
          <wp:anchor distT="0" distB="0" distL="114300" distR="114300" simplePos="0" relativeHeight="251659264" behindDoc="0" locked="0" layoutInCell="1" allowOverlap="1">
            <wp:simplePos x="0" y="0"/>
            <wp:positionH relativeFrom="column">
              <wp:posOffset>643255</wp:posOffset>
            </wp:positionH>
            <wp:positionV relativeFrom="paragraph">
              <wp:posOffset>60325</wp:posOffset>
            </wp:positionV>
            <wp:extent cx="4201160" cy="2577465"/>
            <wp:effectExtent l="19050" t="0" r="27940" b="0"/>
            <wp:wrapTopAndBottom/>
            <wp:docPr id="13986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方正黑体_GBK" w:hAnsi="方正黑体_GBK" w:eastAsia="方正黑体_GBK" w:cs="方正黑体_GBK"/>
          <w:b w:val="0"/>
          <w:color w:val="000000"/>
          <w:sz w:val="33"/>
          <w:szCs w:val="33"/>
        </w:rPr>
        <w:t>三、</w:t>
      </w:r>
      <w:r>
        <w:rPr>
          <w:rFonts w:ascii="方正黑体_GBK" w:hAnsi="方正黑体_GBK" w:eastAsia="方正黑体_GBK" w:cs="方正黑体_GBK"/>
          <w:b w:val="0"/>
          <w:color w:val="000000"/>
          <w:sz w:val="33"/>
          <w:szCs w:val="33"/>
        </w:rPr>
        <w:t>支出决算情况说明</w:t>
      </w:r>
      <w:bookmarkEnd w:id="34"/>
      <w:bookmarkEnd w:id="35"/>
      <w:bookmarkEnd w:id="36"/>
    </w:p>
    <w:p w14:paraId="16A0EF53">
      <w:pPr>
        <w:spacing w:line="600" w:lineRule="exact"/>
        <w:ind w:firstLine="660" w:firstLineChars="200"/>
        <w:rPr>
          <w:rFonts w:eastAsia="方正仿宋_GBK"/>
          <w:kern w:val="0"/>
          <w:sz w:val="33"/>
          <w:szCs w:val="33"/>
        </w:rPr>
      </w:pPr>
      <w:r>
        <w:rPr>
          <w:rFonts w:hint="eastAsia" w:eastAsia="方正仿宋_GBK"/>
          <w:kern w:val="0"/>
          <w:sz w:val="33"/>
          <w:szCs w:val="33"/>
        </w:rPr>
        <w:drawing>
          <wp:anchor distT="0" distB="0" distL="114300" distR="114300" simplePos="0" relativeHeight="251661312" behindDoc="0" locked="0" layoutInCell="1" allowOverlap="1">
            <wp:simplePos x="0" y="0"/>
            <wp:positionH relativeFrom="column">
              <wp:posOffset>852170</wp:posOffset>
            </wp:positionH>
            <wp:positionV relativeFrom="paragraph">
              <wp:posOffset>1547495</wp:posOffset>
            </wp:positionV>
            <wp:extent cx="3891280" cy="2462530"/>
            <wp:effectExtent l="19050" t="0" r="13970" b="0"/>
            <wp:wrapTopAndBottom/>
            <wp:docPr id="13986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eastAsia="方正仿宋_GBK"/>
          <w:kern w:val="0"/>
          <w:sz w:val="33"/>
          <w:szCs w:val="33"/>
        </w:rPr>
        <w:t>2022年本年支出合计191.93万元，其中：基本支出48.50万元，占25.3%；项目支出143.43万元，占74.7%；上缴上级支出0万元，占0%；经营支出0万元，占0%；对附属单位补助支出0万元，占0%。</w:t>
      </w:r>
    </w:p>
    <w:p w14:paraId="1783B67F"/>
    <w:p w14:paraId="19DA773D">
      <w:pPr>
        <w:pStyle w:val="4"/>
        <w:rPr>
          <w:rFonts w:ascii="方正黑体_GBK" w:hAnsi="方正黑体_GBK" w:eastAsia="方正黑体_GBK" w:cs="方正黑体_GBK"/>
          <w:b w:val="0"/>
          <w:color w:val="000000"/>
          <w:sz w:val="33"/>
          <w:szCs w:val="33"/>
        </w:rPr>
      </w:pPr>
      <w:bookmarkStart w:id="37" w:name="_Toc15396606"/>
      <w:bookmarkStart w:id="38" w:name="_Toc15377208"/>
      <w:bookmarkStart w:id="39" w:name="_Toc32244"/>
      <w:r>
        <w:rPr>
          <w:rFonts w:ascii="方正黑体_GBK" w:hAnsi="方正黑体_GBK" w:eastAsia="方正黑体_GBK" w:cs="方正黑体_GBK"/>
          <w:b w:val="0"/>
          <w:color w:val="000000"/>
          <w:sz w:val="33"/>
          <w:szCs w:val="33"/>
        </w:rPr>
        <w:t>四、财政拨款收入支出决算总体情况说明</w:t>
      </w:r>
      <w:bookmarkEnd w:id="37"/>
      <w:bookmarkEnd w:id="38"/>
      <w:bookmarkEnd w:id="39"/>
    </w:p>
    <w:p w14:paraId="670CE82A">
      <w:pPr>
        <w:spacing w:line="600" w:lineRule="exact"/>
        <w:ind w:firstLine="640"/>
        <w:rPr>
          <w:rFonts w:eastAsia="仿宋"/>
          <w:b/>
          <w:color w:val="00B050"/>
          <w:sz w:val="32"/>
          <w:szCs w:val="32"/>
        </w:rPr>
      </w:pPr>
      <w:r>
        <w:rPr>
          <w:rFonts w:hint="eastAsia" w:eastAsia="方正仿宋_GBK"/>
          <w:kern w:val="0"/>
          <w:sz w:val="33"/>
          <w:szCs w:val="33"/>
        </w:rPr>
        <w:t>2022年财政拨款收入、支出总计均为191.93万元。与2021年相比，财政拨款收入、支出总计各增加116万元，增长152.80%，</w:t>
      </w:r>
      <w:r>
        <w:rPr>
          <w:rFonts w:hint="eastAsia" w:ascii="方正仿宋_GBK" w:hAnsi="方正仿宋_GBK" w:eastAsia="方正仿宋_GBK" w:cs="方正仿宋_GBK"/>
          <w:color w:val="000000"/>
          <w:sz w:val="33"/>
          <w:szCs w:val="33"/>
        </w:rPr>
        <w:t>主要变动原因是</w:t>
      </w:r>
      <w:r>
        <w:rPr>
          <w:rFonts w:hint="eastAsia" w:eastAsia="方正仿宋_GBK"/>
          <w:kern w:val="0"/>
          <w:sz w:val="33"/>
          <w:szCs w:val="33"/>
          <w:lang w:val="en-US" w:eastAsia="zh-CN"/>
        </w:rPr>
        <w:t>2021年上半年我园尚未开园，</w:t>
      </w:r>
      <w:r>
        <w:rPr>
          <w:rFonts w:hint="eastAsia" w:eastAsia="方正仿宋_GBK"/>
          <w:kern w:val="0"/>
          <w:sz w:val="33"/>
          <w:szCs w:val="33"/>
        </w:rPr>
        <w:t>财政拨款</w:t>
      </w:r>
      <w:r>
        <w:rPr>
          <w:rFonts w:hint="eastAsia" w:eastAsia="方正仿宋_GBK"/>
          <w:kern w:val="0"/>
          <w:sz w:val="33"/>
          <w:szCs w:val="33"/>
          <w:lang w:val="en-US" w:eastAsia="zh-CN"/>
        </w:rPr>
        <w:t>少，</w:t>
      </w:r>
      <w:r>
        <w:rPr>
          <w:rFonts w:hint="eastAsia" w:eastAsia="方正仿宋_GBK"/>
          <w:kern w:val="0"/>
          <w:sz w:val="33"/>
          <w:szCs w:val="33"/>
        </w:rPr>
        <w:t>财政拨款收入增加116万元</w:t>
      </w:r>
      <w:r>
        <w:rPr>
          <w:rFonts w:hint="eastAsia" w:ascii="方正仿宋_GBK" w:hAnsi="方正仿宋_GBK" w:eastAsia="方正仿宋_GBK" w:cs="方正仿宋_GBK"/>
          <w:color w:val="000000"/>
          <w:sz w:val="33"/>
          <w:szCs w:val="33"/>
        </w:rPr>
        <w:t>。</w:t>
      </w:r>
    </w:p>
    <w:p w14:paraId="1BDFE741">
      <w:pPr>
        <w:pStyle w:val="4"/>
        <w:rPr>
          <w:rFonts w:ascii="方正黑体_GBK" w:hAnsi="方正黑体_GBK" w:eastAsia="方正黑体_GBK" w:cs="方正黑体_GBK"/>
          <w:b w:val="0"/>
          <w:color w:val="000000"/>
          <w:sz w:val="33"/>
          <w:szCs w:val="33"/>
        </w:rPr>
      </w:pPr>
      <w:bookmarkStart w:id="40" w:name="_Toc16140"/>
      <w:bookmarkStart w:id="41" w:name="_Toc15396607"/>
      <w:bookmarkStart w:id="42" w:name="_Toc15377209"/>
      <w:r>
        <w:rPr>
          <w:rFonts w:ascii="方正黑体_GBK" w:hAnsi="方正黑体_GBK" w:eastAsia="方正黑体_GBK" w:cs="方正黑体_GBK"/>
          <w:b w:val="0"/>
          <w:color w:val="000000"/>
          <w:sz w:val="33"/>
          <w:szCs w:val="33"/>
        </w:rPr>
        <w:drawing>
          <wp:anchor distT="0" distB="0" distL="114300" distR="114300" simplePos="0" relativeHeight="251660288" behindDoc="0" locked="0" layoutInCell="1" allowOverlap="1">
            <wp:simplePos x="0" y="0"/>
            <wp:positionH relativeFrom="column">
              <wp:posOffset>918845</wp:posOffset>
            </wp:positionH>
            <wp:positionV relativeFrom="paragraph">
              <wp:posOffset>27305</wp:posOffset>
            </wp:positionV>
            <wp:extent cx="3609340" cy="2696845"/>
            <wp:effectExtent l="4445" t="4445" r="5715" b="22860"/>
            <wp:wrapTopAndBottom/>
            <wp:docPr id="13987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方正黑体_GBK" w:hAnsi="方正黑体_GBK" w:eastAsia="方正黑体_GBK" w:cs="方正黑体_GBK"/>
          <w:b w:val="0"/>
          <w:color w:val="000000"/>
          <w:sz w:val="33"/>
          <w:szCs w:val="33"/>
        </w:rPr>
        <w:t>五、一般公共预算财政拨款支出决算情况说明</w:t>
      </w:r>
      <w:bookmarkEnd w:id="40"/>
      <w:bookmarkEnd w:id="41"/>
      <w:bookmarkEnd w:id="42"/>
    </w:p>
    <w:p w14:paraId="5579454A">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bookmarkStart w:id="43" w:name="_Toc15377210"/>
      <w:r>
        <w:rPr>
          <w:rFonts w:hint="eastAsia" w:ascii="方正楷体_GBK" w:hAnsi="方正楷体_GBK" w:eastAsia="方正楷体_GBK" w:cs="方正楷体_GBK"/>
          <w:bCs/>
          <w:color w:val="000000"/>
          <w:sz w:val="32"/>
          <w:szCs w:val="32"/>
        </w:rPr>
        <w:t>（一）一般公共预算财政拨款支出决算总体情况</w:t>
      </w:r>
      <w:bookmarkEnd w:id="43"/>
    </w:p>
    <w:p w14:paraId="086A09C7">
      <w:pPr>
        <w:spacing w:line="600" w:lineRule="exact"/>
        <w:ind w:firstLine="660" w:firstLineChars="200"/>
        <w:rPr>
          <w:rFonts w:hint="eastAsia" w:ascii="方正仿宋_GBK" w:hAnsi="方正仿宋_GBK" w:eastAsia="方正仿宋_GBK" w:cs="方正仿宋_GBK"/>
          <w:color w:val="000000"/>
          <w:sz w:val="33"/>
          <w:szCs w:val="33"/>
        </w:rPr>
      </w:pPr>
      <w:r>
        <w:rPr>
          <w:rFonts w:hint="eastAsia" w:eastAsia="方正仿宋_GBK"/>
          <w:kern w:val="0"/>
          <w:sz w:val="33"/>
          <w:szCs w:val="33"/>
        </w:rPr>
        <w:t>2022年一般公共预算财政拨款支出191.93万元，占本年支出合计的100%。与2021年相比，一般公共预算财政拨款支出增加116万元，增长152.80%，</w:t>
      </w:r>
      <w:r>
        <w:rPr>
          <w:rFonts w:hint="eastAsia" w:ascii="方正仿宋_GBK" w:hAnsi="方正仿宋_GBK" w:eastAsia="方正仿宋_GBK" w:cs="方正仿宋_GBK"/>
          <w:color w:val="000000"/>
          <w:sz w:val="33"/>
          <w:szCs w:val="33"/>
        </w:rPr>
        <w:t>主要变动原因是</w:t>
      </w:r>
      <w:r>
        <w:rPr>
          <w:rFonts w:hint="eastAsia" w:eastAsia="方正仿宋_GBK"/>
          <w:kern w:val="0"/>
          <w:sz w:val="33"/>
          <w:szCs w:val="33"/>
        </w:rPr>
        <w:t>财政拨款收入增加116万元</w:t>
      </w:r>
      <w:r>
        <w:rPr>
          <w:rFonts w:hint="eastAsia" w:ascii="方正仿宋_GBK" w:hAnsi="方正仿宋_GBK" w:eastAsia="方正仿宋_GBK" w:cs="方正仿宋_GBK"/>
          <w:color w:val="000000"/>
          <w:sz w:val="33"/>
          <w:szCs w:val="33"/>
        </w:rPr>
        <w:t>。</w:t>
      </w:r>
    </w:p>
    <w:p w14:paraId="4973FFCF">
      <w:pPr>
        <w:pStyle w:val="2"/>
        <w:rPr>
          <w:rFonts w:hint="eastAsia" w:ascii="方正仿宋_GBK" w:hAnsi="方正仿宋_GBK" w:eastAsia="方正仿宋_GBK" w:cs="方正仿宋_GBK"/>
          <w:color w:val="000000"/>
          <w:sz w:val="33"/>
          <w:szCs w:val="33"/>
        </w:rPr>
      </w:pPr>
    </w:p>
    <w:p w14:paraId="5AEB14DF">
      <w:pPr>
        <w:pStyle w:val="2"/>
        <w:rPr>
          <w:rFonts w:hint="eastAsia" w:ascii="方正仿宋_GBK" w:hAnsi="方正仿宋_GBK" w:eastAsia="方正仿宋_GBK" w:cs="方正仿宋_GBK"/>
          <w:color w:val="000000"/>
          <w:sz w:val="33"/>
          <w:szCs w:val="33"/>
        </w:rPr>
      </w:pPr>
    </w:p>
    <w:p w14:paraId="523E5E19">
      <w:pPr>
        <w:pStyle w:val="2"/>
        <w:rPr>
          <w:rFonts w:hint="eastAsia" w:ascii="方正仿宋_GBK" w:hAnsi="方正仿宋_GBK" w:eastAsia="方正仿宋_GBK" w:cs="方正仿宋_GBK"/>
          <w:color w:val="000000"/>
          <w:sz w:val="33"/>
          <w:szCs w:val="33"/>
        </w:rPr>
      </w:pPr>
      <w:r>
        <w:rPr>
          <w:rFonts w:hint="eastAsia" w:eastAsia="方正仿宋_GBK"/>
          <w:kern w:val="0"/>
          <w:sz w:val="33"/>
          <w:szCs w:val="33"/>
        </w:rPr>
        <w:drawing>
          <wp:anchor distT="0" distB="0" distL="114300" distR="114300" simplePos="0" relativeHeight="251666432" behindDoc="0" locked="0" layoutInCell="1" allowOverlap="1">
            <wp:simplePos x="0" y="0"/>
            <wp:positionH relativeFrom="column">
              <wp:posOffset>549275</wp:posOffset>
            </wp:positionH>
            <wp:positionV relativeFrom="paragraph">
              <wp:posOffset>-580390</wp:posOffset>
            </wp:positionV>
            <wp:extent cx="4115435" cy="1987550"/>
            <wp:effectExtent l="4445" t="4445" r="7620" b="14605"/>
            <wp:wrapTopAndBottom/>
            <wp:docPr id="13986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2AA8260">
      <w:pPr>
        <w:pStyle w:val="2"/>
        <w:adjustRightInd w:val="0"/>
        <w:snapToGrid w:val="0"/>
        <w:spacing w:before="93" w:line="600" w:lineRule="exact"/>
        <w:ind w:firstLine="630" w:firstLineChars="210"/>
        <w:outlineLvl w:val="2"/>
        <w:rPr>
          <w:rFonts w:ascii="方正楷体_GBK" w:hAnsi="方正楷体_GBK" w:eastAsia="方正楷体_GBK" w:cs="方正楷体_GBK"/>
          <w:bCs/>
          <w:color w:val="000000"/>
          <w:sz w:val="32"/>
          <w:szCs w:val="32"/>
        </w:rPr>
      </w:pPr>
      <w:bookmarkStart w:id="44" w:name="_Toc15377211"/>
      <w:r>
        <w:drawing>
          <wp:anchor distT="0" distB="0" distL="114300" distR="114300" simplePos="0" relativeHeight="251665408" behindDoc="0" locked="0" layoutInCell="1" allowOverlap="1">
            <wp:simplePos x="0" y="0"/>
            <wp:positionH relativeFrom="column">
              <wp:posOffset>337820</wp:posOffset>
            </wp:positionH>
            <wp:positionV relativeFrom="paragraph">
              <wp:posOffset>2353945</wp:posOffset>
            </wp:positionV>
            <wp:extent cx="4589780" cy="2601595"/>
            <wp:effectExtent l="4445" t="4445" r="15875" b="22860"/>
            <wp:wrapTopAndBottom/>
            <wp:docPr id="13989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方正楷体_GBK" w:hAnsi="方正楷体_GBK" w:eastAsia="方正楷体_GBK" w:cs="方正楷体_GBK"/>
          <w:bCs/>
          <w:color w:val="000000"/>
          <w:sz w:val="32"/>
          <w:szCs w:val="32"/>
        </w:rPr>
        <w:t>（二）一般公共预算财政拨款支出决算结构情况</w:t>
      </w:r>
      <w:bookmarkEnd w:id="44"/>
    </w:p>
    <w:p w14:paraId="11FF0800">
      <w:pPr>
        <w:spacing w:line="590" w:lineRule="exact"/>
        <w:ind w:firstLine="660" w:firstLineChars="200"/>
        <w:rPr>
          <w:rFonts w:eastAsia="仿宋"/>
          <w:b w:val="0"/>
          <w:bCs w:val="0"/>
          <w:color w:val="auto"/>
          <w:sz w:val="32"/>
          <w:szCs w:val="32"/>
        </w:rPr>
      </w:pPr>
      <w:r>
        <w:rPr>
          <w:rFonts w:hint="eastAsia" w:eastAsia="方正仿宋_GBK"/>
          <w:b w:val="0"/>
          <w:bCs w:val="0"/>
          <w:color w:val="auto"/>
          <w:kern w:val="0"/>
          <w:sz w:val="33"/>
          <w:szCs w:val="33"/>
        </w:rPr>
        <w:t>2022年一般公共预算财政拨款支出191.93万元，主要用于以下方面：教育支出188.38万元，占98.</w:t>
      </w:r>
      <w:r>
        <w:rPr>
          <w:rFonts w:hint="eastAsia" w:eastAsia="方正仿宋_GBK"/>
          <w:b w:val="0"/>
          <w:bCs w:val="0"/>
          <w:color w:val="auto"/>
          <w:kern w:val="0"/>
          <w:sz w:val="33"/>
          <w:szCs w:val="33"/>
          <w:lang w:val="en-US" w:eastAsia="zh-CN"/>
        </w:rPr>
        <w:t>15</w:t>
      </w:r>
      <w:r>
        <w:rPr>
          <w:rFonts w:hint="eastAsia" w:eastAsia="方正仿宋_GBK"/>
          <w:b w:val="0"/>
          <w:bCs w:val="0"/>
          <w:color w:val="auto"/>
          <w:kern w:val="0"/>
          <w:sz w:val="33"/>
          <w:szCs w:val="33"/>
        </w:rPr>
        <w:t>%；社会保障和就业支出2.42万元，占1.</w:t>
      </w:r>
      <w:r>
        <w:rPr>
          <w:rFonts w:hint="eastAsia" w:eastAsia="方正仿宋_GBK"/>
          <w:b w:val="0"/>
          <w:bCs w:val="0"/>
          <w:color w:val="auto"/>
          <w:kern w:val="0"/>
          <w:sz w:val="33"/>
          <w:szCs w:val="33"/>
          <w:lang w:val="en-US" w:eastAsia="zh-CN"/>
        </w:rPr>
        <w:t>26</w:t>
      </w:r>
      <w:r>
        <w:rPr>
          <w:rFonts w:hint="eastAsia" w:eastAsia="方正仿宋_GBK"/>
          <w:b w:val="0"/>
          <w:bCs w:val="0"/>
          <w:color w:val="auto"/>
          <w:kern w:val="0"/>
          <w:sz w:val="33"/>
          <w:szCs w:val="33"/>
        </w:rPr>
        <w:t>%；卫生健康支出1.13万元，占0.</w:t>
      </w:r>
      <w:r>
        <w:rPr>
          <w:rFonts w:hint="eastAsia" w:eastAsia="方正仿宋_GBK"/>
          <w:b w:val="0"/>
          <w:bCs w:val="0"/>
          <w:color w:val="auto"/>
          <w:kern w:val="0"/>
          <w:sz w:val="33"/>
          <w:szCs w:val="33"/>
          <w:lang w:val="en-US" w:eastAsia="zh-CN"/>
        </w:rPr>
        <w:t>59</w:t>
      </w:r>
      <w:r>
        <w:rPr>
          <w:rFonts w:hint="eastAsia" w:eastAsia="方正仿宋_GBK"/>
          <w:b w:val="0"/>
          <w:bCs w:val="0"/>
          <w:color w:val="auto"/>
          <w:kern w:val="0"/>
          <w:sz w:val="33"/>
          <w:szCs w:val="33"/>
        </w:rPr>
        <w:t>%。</w:t>
      </w:r>
    </w:p>
    <w:p w14:paraId="54DB502B">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bookmarkStart w:id="45" w:name="_Toc15377212"/>
      <w:r>
        <w:rPr>
          <w:rFonts w:ascii="方正楷体_GBK" w:hAnsi="方正楷体_GBK" w:eastAsia="方正楷体_GBK" w:cs="方正楷体_GBK"/>
          <w:bCs/>
          <w:color w:val="000000"/>
          <w:sz w:val="32"/>
          <w:szCs w:val="32"/>
        </w:rPr>
        <w:t>（三）一般公共预算财政拨款支出决算具体情况</w:t>
      </w:r>
      <w:bookmarkEnd w:id="45"/>
    </w:p>
    <w:p w14:paraId="6EAF399B">
      <w:pPr>
        <w:spacing w:line="590" w:lineRule="exact"/>
        <w:ind w:firstLine="660" w:firstLineChars="200"/>
        <w:rPr>
          <w:rFonts w:eastAsia="方正仿宋_GBK"/>
          <w:bCs/>
          <w:color w:val="FF0000"/>
          <w:sz w:val="33"/>
          <w:szCs w:val="33"/>
        </w:rPr>
      </w:pPr>
      <w:r>
        <w:rPr>
          <w:rFonts w:eastAsia="方正仿宋_GBK"/>
          <w:bCs/>
          <w:color w:val="000000" w:themeColor="text1"/>
          <w:sz w:val="33"/>
          <w:szCs w:val="33"/>
          <w14:textFill>
            <w14:solidFill>
              <w14:schemeClr w14:val="tx1"/>
            </w14:solidFill>
          </w14:textFill>
        </w:rPr>
        <w:t>2022年一般公共预算支出决算数为191.93万元，</w:t>
      </w:r>
      <w:r>
        <w:rPr>
          <w:rStyle w:val="16"/>
          <w:rFonts w:eastAsia="方正仿宋_GBK"/>
          <w:b w:val="0"/>
          <w:bCs/>
          <w:color w:val="000000" w:themeColor="text1"/>
          <w:sz w:val="33"/>
          <w:szCs w:val="33"/>
          <w14:textFill>
            <w14:solidFill>
              <w14:schemeClr w14:val="tx1"/>
            </w14:solidFill>
          </w14:textFill>
        </w:rPr>
        <w:t>完成</w:t>
      </w:r>
      <w:r>
        <w:rPr>
          <w:rStyle w:val="16"/>
          <w:rFonts w:eastAsia="方正仿宋_GBK"/>
          <w:b w:val="0"/>
          <w:bCs/>
          <w:color w:val="000000"/>
          <w:sz w:val="33"/>
          <w:szCs w:val="33"/>
        </w:rPr>
        <w:t>预算100%。其中：</w:t>
      </w:r>
    </w:p>
    <w:p w14:paraId="473AC1A2">
      <w:pPr>
        <w:spacing w:line="590" w:lineRule="exact"/>
        <w:ind w:firstLine="660" w:firstLineChars="200"/>
        <w:rPr>
          <w:rFonts w:eastAsia="方正仿宋_GBK"/>
          <w:bCs/>
          <w:color w:val="000000"/>
          <w:sz w:val="33"/>
          <w:szCs w:val="33"/>
        </w:rPr>
      </w:pPr>
      <w:r>
        <w:rPr>
          <w:rStyle w:val="16"/>
          <w:rFonts w:eastAsia="方正仿宋_GBK"/>
          <w:b w:val="0"/>
          <w:bCs/>
          <w:color w:val="000000"/>
          <w:sz w:val="33"/>
          <w:szCs w:val="33"/>
        </w:rPr>
        <w:t>1.教育（类）普通教育（款）学前教育（项）</w:t>
      </w:r>
      <w:r>
        <w:rPr>
          <w:rStyle w:val="16"/>
          <w:rFonts w:hint="eastAsia" w:eastAsia="方正仿宋_GBK"/>
          <w:b w:val="0"/>
          <w:bCs/>
          <w:color w:val="000000"/>
          <w:sz w:val="33"/>
          <w:szCs w:val="33"/>
          <w:lang w:eastAsia="zh-CN"/>
        </w:rPr>
        <w:t>：</w:t>
      </w:r>
      <w:r>
        <w:rPr>
          <w:rStyle w:val="16"/>
          <w:rFonts w:eastAsia="方正仿宋_GBK"/>
          <w:b w:val="0"/>
          <w:bCs/>
          <w:color w:val="000000"/>
          <w:sz w:val="33"/>
          <w:szCs w:val="33"/>
        </w:rPr>
        <w:t>支出决算为188.38万元，完成预算100%</w:t>
      </w:r>
      <w:r>
        <w:rPr>
          <w:rStyle w:val="16"/>
          <w:rFonts w:hint="eastAsia" w:eastAsia="方正仿宋_GBK"/>
          <w:b w:val="0"/>
          <w:bCs/>
          <w:color w:val="000000"/>
          <w:sz w:val="33"/>
          <w:szCs w:val="33"/>
        </w:rPr>
        <w:t>，与预算数持平。</w:t>
      </w:r>
    </w:p>
    <w:p w14:paraId="4B86A45B">
      <w:pPr>
        <w:spacing w:line="590" w:lineRule="exact"/>
        <w:ind w:firstLine="660" w:firstLineChars="200"/>
        <w:rPr>
          <w:rFonts w:eastAsia="方正仿宋_GBK"/>
          <w:bCs/>
          <w:color w:val="000000"/>
          <w:sz w:val="33"/>
          <w:szCs w:val="33"/>
        </w:rPr>
      </w:pPr>
      <w:r>
        <w:rPr>
          <w:rStyle w:val="16"/>
          <w:rFonts w:eastAsia="方正仿宋_GBK"/>
          <w:b w:val="0"/>
          <w:bCs/>
          <w:color w:val="000000"/>
          <w:sz w:val="33"/>
          <w:szCs w:val="33"/>
        </w:rPr>
        <w:t>2.社会保障和就业（类）行政事业单位养老支出（款）机关事业单位基本养老保险缴费支出（项）</w:t>
      </w:r>
      <w:r>
        <w:rPr>
          <w:rStyle w:val="16"/>
          <w:rFonts w:hint="eastAsia" w:eastAsia="方正仿宋_GBK"/>
          <w:b w:val="0"/>
          <w:bCs/>
          <w:color w:val="000000"/>
          <w:sz w:val="33"/>
          <w:szCs w:val="33"/>
        </w:rPr>
        <w:t>：</w:t>
      </w:r>
      <w:r>
        <w:rPr>
          <w:rStyle w:val="16"/>
          <w:rFonts w:eastAsia="方正仿宋_GBK"/>
          <w:b w:val="0"/>
          <w:bCs/>
          <w:color w:val="000000"/>
          <w:sz w:val="33"/>
          <w:szCs w:val="33"/>
        </w:rPr>
        <w:t>支出决算为2.42万元，完成预算100%</w:t>
      </w:r>
      <w:r>
        <w:rPr>
          <w:rStyle w:val="16"/>
          <w:rFonts w:hint="eastAsia" w:eastAsia="方正仿宋_GBK"/>
          <w:b w:val="0"/>
          <w:bCs/>
          <w:color w:val="000000"/>
          <w:sz w:val="33"/>
          <w:szCs w:val="33"/>
        </w:rPr>
        <w:t>，与预算数持平</w:t>
      </w:r>
      <w:r>
        <w:rPr>
          <w:rStyle w:val="16"/>
          <w:rFonts w:eastAsia="方正仿宋_GBK"/>
          <w:b w:val="0"/>
          <w:bCs/>
          <w:color w:val="000000"/>
          <w:sz w:val="33"/>
          <w:szCs w:val="33"/>
        </w:rPr>
        <w:t>。</w:t>
      </w:r>
    </w:p>
    <w:p w14:paraId="1D8B6743">
      <w:pPr>
        <w:spacing w:line="600" w:lineRule="exact"/>
        <w:ind w:firstLine="660" w:firstLineChars="200"/>
        <w:outlineLvl w:val="2"/>
        <w:rPr>
          <w:rStyle w:val="16"/>
          <w:rFonts w:eastAsia="方正仿宋_GBK"/>
          <w:b w:val="0"/>
          <w:bCs/>
          <w:color w:val="000000" w:themeColor="text1"/>
          <w:sz w:val="33"/>
          <w:szCs w:val="33"/>
          <w14:textFill>
            <w14:solidFill>
              <w14:schemeClr w14:val="tx1"/>
            </w14:solidFill>
          </w14:textFill>
        </w:rPr>
      </w:pPr>
      <w:r>
        <w:rPr>
          <w:rStyle w:val="16"/>
          <w:rFonts w:eastAsia="方正仿宋_GBK"/>
          <w:b w:val="0"/>
          <w:bCs/>
          <w:color w:val="000000" w:themeColor="text1"/>
          <w:sz w:val="33"/>
          <w:szCs w:val="33"/>
          <w14:textFill>
            <w14:solidFill>
              <w14:schemeClr w14:val="tx1"/>
            </w14:solidFill>
          </w14:textFill>
        </w:rPr>
        <w:t>3.</w:t>
      </w:r>
      <w:r>
        <w:rPr>
          <w:rFonts w:eastAsia="方正仿宋_GBK"/>
          <w:bCs/>
          <w:color w:val="000000" w:themeColor="text1"/>
          <w:sz w:val="33"/>
          <w:szCs w:val="33"/>
          <w14:textFill>
            <w14:solidFill>
              <w14:schemeClr w14:val="tx1"/>
            </w14:solidFill>
          </w14:textFill>
        </w:rPr>
        <w:t>卫生健康</w:t>
      </w:r>
      <w:r>
        <w:rPr>
          <w:rStyle w:val="16"/>
          <w:rFonts w:eastAsia="方正仿宋_GBK"/>
          <w:b w:val="0"/>
          <w:bCs/>
          <w:color w:val="000000" w:themeColor="text1"/>
          <w:sz w:val="33"/>
          <w:szCs w:val="33"/>
          <w14:textFill>
            <w14:solidFill>
              <w14:schemeClr w14:val="tx1"/>
            </w14:solidFill>
          </w14:textFill>
        </w:rPr>
        <w:t>（类）行政事业单位医疗（款）事业单位医疗（项）：支出决算为</w:t>
      </w:r>
      <w:r>
        <w:rPr>
          <w:rStyle w:val="16"/>
          <w:rFonts w:hint="eastAsia" w:eastAsia="方正仿宋_GBK"/>
          <w:b w:val="0"/>
          <w:bCs/>
          <w:color w:val="000000" w:themeColor="text1"/>
          <w:sz w:val="33"/>
          <w:szCs w:val="33"/>
          <w:lang w:val="en-US" w:eastAsia="zh-CN"/>
          <w14:textFill>
            <w14:solidFill>
              <w14:schemeClr w14:val="tx1"/>
            </w14:solidFill>
          </w14:textFill>
        </w:rPr>
        <w:t>0.86</w:t>
      </w:r>
      <w:r>
        <w:rPr>
          <w:rStyle w:val="16"/>
          <w:rFonts w:eastAsia="方正仿宋_GBK"/>
          <w:b w:val="0"/>
          <w:bCs/>
          <w:color w:val="000000" w:themeColor="text1"/>
          <w:sz w:val="33"/>
          <w:szCs w:val="33"/>
          <w14:textFill>
            <w14:solidFill>
              <w14:schemeClr w14:val="tx1"/>
            </w14:solidFill>
          </w14:textFill>
        </w:rPr>
        <w:t>万元，完成预算100%</w:t>
      </w:r>
      <w:r>
        <w:rPr>
          <w:rStyle w:val="16"/>
          <w:rFonts w:hint="eastAsia" w:eastAsia="方正仿宋_GBK"/>
          <w:b w:val="0"/>
          <w:bCs/>
          <w:color w:val="000000" w:themeColor="text1"/>
          <w:sz w:val="33"/>
          <w:szCs w:val="33"/>
          <w14:textFill>
            <w14:solidFill>
              <w14:schemeClr w14:val="tx1"/>
            </w14:solidFill>
          </w14:textFill>
        </w:rPr>
        <w:t>，与预算数持平</w:t>
      </w:r>
      <w:r>
        <w:rPr>
          <w:rStyle w:val="16"/>
          <w:rFonts w:eastAsia="方正仿宋_GBK"/>
          <w:b w:val="0"/>
          <w:bCs/>
          <w:color w:val="000000" w:themeColor="text1"/>
          <w:sz w:val="33"/>
          <w:szCs w:val="33"/>
          <w14:textFill>
            <w14:solidFill>
              <w14:schemeClr w14:val="tx1"/>
            </w14:solidFill>
          </w14:textFill>
        </w:rPr>
        <w:t>。</w:t>
      </w:r>
    </w:p>
    <w:p w14:paraId="1797527D">
      <w:pPr>
        <w:pStyle w:val="9"/>
        <w:spacing w:line="590" w:lineRule="exact"/>
        <w:ind w:firstLine="660" w:firstLineChars="200"/>
        <w:rPr>
          <w:color w:val="000000" w:themeColor="text1"/>
          <w14:textFill>
            <w14:solidFill>
              <w14:schemeClr w14:val="tx1"/>
            </w14:solidFill>
          </w14:textFill>
        </w:rPr>
      </w:pPr>
      <w:r>
        <w:rPr>
          <w:rStyle w:val="16"/>
          <w:rFonts w:hint="eastAsia" w:ascii="Times New Roman" w:hAnsi="Times New Roman" w:eastAsia="方正仿宋_GBK"/>
          <w:b w:val="0"/>
          <w:bCs/>
          <w:color w:val="000000" w:themeColor="text1"/>
          <w:kern w:val="2"/>
          <w:sz w:val="33"/>
          <w:szCs w:val="33"/>
          <w14:textFill>
            <w14:solidFill>
              <w14:schemeClr w14:val="tx1"/>
            </w14:solidFill>
          </w14:textFill>
        </w:rPr>
        <w:t>4.</w:t>
      </w:r>
      <w:r>
        <w:rPr>
          <w:rStyle w:val="16"/>
          <w:rFonts w:ascii="Times New Roman" w:hAnsi="Times New Roman" w:eastAsia="方正仿宋_GBK"/>
          <w:b w:val="0"/>
          <w:bCs/>
          <w:color w:val="000000" w:themeColor="text1"/>
          <w:kern w:val="2"/>
          <w:sz w:val="33"/>
          <w:szCs w:val="33"/>
          <w14:textFill>
            <w14:solidFill>
              <w14:schemeClr w14:val="tx1"/>
            </w14:solidFill>
          </w14:textFill>
        </w:rPr>
        <w:t>卫生健康（类）行政事业单位</w:t>
      </w:r>
      <w:r>
        <w:rPr>
          <w:rStyle w:val="16"/>
          <w:rFonts w:ascii="Times New Roman" w:hAnsi="Times New Roman" w:eastAsia="方正仿宋_GBK"/>
          <w:b w:val="0"/>
          <w:bCs/>
          <w:color w:val="000000" w:themeColor="text1"/>
          <w:sz w:val="33"/>
          <w:szCs w:val="33"/>
          <w14:textFill>
            <w14:solidFill>
              <w14:schemeClr w14:val="tx1"/>
            </w14:solidFill>
          </w14:textFill>
        </w:rPr>
        <w:t>医疗（款）</w:t>
      </w:r>
      <w:r>
        <w:rPr>
          <w:rStyle w:val="16"/>
          <w:rFonts w:hint="eastAsia" w:ascii="Times New Roman" w:hAnsi="Times New Roman" w:eastAsia="方正仿宋_GBK"/>
          <w:b w:val="0"/>
          <w:bCs/>
          <w:color w:val="000000" w:themeColor="text1"/>
          <w:sz w:val="33"/>
          <w:szCs w:val="33"/>
          <w14:textFill>
            <w14:solidFill>
              <w14:schemeClr w14:val="tx1"/>
            </w14:solidFill>
          </w14:textFill>
        </w:rPr>
        <w:t>公务员</w:t>
      </w:r>
      <w:r>
        <w:rPr>
          <w:rStyle w:val="16"/>
          <w:rFonts w:ascii="Times New Roman" w:hAnsi="Times New Roman" w:eastAsia="方正仿宋_GBK"/>
          <w:b w:val="0"/>
          <w:bCs/>
          <w:color w:val="000000" w:themeColor="text1"/>
          <w:sz w:val="33"/>
          <w:szCs w:val="33"/>
          <w14:textFill>
            <w14:solidFill>
              <w14:schemeClr w14:val="tx1"/>
            </w14:solidFill>
          </w14:textFill>
        </w:rPr>
        <w:t>医疗</w:t>
      </w:r>
      <w:r>
        <w:rPr>
          <w:rStyle w:val="16"/>
          <w:rFonts w:hint="eastAsia" w:ascii="Times New Roman" w:hAnsi="Times New Roman" w:eastAsia="方正仿宋_GBK"/>
          <w:b w:val="0"/>
          <w:bCs/>
          <w:color w:val="000000" w:themeColor="text1"/>
          <w:sz w:val="33"/>
          <w:szCs w:val="33"/>
          <w14:textFill>
            <w14:solidFill>
              <w14:schemeClr w14:val="tx1"/>
            </w14:solidFill>
          </w14:textFill>
        </w:rPr>
        <w:t>补助</w:t>
      </w:r>
      <w:r>
        <w:rPr>
          <w:rStyle w:val="16"/>
          <w:rFonts w:ascii="Times New Roman" w:hAnsi="Times New Roman" w:eastAsia="方正仿宋_GBK"/>
          <w:b w:val="0"/>
          <w:bCs/>
          <w:color w:val="000000" w:themeColor="text1"/>
          <w:sz w:val="33"/>
          <w:szCs w:val="33"/>
          <w14:textFill>
            <w14:solidFill>
              <w14:schemeClr w14:val="tx1"/>
            </w14:solidFill>
          </w14:textFill>
        </w:rPr>
        <w:t>（项）：支出决算为</w:t>
      </w:r>
      <w:r>
        <w:rPr>
          <w:rStyle w:val="16"/>
          <w:rFonts w:hint="eastAsia" w:ascii="Times New Roman" w:hAnsi="Times New Roman" w:eastAsia="方正仿宋_GBK"/>
          <w:b w:val="0"/>
          <w:bCs/>
          <w:color w:val="000000" w:themeColor="text1"/>
          <w:sz w:val="33"/>
          <w:szCs w:val="33"/>
          <w14:textFill>
            <w14:solidFill>
              <w14:schemeClr w14:val="tx1"/>
            </w14:solidFill>
          </w14:textFill>
        </w:rPr>
        <w:t>0.2</w:t>
      </w:r>
      <w:r>
        <w:rPr>
          <w:rStyle w:val="16"/>
          <w:rFonts w:hint="eastAsia" w:ascii="Times New Roman" w:hAnsi="Times New Roman" w:eastAsia="方正仿宋_GBK"/>
          <w:b w:val="0"/>
          <w:bCs/>
          <w:color w:val="000000" w:themeColor="text1"/>
          <w:sz w:val="33"/>
          <w:szCs w:val="33"/>
          <w:lang w:val="en-US" w:eastAsia="zh-CN"/>
          <w14:textFill>
            <w14:solidFill>
              <w14:schemeClr w14:val="tx1"/>
            </w14:solidFill>
          </w14:textFill>
        </w:rPr>
        <w:t>6</w:t>
      </w:r>
      <w:r>
        <w:rPr>
          <w:rStyle w:val="16"/>
          <w:rFonts w:ascii="Times New Roman" w:hAnsi="Times New Roman" w:eastAsia="方正仿宋_GBK"/>
          <w:b w:val="0"/>
          <w:bCs/>
          <w:color w:val="000000" w:themeColor="text1"/>
          <w:sz w:val="33"/>
          <w:szCs w:val="33"/>
          <w14:textFill>
            <w14:solidFill>
              <w14:schemeClr w14:val="tx1"/>
            </w14:solidFill>
          </w14:textFill>
        </w:rPr>
        <w:t>万元，完成预算100%</w:t>
      </w:r>
      <w:r>
        <w:rPr>
          <w:rStyle w:val="16"/>
          <w:rFonts w:hint="eastAsia" w:ascii="Times New Roman" w:hAnsi="Times New Roman" w:eastAsia="方正仿宋_GBK"/>
          <w:b w:val="0"/>
          <w:bCs/>
          <w:color w:val="000000" w:themeColor="text1"/>
          <w:sz w:val="33"/>
          <w:szCs w:val="33"/>
          <w14:textFill>
            <w14:solidFill>
              <w14:schemeClr w14:val="tx1"/>
            </w14:solidFill>
          </w14:textFill>
        </w:rPr>
        <w:t>，</w:t>
      </w:r>
      <w:r>
        <w:rPr>
          <w:rStyle w:val="16"/>
          <w:rFonts w:hint="eastAsia" w:eastAsia="方正仿宋_GBK"/>
          <w:b w:val="0"/>
          <w:bCs/>
          <w:color w:val="000000" w:themeColor="text1"/>
          <w:sz w:val="33"/>
          <w:szCs w:val="33"/>
          <w14:textFill>
            <w14:solidFill>
              <w14:schemeClr w14:val="tx1"/>
            </w14:solidFill>
          </w14:textFill>
        </w:rPr>
        <w:t>与预算数持平</w:t>
      </w:r>
      <w:r>
        <w:rPr>
          <w:rStyle w:val="16"/>
          <w:rFonts w:ascii="Times New Roman" w:hAnsi="Times New Roman" w:eastAsia="方正仿宋_GBK"/>
          <w:b w:val="0"/>
          <w:bCs/>
          <w:color w:val="000000" w:themeColor="text1"/>
          <w:sz w:val="33"/>
          <w:szCs w:val="33"/>
          <w14:textFill>
            <w14:solidFill>
              <w14:schemeClr w14:val="tx1"/>
            </w14:solidFill>
          </w14:textFill>
        </w:rPr>
        <w:t>。</w:t>
      </w:r>
    </w:p>
    <w:p w14:paraId="6C0190E3">
      <w:pPr>
        <w:tabs>
          <w:tab w:val="right" w:pos="8306"/>
        </w:tabs>
        <w:spacing w:line="600" w:lineRule="exact"/>
        <w:ind w:firstLine="640"/>
        <w:outlineLvl w:val="1"/>
        <w:rPr>
          <w:rFonts w:eastAsia="仿宋"/>
          <w:color w:val="000000"/>
          <w:sz w:val="32"/>
          <w:szCs w:val="32"/>
        </w:rPr>
      </w:pPr>
      <w:bookmarkStart w:id="46" w:name="_Toc30908"/>
      <w:bookmarkStart w:id="47" w:name="_Toc15396608"/>
      <w:bookmarkStart w:id="48" w:name="_Toc15377214"/>
      <w:r>
        <w:rPr>
          <w:rFonts w:ascii="方正黑体_GBK" w:hAnsi="方正黑体_GBK" w:eastAsia="方正黑体_GBK" w:cs="方正黑体_GBK"/>
          <w:bCs/>
          <w:color w:val="000000"/>
          <w:sz w:val="33"/>
          <w:szCs w:val="33"/>
        </w:rPr>
        <w:t>六、一般公共预算财政拨款基本支出决算情况说明</w:t>
      </w:r>
      <w:bookmarkEnd w:id="46"/>
      <w:bookmarkEnd w:id="47"/>
      <w:bookmarkEnd w:id="48"/>
      <w:r>
        <w:rPr>
          <w:rStyle w:val="27"/>
          <w:rFonts w:ascii="Times New Roman" w:hAnsi="Times New Roman" w:eastAsia="黑体" w:cs="Times New Roman"/>
          <w:b w:val="0"/>
        </w:rPr>
        <w:tab/>
      </w:r>
    </w:p>
    <w:p w14:paraId="31BFE878">
      <w:pPr>
        <w:spacing w:line="590" w:lineRule="exact"/>
        <w:ind w:firstLine="645"/>
        <w:rPr>
          <w:rFonts w:eastAsia="方正仿宋_GBK"/>
          <w:color w:val="000000"/>
          <w:sz w:val="33"/>
          <w:szCs w:val="33"/>
        </w:rPr>
      </w:pPr>
      <w:r>
        <w:rPr>
          <w:rFonts w:eastAsia="方正仿宋_GBK"/>
          <w:color w:val="000000"/>
          <w:sz w:val="33"/>
          <w:szCs w:val="33"/>
        </w:rPr>
        <w:t>202</w:t>
      </w:r>
      <w:r>
        <w:rPr>
          <w:rFonts w:hint="eastAsia" w:eastAsia="方正仿宋_GBK"/>
          <w:color w:val="000000"/>
          <w:sz w:val="33"/>
          <w:szCs w:val="33"/>
        </w:rPr>
        <w:t>2</w:t>
      </w:r>
      <w:r>
        <w:rPr>
          <w:rFonts w:eastAsia="方正仿宋_GBK"/>
          <w:color w:val="000000"/>
          <w:sz w:val="33"/>
          <w:szCs w:val="33"/>
        </w:rPr>
        <w:t>年一般公共预算财政拨款基本支出</w:t>
      </w:r>
      <w:r>
        <w:rPr>
          <w:rFonts w:hint="eastAsia" w:eastAsia="方正仿宋_GBK"/>
          <w:color w:val="000000"/>
          <w:sz w:val="33"/>
          <w:szCs w:val="33"/>
        </w:rPr>
        <w:t>48.50</w:t>
      </w:r>
      <w:r>
        <w:rPr>
          <w:rFonts w:eastAsia="方正仿宋_GBK"/>
          <w:color w:val="000000"/>
          <w:sz w:val="33"/>
          <w:szCs w:val="33"/>
        </w:rPr>
        <w:t>万元，其中：</w:t>
      </w:r>
    </w:p>
    <w:p w14:paraId="2E9DF549">
      <w:pPr>
        <w:spacing w:line="590" w:lineRule="exact"/>
        <w:ind w:firstLine="645"/>
        <w:rPr>
          <w:rFonts w:eastAsia="方正仿宋_GBK"/>
          <w:color w:val="000000" w:themeColor="text1"/>
          <w14:textFill>
            <w14:solidFill>
              <w14:schemeClr w14:val="tx1"/>
            </w14:solidFill>
          </w14:textFill>
        </w:rPr>
      </w:pPr>
      <w:r>
        <w:rPr>
          <w:rFonts w:eastAsia="方正仿宋_GBK"/>
          <w:b/>
          <w:bCs/>
          <w:color w:val="000000" w:themeColor="text1"/>
          <w:sz w:val="33"/>
          <w:szCs w:val="33"/>
          <w14:textFill>
            <w14:solidFill>
              <w14:schemeClr w14:val="tx1"/>
            </w14:solidFill>
          </w14:textFill>
        </w:rPr>
        <w:t>人员经费</w:t>
      </w:r>
      <w:r>
        <w:rPr>
          <w:rFonts w:hint="eastAsia" w:eastAsia="方正仿宋_GBK"/>
          <w:color w:val="000000" w:themeColor="text1"/>
          <w:sz w:val="33"/>
          <w:szCs w:val="33"/>
          <w:lang w:val="zh-CN"/>
          <w14:textFill>
            <w14:solidFill>
              <w14:schemeClr w14:val="tx1"/>
            </w14:solidFill>
          </w14:textFill>
        </w:rPr>
        <w:t>32.5</w:t>
      </w:r>
      <w:r>
        <w:rPr>
          <w:rFonts w:hint="eastAsia" w:eastAsia="方正仿宋_GBK"/>
          <w:color w:val="000000" w:themeColor="text1"/>
          <w:sz w:val="33"/>
          <w:szCs w:val="33"/>
          <w:lang w:val="en-US" w:eastAsia="zh-CN"/>
          <w14:textFill>
            <w14:solidFill>
              <w14:schemeClr w14:val="tx1"/>
            </w14:solidFill>
          </w14:textFill>
        </w:rPr>
        <w:t>2</w:t>
      </w:r>
      <w:r>
        <w:rPr>
          <w:rFonts w:eastAsia="方正仿宋_GBK"/>
          <w:color w:val="000000" w:themeColor="text1"/>
          <w:sz w:val="33"/>
          <w:szCs w:val="33"/>
          <w14:textFill>
            <w14:solidFill>
              <w14:schemeClr w14:val="tx1"/>
            </w14:solidFill>
          </w14:textFill>
        </w:rPr>
        <w:t>万元，主要包括：基本工资</w:t>
      </w:r>
      <w:r>
        <w:rPr>
          <w:rFonts w:hint="eastAsia" w:eastAsia="方正仿宋_GBK"/>
          <w:color w:val="000000" w:themeColor="text1"/>
          <w:sz w:val="33"/>
          <w:szCs w:val="33"/>
          <w14:textFill>
            <w14:solidFill>
              <w14:schemeClr w14:val="tx1"/>
            </w14:solidFill>
          </w14:textFill>
        </w:rPr>
        <w:t>9.</w:t>
      </w:r>
      <w:r>
        <w:rPr>
          <w:rFonts w:hint="eastAsia" w:eastAsia="方正仿宋_GBK"/>
          <w:color w:val="000000" w:themeColor="text1"/>
          <w:sz w:val="33"/>
          <w:szCs w:val="33"/>
          <w:lang w:val="en-US" w:eastAsia="zh-CN"/>
          <w14:textFill>
            <w14:solidFill>
              <w14:schemeClr w14:val="tx1"/>
            </w14:solidFill>
          </w14:textFill>
        </w:rPr>
        <w:t>80</w:t>
      </w:r>
      <w:r>
        <w:rPr>
          <w:rFonts w:eastAsia="方正仿宋_GBK"/>
          <w:color w:val="000000" w:themeColor="text1"/>
          <w:sz w:val="33"/>
          <w:szCs w:val="33"/>
          <w14:textFill>
            <w14:solidFill>
              <w14:schemeClr w14:val="tx1"/>
            </w14:solidFill>
          </w14:textFill>
        </w:rPr>
        <w:t>万元、津贴补贴</w:t>
      </w:r>
      <w:r>
        <w:rPr>
          <w:rFonts w:hint="eastAsia" w:eastAsia="方正仿宋_GBK"/>
          <w:color w:val="000000" w:themeColor="text1"/>
          <w:sz w:val="33"/>
          <w:szCs w:val="33"/>
          <w14:textFill>
            <w14:solidFill>
              <w14:schemeClr w14:val="tx1"/>
            </w14:solidFill>
          </w14:textFill>
        </w:rPr>
        <w:t>0.16</w:t>
      </w:r>
      <w:r>
        <w:rPr>
          <w:rFonts w:eastAsia="方正仿宋_GBK"/>
          <w:color w:val="000000" w:themeColor="text1"/>
          <w:sz w:val="33"/>
          <w:szCs w:val="33"/>
          <w14:textFill>
            <w14:solidFill>
              <w14:schemeClr w14:val="tx1"/>
            </w14:solidFill>
          </w14:textFill>
        </w:rPr>
        <w:t>万元、</w:t>
      </w:r>
      <w:r>
        <w:rPr>
          <w:rFonts w:hint="eastAsia" w:eastAsia="方正仿宋_GBK"/>
          <w:color w:val="000000" w:themeColor="text1"/>
          <w:sz w:val="33"/>
          <w:szCs w:val="33"/>
          <w14:textFill>
            <w14:solidFill>
              <w14:schemeClr w14:val="tx1"/>
            </w14:solidFill>
          </w14:textFill>
        </w:rPr>
        <w:t>奖金5.81万元、</w:t>
      </w:r>
      <w:r>
        <w:rPr>
          <w:rFonts w:eastAsia="方正仿宋_GBK"/>
          <w:color w:val="000000" w:themeColor="text1"/>
          <w:sz w:val="33"/>
          <w:szCs w:val="33"/>
          <w14:textFill>
            <w14:solidFill>
              <w14:schemeClr w14:val="tx1"/>
            </w14:solidFill>
          </w14:textFill>
        </w:rPr>
        <w:t>绩效工资</w:t>
      </w:r>
      <w:r>
        <w:rPr>
          <w:rFonts w:hint="eastAsia" w:eastAsia="方正仿宋_GBK"/>
          <w:color w:val="000000" w:themeColor="text1"/>
          <w:sz w:val="33"/>
          <w:szCs w:val="33"/>
          <w14:textFill>
            <w14:solidFill>
              <w14:schemeClr w14:val="tx1"/>
            </w14:solidFill>
          </w14:textFill>
        </w:rPr>
        <w:t>7.22</w:t>
      </w:r>
      <w:r>
        <w:rPr>
          <w:rFonts w:eastAsia="方正仿宋_GBK"/>
          <w:color w:val="000000" w:themeColor="text1"/>
          <w:sz w:val="33"/>
          <w:szCs w:val="33"/>
          <w14:textFill>
            <w14:solidFill>
              <w14:schemeClr w14:val="tx1"/>
            </w14:solidFill>
          </w14:textFill>
        </w:rPr>
        <w:t>万元，机关事业单位基本养老保险缴费</w:t>
      </w:r>
      <w:r>
        <w:rPr>
          <w:rFonts w:hint="eastAsia" w:eastAsia="方正仿宋_GBK"/>
          <w:color w:val="000000" w:themeColor="text1"/>
          <w:sz w:val="33"/>
          <w:szCs w:val="33"/>
          <w14:textFill>
            <w14:solidFill>
              <w14:schemeClr w14:val="tx1"/>
            </w14:solidFill>
          </w14:textFill>
        </w:rPr>
        <w:t>2.42</w:t>
      </w:r>
      <w:r>
        <w:rPr>
          <w:rFonts w:eastAsia="方正仿宋_GBK"/>
          <w:color w:val="000000" w:themeColor="text1"/>
          <w:sz w:val="33"/>
          <w:szCs w:val="33"/>
          <w14:textFill>
            <w14:solidFill>
              <w14:schemeClr w14:val="tx1"/>
            </w14:solidFill>
          </w14:textFill>
        </w:rPr>
        <w:t>万元、职工基本医疗保险缴费</w:t>
      </w:r>
      <w:r>
        <w:rPr>
          <w:rFonts w:hint="eastAsia" w:eastAsia="方正仿宋_GBK"/>
          <w:color w:val="000000" w:themeColor="text1"/>
          <w:sz w:val="33"/>
          <w:szCs w:val="33"/>
          <w14:textFill>
            <w14:solidFill>
              <w14:schemeClr w14:val="tx1"/>
            </w14:solidFill>
          </w14:textFill>
        </w:rPr>
        <w:t>0.86</w:t>
      </w:r>
      <w:r>
        <w:rPr>
          <w:rFonts w:eastAsia="方正仿宋_GBK"/>
          <w:color w:val="000000" w:themeColor="text1"/>
          <w:sz w:val="33"/>
          <w:szCs w:val="33"/>
          <w14:textFill>
            <w14:solidFill>
              <w14:schemeClr w14:val="tx1"/>
            </w14:solidFill>
          </w14:textFill>
        </w:rPr>
        <w:t>万元</w:t>
      </w:r>
      <w:r>
        <w:rPr>
          <w:rFonts w:hint="eastAsia" w:eastAsia="方正仿宋_GBK"/>
          <w:color w:val="000000" w:themeColor="text1"/>
          <w:sz w:val="33"/>
          <w:szCs w:val="33"/>
          <w14:textFill>
            <w14:solidFill>
              <w14:schemeClr w14:val="tx1"/>
            </w14:solidFill>
          </w14:textFill>
        </w:rPr>
        <w:t>、公务员医疗补助缴费0.2</w:t>
      </w:r>
      <w:r>
        <w:rPr>
          <w:rFonts w:hint="eastAsia" w:eastAsia="方正仿宋_GBK"/>
          <w:color w:val="000000" w:themeColor="text1"/>
          <w:sz w:val="33"/>
          <w:szCs w:val="33"/>
          <w:lang w:val="en-US" w:eastAsia="zh-CN"/>
          <w14:textFill>
            <w14:solidFill>
              <w14:schemeClr w14:val="tx1"/>
            </w14:solidFill>
          </w14:textFill>
        </w:rPr>
        <w:t>6</w:t>
      </w:r>
      <w:r>
        <w:rPr>
          <w:rFonts w:hint="eastAsia" w:eastAsia="方正仿宋_GBK"/>
          <w:color w:val="000000" w:themeColor="text1"/>
          <w:sz w:val="33"/>
          <w:szCs w:val="33"/>
          <w14:textFill>
            <w14:solidFill>
              <w14:schemeClr w14:val="tx1"/>
            </w14:solidFill>
          </w14:textFill>
        </w:rPr>
        <w:t>万元、</w:t>
      </w:r>
      <w:r>
        <w:rPr>
          <w:rFonts w:eastAsia="方正仿宋_GBK"/>
          <w:color w:val="000000" w:themeColor="text1"/>
          <w:sz w:val="33"/>
          <w:szCs w:val="33"/>
          <w14:textFill>
            <w14:solidFill>
              <w14:schemeClr w14:val="tx1"/>
            </w14:solidFill>
          </w14:textFill>
        </w:rPr>
        <w:t>其他社会保障缴费</w:t>
      </w:r>
      <w:r>
        <w:rPr>
          <w:rFonts w:hint="eastAsia" w:eastAsia="方正仿宋_GBK"/>
          <w:color w:val="000000" w:themeColor="text1"/>
          <w:sz w:val="33"/>
          <w:szCs w:val="33"/>
          <w14:textFill>
            <w14:solidFill>
              <w14:schemeClr w14:val="tx1"/>
            </w14:solidFill>
          </w14:textFill>
        </w:rPr>
        <w:t>0.23</w:t>
      </w:r>
      <w:r>
        <w:rPr>
          <w:rFonts w:eastAsia="方正仿宋_GBK"/>
          <w:color w:val="000000" w:themeColor="text1"/>
          <w:sz w:val="33"/>
          <w:szCs w:val="33"/>
          <w14:textFill>
            <w14:solidFill>
              <w14:schemeClr w14:val="tx1"/>
            </w14:solidFill>
          </w14:textFill>
        </w:rPr>
        <w:t>万元</w:t>
      </w:r>
      <w:r>
        <w:rPr>
          <w:rFonts w:hint="eastAsia" w:eastAsia="方正仿宋_GBK"/>
          <w:color w:val="000000" w:themeColor="text1"/>
          <w:sz w:val="33"/>
          <w:szCs w:val="33"/>
          <w14:textFill>
            <w14:solidFill>
              <w14:schemeClr w14:val="tx1"/>
            </w14:solidFill>
          </w14:textFill>
        </w:rPr>
        <w:t>、住房公积金1.75万元、</w:t>
      </w:r>
      <w:r>
        <w:rPr>
          <w:rFonts w:eastAsia="方正仿宋_GBK"/>
          <w:color w:val="000000" w:themeColor="text1"/>
          <w:sz w:val="33"/>
          <w:szCs w:val="33"/>
          <w14:textFill>
            <w14:solidFill>
              <w14:schemeClr w14:val="tx1"/>
            </w14:solidFill>
          </w14:textFill>
        </w:rPr>
        <w:t>其他工资福利支出</w:t>
      </w:r>
      <w:r>
        <w:rPr>
          <w:rFonts w:hint="eastAsia" w:eastAsia="方正仿宋_GBK"/>
          <w:color w:val="000000" w:themeColor="text1"/>
          <w:sz w:val="33"/>
          <w:szCs w:val="33"/>
          <w14:textFill>
            <w14:solidFill>
              <w14:schemeClr w14:val="tx1"/>
            </w14:solidFill>
          </w14:textFill>
        </w:rPr>
        <w:t>4.00万元，奖励金0.01万元。</w:t>
      </w:r>
    </w:p>
    <w:p w14:paraId="526D5146">
      <w:pPr>
        <w:spacing w:line="590" w:lineRule="exact"/>
        <w:ind w:firstLine="645"/>
        <w:rPr>
          <w:rFonts w:eastAsia="仿宋"/>
          <w:color w:val="000000"/>
          <w:sz w:val="32"/>
          <w:szCs w:val="32"/>
        </w:rPr>
      </w:pPr>
      <w:r>
        <w:rPr>
          <w:rFonts w:hint="eastAsia" w:eastAsia="方正仿宋_GBK"/>
          <w:b/>
          <w:bCs/>
          <w:color w:val="000000" w:themeColor="text1"/>
          <w:sz w:val="33"/>
          <w:szCs w:val="33"/>
          <w14:textFill>
            <w14:solidFill>
              <w14:schemeClr w14:val="tx1"/>
            </w14:solidFill>
          </w14:textFill>
        </w:rPr>
        <w:t>日常</w:t>
      </w:r>
      <w:r>
        <w:rPr>
          <w:rFonts w:eastAsia="方正仿宋_GBK"/>
          <w:b/>
          <w:bCs/>
          <w:color w:val="000000" w:themeColor="text1"/>
          <w:sz w:val="33"/>
          <w:szCs w:val="33"/>
          <w14:textFill>
            <w14:solidFill>
              <w14:schemeClr w14:val="tx1"/>
            </w14:solidFill>
          </w14:textFill>
        </w:rPr>
        <w:t>公用经费</w:t>
      </w:r>
      <w:r>
        <w:rPr>
          <w:rFonts w:hint="eastAsia" w:eastAsia="方正仿宋_GBK"/>
          <w:color w:val="000000" w:themeColor="text1"/>
          <w:sz w:val="33"/>
          <w:szCs w:val="33"/>
          <w14:textFill>
            <w14:solidFill>
              <w14:schemeClr w14:val="tx1"/>
            </w14:solidFill>
          </w14:textFill>
        </w:rPr>
        <w:t>15.9</w:t>
      </w:r>
      <w:r>
        <w:rPr>
          <w:rFonts w:hint="eastAsia" w:eastAsia="方正仿宋_GBK"/>
          <w:color w:val="000000" w:themeColor="text1"/>
          <w:sz w:val="33"/>
          <w:szCs w:val="33"/>
          <w:lang w:val="en-US" w:eastAsia="zh-CN"/>
          <w14:textFill>
            <w14:solidFill>
              <w14:schemeClr w14:val="tx1"/>
            </w14:solidFill>
          </w14:textFill>
        </w:rPr>
        <w:t>6</w:t>
      </w:r>
      <w:r>
        <w:rPr>
          <w:rFonts w:eastAsia="方正仿宋_GBK"/>
          <w:color w:val="000000" w:themeColor="text1"/>
          <w:sz w:val="33"/>
          <w:szCs w:val="33"/>
          <w14:textFill>
            <w14:solidFill>
              <w14:schemeClr w14:val="tx1"/>
            </w14:solidFill>
          </w14:textFill>
        </w:rPr>
        <w:t>万元，主要包括：办公费</w:t>
      </w:r>
      <w:r>
        <w:rPr>
          <w:rFonts w:hint="eastAsia" w:eastAsia="方正仿宋_GBK"/>
          <w:color w:val="000000" w:themeColor="text1"/>
          <w:sz w:val="33"/>
          <w:szCs w:val="33"/>
          <w14:textFill>
            <w14:solidFill>
              <w14:schemeClr w14:val="tx1"/>
            </w14:solidFill>
          </w14:textFill>
        </w:rPr>
        <w:t>2.52</w:t>
      </w:r>
      <w:r>
        <w:rPr>
          <w:rFonts w:eastAsia="方正仿宋_GBK"/>
          <w:color w:val="000000" w:themeColor="text1"/>
          <w:sz w:val="33"/>
          <w:szCs w:val="33"/>
          <w14:textFill>
            <w14:solidFill>
              <w14:schemeClr w14:val="tx1"/>
            </w14:solidFill>
          </w14:textFill>
        </w:rPr>
        <w:t>万元、印刷费0.</w:t>
      </w:r>
      <w:r>
        <w:rPr>
          <w:rFonts w:hint="eastAsia" w:eastAsia="方正仿宋_GBK"/>
          <w:color w:val="000000" w:themeColor="text1"/>
          <w:sz w:val="33"/>
          <w:szCs w:val="33"/>
          <w14:textFill>
            <w14:solidFill>
              <w14:schemeClr w14:val="tx1"/>
            </w14:solidFill>
          </w14:textFill>
        </w:rPr>
        <w:t>95</w:t>
      </w:r>
      <w:r>
        <w:rPr>
          <w:rFonts w:eastAsia="方正仿宋_GBK"/>
          <w:color w:val="000000" w:themeColor="text1"/>
          <w:sz w:val="33"/>
          <w:szCs w:val="33"/>
          <w14:textFill>
            <w14:solidFill>
              <w14:schemeClr w14:val="tx1"/>
            </w14:solidFill>
          </w14:textFill>
        </w:rPr>
        <w:t>万元，水费</w:t>
      </w:r>
      <w:r>
        <w:rPr>
          <w:rFonts w:hint="eastAsia" w:eastAsia="方正仿宋_GBK"/>
          <w:color w:val="000000" w:themeColor="text1"/>
          <w:sz w:val="33"/>
          <w:szCs w:val="33"/>
          <w14:textFill>
            <w14:solidFill>
              <w14:schemeClr w14:val="tx1"/>
            </w14:solidFill>
          </w14:textFill>
        </w:rPr>
        <w:t>0.07</w:t>
      </w:r>
      <w:r>
        <w:rPr>
          <w:rFonts w:eastAsia="方正仿宋_GBK"/>
          <w:color w:val="000000" w:themeColor="text1"/>
          <w:sz w:val="33"/>
          <w:szCs w:val="33"/>
          <w14:textFill>
            <w14:solidFill>
              <w14:schemeClr w14:val="tx1"/>
            </w14:solidFill>
          </w14:textFill>
        </w:rPr>
        <w:t>万元、电费0.</w:t>
      </w:r>
      <w:r>
        <w:rPr>
          <w:rFonts w:hint="eastAsia" w:eastAsia="方正仿宋_GBK"/>
          <w:color w:val="000000" w:themeColor="text1"/>
          <w:sz w:val="33"/>
          <w:szCs w:val="33"/>
          <w14:textFill>
            <w14:solidFill>
              <w14:schemeClr w14:val="tx1"/>
            </w14:solidFill>
          </w14:textFill>
        </w:rPr>
        <w:t>17</w:t>
      </w:r>
      <w:r>
        <w:rPr>
          <w:rFonts w:eastAsia="方正仿宋_GBK"/>
          <w:color w:val="000000" w:themeColor="text1"/>
          <w:sz w:val="33"/>
          <w:szCs w:val="33"/>
          <w14:textFill>
            <w14:solidFill>
              <w14:schemeClr w14:val="tx1"/>
            </w14:solidFill>
          </w14:textFill>
        </w:rPr>
        <w:t>万元、邮电费</w:t>
      </w:r>
      <w:r>
        <w:rPr>
          <w:rFonts w:hint="eastAsia" w:eastAsia="方正仿宋_GBK"/>
          <w:color w:val="000000" w:themeColor="text1"/>
          <w:sz w:val="33"/>
          <w:szCs w:val="33"/>
          <w14:textFill>
            <w14:solidFill>
              <w14:schemeClr w14:val="tx1"/>
            </w14:solidFill>
          </w14:textFill>
        </w:rPr>
        <w:t>0.10</w:t>
      </w:r>
      <w:r>
        <w:rPr>
          <w:rFonts w:eastAsia="方正仿宋_GBK"/>
          <w:color w:val="000000" w:themeColor="text1"/>
          <w:sz w:val="33"/>
          <w:szCs w:val="33"/>
          <w14:textFill>
            <w14:solidFill>
              <w14:schemeClr w14:val="tx1"/>
            </w14:solidFill>
          </w14:textFill>
        </w:rPr>
        <w:t>万元、物业管理费</w:t>
      </w:r>
      <w:r>
        <w:rPr>
          <w:rFonts w:hint="eastAsia" w:eastAsia="方正仿宋_GBK"/>
          <w:color w:val="000000" w:themeColor="text1"/>
          <w:sz w:val="33"/>
          <w:szCs w:val="33"/>
          <w14:textFill>
            <w14:solidFill>
              <w14:schemeClr w14:val="tx1"/>
            </w14:solidFill>
          </w14:textFill>
        </w:rPr>
        <w:t>2.26</w:t>
      </w:r>
      <w:r>
        <w:rPr>
          <w:rFonts w:eastAsia="方正仿宋_GBK"/>
          <w:color w:val="000000" w:themeColor="text1"/>
          <w:sz w:val="33"/>
          <w:szCs w:val="33"/>
          <w14:textFill>
            <w14:solidFill>
              <w14:schemeClr w14:val="tx1"/>
            </w14:solidFill>
          </w14:textFill>
        </w:rPr>
        <w:t>万元、差旅费</w:t>
      </w:r>
      <w:r>
        <w:rPr>
          <w:rFonts w:hint="eastAsia" w:eastAsia="方正仿宋_GBK"/>
          <w:color w:val="000000" w:themeColor="text1"/>
          <w:sz w:val="33"/>
          <w:szCs w:val="33"/>
          <w14:textFill>
            <w14:solidFill>
              <w14:schemeClr w14:val="tx1"/>
            </w14:solidFill>
          </w14:textFill>
        </w:rPr>
        <w:t>0.15</w:t>
      </w:r>
      <w:r>
        <w:rPr>
          <w:rFonts w:eastAsia="方正仿宋_GBK"/>
          <w:color w:val="000000" w:themeColor="text1"/>
          <w:sz w:val="33"/>
          <w:szCs w:val="33"/>
          <w14:textFill>
            <w14:solidFill>
              <w14:schemeClr w14:val="tx1"/>
            </w14:solidFill>
          </w14:textFill>
        </w:rPr>
        <w:t>万元、维修（护）费</w:t>
      </w:r>
      <w:r>
        <w:rPr>
          <w:rFonts w:hint="eastAsia" w:eastAsia="方正仿宋_GBK"/>
          <w:color w:val="000000" w:themeColor="text1"/>
          <w:sz w:val="33"/>
          <w:szCs w:val="33"/>
          <w14:textFill>
            <w14:solidFill>
              <w14:schemeClr w14:val="tx1"/>
            </w14:solidFill>
          </w14:textFill>
        </w:rPr>
        <w:t>1.69</w:t>
      </w:r>
      <w:r>
        <w:rPr>
          <w:rFonts w:eastAsia="方正仿宋_GBK"/>
          <w:color w:val="000000" w:themeColor="text1"/>
          <w:sz w:val="33"/>
          <w:szCs w:val="33"/>
          <w14:textFill>
            <w14:solidFill>
              <w14:schemeClr w14:val="tx1"/>
            </w14:solidFill>
          </w14:textFill>
        </w:rPr>
        <w:t>万元、培训费0.2</w:t>
      </w:r>
      <w:r>
        <w:rPr>
          <w:rFonts w:hint="eastAsia" w:eastAsia="方正仿宋_GBK"/>
          <w:color w:val="000000" w:themeColor="text1"/>
          <w:sz w:val="33"/>
          <w:szCs w:val="33"/>
          <w14:textFill>
            <w14:solidFill>
              <w14:schemeClr w14:val="tx1"/>
            </w14:solidFill>
          </w14:textFill>
        </w:rPr>
        <w:t>1</w:t>
      </w:r>
      <w:r>
        <w:rPr>
          <w:rFonts w:eastAsia="方正仿宋_GBK"/>
          <w:color w:val="000000" w:themeColor="text1"/>
          <w:sz w:val="33"/>
          <w:szCs w:val="33"/>
          <w14:textFill>
            <w14:solidFill>
              <w14:schemeClr w14:val="tx1"/>
            </w14:solidFill>
          </w14:textFill>
        </w:rPr>
        <w:t>万元、工会经费</w:t>
      </w:r>
      <w:r>
        <w:rPr>
          <w:rFonts w:hint="eastAsia" w:eastAsia="方正仿宋_GBK"/>
          <w:color w:val="000000" w:themeColor="text1"/>
          <w:sz w:val="33"/>
          <w:szCs w:val="33"/>
          <w14:textFill>
            <w14:solidFill>
              <w14:schemeClr w14:val="tx1"/>
            </w14:solidFill>
          </w14:textFill>
        </w:rPr>
        <w:t>0.88</w:t>
      </w:r>
      <w:r>
        <w:rPr>
          <w:rFonts w:eastAsia="方正仿宋_GBK"/>
          <w:color w:val="000000" w:themeColor="text1"/>
          <w:sz w:val="33"/>
          <w:szCs w:val="33"/>
          <w14:textFill>
            <w14:solidFill>
              <w14:schemeClr w14:val="tx1"/>
            </w14:solidFill>
          </w14:textFill>
        </w:rPr>
        <w:t>万元、</w:t>
      </w:r>
      <w:r>
        <w:rPr>
          <w:rFonts w:hint="eastAsia" w:eastAsia="方正仿宋_GBK"/>
          <w:color w:val="000000" w:themeColor="text1"/>
          <w:sz w:val="33"/>
          <w:szCs w:val="33"/>
          <w14:textFill>
            <w14:solidFill>
              <w14:schemeClr w14:val="tx1"/>
            </w14:solidFill>
          </w14:textFill>
        </w:rPr>
        <w:t>福利费0.6</w:t>
      </w:r>
      <w:r>
        <w:rPr>
          <w:rFonts w:hint="eastAsia" w:eastAsia="方正仿宋_GBK"/>
          <w:color w:val="000000" w:themeColor="text1"/>
          <w:sz w:val="33"/>
          <w:szCs w:val="33"/>
          <w:lang w:val="en-US" w:eastAsia="zh-CN"/>
          <w14:textFill>
            <w14:solidFill>
              <w14:schemeClr w14:val="tx1"/>
            </w14:solidFill>
          </w14:textFill>
        </w:rPr>
        <w:t>0</w:t>
      </w:r>
      <w:r>
        <w:rPr>
          <w:rFonts w:hint="eastAsia" w:eastAsia="方正仿宋_GBK"/>
          <w:color w:val="000000" w:themeColor="text1"/>
          <w:sz w:val="33"/>
          <w:szCs w:val="33"/>
          <w14:textFill>
            <w14:solidFill>
              <w14:schemeClr w14:val="tx1"/>
            </w14:solidFill>
          </w14:textFill>
        </w:rPr>
        <w:t>万元、其他交通费0.08万元、</w:t>
      </w:r>
      <w:r>
        <w:rPr>
          <w:rFonts w:eastAsia="方正仿宋_GBK"/>
          <w:color w:val="000000" w:themeColor="text1"/>
          <w:sz w:val="33"/>
          <w:szCs w:val="33"/>
          <w14:textFill>
            <w14:solidFill>
              <w14:schemeClr w14:val="tx1"/>
            </w14:solidFill>
          </w14:textFill>
        </w:rPr>
        <w:t>其他</w:t>
      </w:r>
      <w:r>
        <w:rPr>
          <w:rFonts w:eastAsia="方正仿宋_GBK"/>
          <w:color w:val="000000"/>
          <w:sz w:val="33"/>
          <w:szCs w:val="33"/>
        </w:rPr>
        <w:t>商品和服务支出</w:t>
      </w:r>
      <w:r>
        <w:rPr>
          <w:rFonts w:hint="eastAsia" w:eastAsia="方正仿宋_GBK"/>
          <w:color w:val="000000"/>
          <w:sz w:val="33"/>
          <w:szCs w:val="33"/>
        </w:rPr>
        <w:t>0.39</w:t>
      </w:r>
      <w:r>
        <w:rPr>
          <w:rFonts w:eastAsia="方正仿宋_GBK"/>
          <w:color w:val="000000"/>
          <w:sz w:val="33"/>
          <w:szCs w:val="33"/>
        </w:rPr>
        <w:t>万元</w:t>
      </w:r>
      <w:r>
        <w:rPr>
          <w:rFonts w:hint="eastAsia" w:eastAsia="方正仿宋_GBK"/>
          <w:color w:val="000000"/>
          <w:sz w:val="33"/>
          <w:szCs w:val="33"/>
        </w:rPr>
        <w:t>，办公设备购置1.64万元、专用设备购置4.25万元。</w:t>
      </w:r>
    </w:p>
    <w:p w14:paraId="193226C6">
      <w:pPr>
        <w:pStyle w:val="37"/>
        <w:rPr>
          <w:rFonts w:hint="default" w:ascii="方正黑体_GBK" w:hAnsi="方正黑体_GBK" w:cs="方正黑体_GBK"/>
          <w:bCs/>
          <w:szCs w:val="33"/>
        </w:rPr>
      </w:pPr>
      <w:bookmarkStart w:id="49" w:name="_Toc30899"/>
      <w:r>
        <w:rPr>
          <w:rFonts w:ascii="方正黑体_GBK" w:hAnsi="方正黑体_GBK" w:cs="方正黑体_GBK"/>
          <w:bCs/>
          <w:szCs w:val="33"/>
        </w:rPr>
        <w:t>七、</w:t>
      </w:r>
      <w:r>
        <w:rPr>
          <w:rFonts w:hint="default" w:ascii="方正黑体_GBK" w:hAnsi="方正黑体_GBK" w:cs="方正黑体_GBK"/>
          <w:bCs/>
          <w:szCs w:val="33"/>
        </w:rPr>
        <w:t>一般公共预算财政拨款项目支出决算情况说明</w:t>
      </w:r>
      <w:bookmarkEnd w:id="49"/>
    </w:p>
    <w:p w14:paraId="73B3D8EA">
      <w:pPr>
        <w:spacing w:line="590" w:lineRule="exact"/>
        <w:ind w:firstLine="645"/>
        <w:rPr>
          <w:rFonts w:eastAsia="方正仿宋_GBK"/>
          <w:sz w:val="33"/>
          <w:szCs w:val="33"/>
        </w:rPr>
      </w:pPr>
      <w:r>
        <w:rPr>
          <w:rFonts w:eastAsia="方正仿宋_GBK"/>
          <w:sz w:val="33"/>
          <w:szCs w:val="33"/>
        </w:rPr>
        <w:t>202</w:t>
      </w:r>
      <w:r>
        <w:rPr>
          <w:rFonts w:hint="eastAsia" w:eastAsia="方正仿宋_GBK"/>
          <w:sz w:val="33"/>
          <w:szCs w:val="33"/>
        </w:rPr>
        <w:t>2</w:t>
      </w:r>
      <w:r>
        <w:rPr>
          <w:rFonts w:eastAsia="方正仿宋_GBK"/>
          <w:sz w:val="33"/>
          <w:szCs w:val="33"/>
        </w:rPr>
        <w:t>年一般公共预算财政拨款项目支出</w:t>
      </w:r>
      <w:r>
        <w:rPr>
          <w:rFonts w:hint="eastAsia" w:eastAsia="方正仿宋_GBK"/>
          <w:sz w:val="33"/>
          <w:szCs w:val="33"/>
        </w:rPr>
        <w:t>143.43</w:t>
      </w:r>
      <w:r>
        <w:rPr>
          <w:rFonts w:eastAsia="方正仿宋_GBK"/>
          <w:sz w:val="33"/>
          <w:szCs w:val="33"/>
        </w:rPr>
        <w:t>万元，其中：</w:t>
      </w:r>
    </w:p>
    <w:p w14:paraId="328C054C">
      <w:pPr>
        <w:spacing w:line="590" w:lineRule="exact"/>
        <w:ind w:firstLine="645"/>
        <w:rPr>
          <w:rFonts w:eastAsia="方正仿宋_GBK"/>
          <w:sz w:val="33"/>
          <w:szCs w:val="33"/>
        </w:rPr>
      </w:pPr>
      <w:r>
        <w:rPr>
          <w:rFonts w:hint="eastAsia" w:eastAsia="方正仿宋_GBK"/>
          <w:b/>
          <w:bCs/>
          <w:sz w:val="33"/>
          <w:szCs w:val="33"/>
        </w:rPr>
        <w:t>合同制人员经费项目支出</w:t>
      </w:r>
      <w:r>
        <w:rPr>
          <w:rFonts w:hint="eastAsia" w:eastAsia="方正仿宋_GBK"/>
          <w:color w:val="000000" w:themeColor="text1"/>
          <w:sz w:val="33"/>
          <w:szCs w:val="33"/>
          <w14:textFill>
            <w14:solidFill>
              <w14:schemeClr w14:val="tx1"/>
            </w14:solidFill>
          </w14:textFill>
        </w:rPr>
        <w:t>90.3</w:t>
      </w:r>
      <w:r>
        <w:rPr>
          <w:rFonts w:hint="eastAsia" w:eastAsia="方正仿宋_GBK"/>
          <w:b w:val="0"/>
          <w:bCs w:val="0"/>
          <w:sz w:val="33"/>
          <w:szCs w:val="33"/>
        </w:rPr>
        <w:t>7</w:t>
      </w:r>
      <w:r>
        <w:rPr>
          <w:rFonts w:hint="eastAsia" w:eastAsia="方正仿宋_GBK"/>
          <w:b/>
          <w:bCs/>
          <w:sz w:val="33"/>
          <w:szCs w:val="33"/>
        </w:rPr>
        <w:t>万元</w:t>
      </w:r>
      <w:r>
        <w:rPr>
          <w:rFonts w:hint="eastAsia" w:eastAsia="方正仿宋_GBK"/>
          <w:sz w:val="33"/>
          <w:szCs w:val="33"/>
        </w:rPr>
        <w:t>，主要用于：项目</w:t>
      </w:r>
      <w:r>
        <w:rPr>
          <w:rFonts w:eastAsia="方正仿宋_GBK"/>
          <w:sz w:val="33"/>
          <w:szCs w:val="33"/>
        </w:rPr>
        <w:t>人员</w:t>
      </w:r>
      <w:r>
        <w:rPr>
          <w:rFonts w:hint="eastAsia" w:eastAsia="方正仿宋_GBK"/>
          <w:sz w:val="33"/>
          <w:szCs w:val="33"/>
        </w:rPr>
        <w:t>支出90.37</w:t>
      </w:r>
      <w:r>
        <w:rPr>
          <w:rFonts w:eastAsia="方正仿宋_GBK"/>
          <w:sz w:val="33"/>
          <w:szCs w:val="33"/>
        </w:rPr>
        <w:t>万元，包括：其他工资福利支出</w:t>
      </w:r>
      <w:r>
        <w:rPr>
          <w:rFonts w:hint="eastAsia" w:eastAsia="方正仿宋_GBK"/>
          <w:sz w:val="33"/>
          <w:szCs w:val="33"/>
        </w:rPr>
        <w:t>90.37万元</w:t>
      </w:r>
      <w:r>
        <w:rPr>
          <w:rFonts w:eastAsia="方正仿宋_GBK"/>
          <w:sz w:val="33"/>
          <w:szCs w:val="33"/>
        </w:rPr>
        <w:t>。</w:t>
      </w:r>
    </w:p>
    <w:p w14:paraId="2CDBFA74">
      <w:pPr>
        <w:spacing w:line="590" w:lineRule="exact"/>
        <w:ind w:firstLine="645"/>
      </w:pPr>
      <w:r>
        <w:rPr>
          <w:rFonts w:hint="eastAsia" w:eastAsia="方正仿宋_GBK"/>
          <w:b w:val="0"/>
          <w:bCs w:val="0"/>
          <w:sz w:val="33"/>
          <w:szCs w:val="33"/>
        </w:rPr>
        <w:t>2022</w:t>
      </w:r>
      <w:r>
        <w:rPr>
          <w:rFonts w:hint="eastAsia" w:eastAsia="方正仿宋_GBK"/>
          <w:b/>
          <w:bCs/>
          <w:sz w:val="33"/>
          <w:szCs w:val="33"/>
        </w:rPr>
        <w:t>年保教费项目支出</w:t>
      </w:r>
      <w:r>
        <w:rPr>
          <w:rFonts w:hint="eastAsia" w:eastAsia="方正仿宋_GBK"/>
          <w:b w:val="0"/>
          <w:bCs w:val="0"/>
          <w:sz w:val="33"/>
          <w:szCs w:val="33"/>
        </w:rPr>
        <w:t>53.06</w:t>
      </w:r>
      <w:r>
        <w:rPr>
          <w:rFonts w:hint="eastAsia" w:eastAsia="方正仿宋_GBK"/>
          <w:b/>
          <w:bCs/>
          <w:sz w:val="33"/>
          <w:szCs w:val="33"/>
        </w:rPr>
        <w:t>万元</w:t>
      </w:r>
      <w:r>
        <w:rPr>
          <w:rFonts w:hint="eastAsia" w:eastAsia="方正仿宋_GBK"/>
          <w:sz w:val="33"/>
          <w:szCs w:val="33"/>
        </w:rPr>
        <w:t>，主要用于：项目</w:t>
      </w:r>
      <w:r>
        <w:rPr>
          <w:rFonts w:eastAsia="方正仿宋_GBK"/>
          <w:sz w:val="33"/>
          <w:szCs w:val="33"/>
        </w:rPr>
        <w:t>人员</w:t>
      </w:r>
      <w:r>
        <w:rPr>
          <w:rFonts w:hint="eastAsia" w:eastAsia="方正仿宋_GBK"/>
          <w:sz w:val="33"/>
          <w:szCs w:val="33"/>
        </w:rPr>
        <w:t>支出3.1</w:t>
      </w:r>
      <w:r>
        <w:rPr>
          <w:rFonts w:eastAsia="方正仿宋_GBK"/>
          <w:sz w:val="33"/>
          <w:szCs w:val="33"/>
        </w:rPr>
        <w:t>万元，包括其他工资福利支出</w:t>
      </w:r>
      <w:r>
        <w:rPr>
          <w:rFonts w:hint="eastAsia" w:eastAsia="方正仿宋_GBK"/>
          <w:sz w:val="33"/>
          <w:szCs w:val="33"/>
        </w:rPr>
        <w:t>3.1万元</w:t>
      </w:r>
      <w:r>
        <w:rPr>
          <w:rFonts w:eastAsia="方正仿宋_GBK"/>
          <w:sz w:val="33"/>
          <w:szCs w:val="33"/>
        </w:rPr>
        <w:t>。</w:t>
      </w:r>
      <w:r>
        <w:rPr>
          <w:rFonts w:hint="eastAsia" w:eastAsia="方正仿宋_GBK"/>
          <w:sz w:val="33"/>
          <w:szCs w:val="33"/>
        </w:rPr>
        <w:t>公用</w:t>
      </w:r>
      <w:r>
        <w:rPr>
          <w:rFonts w:eastAsia="方正仿宋_GBK"/>
          <w:sz w:val="33"/>
          <w:szCs w:val="33"/>
        </w:rPr>
        <w:t>经费</w:t>
      </w:r>
      <w:r>
        <w:rPr>
          <w:rFonts w:hint="eastAsia" w:eastAsia="方正仿宋_GBK"/>
          <w:sz w:val="33"/>
          <w:szCs w:val="33"/>
        </w:rPr>
        <w:t>支出47.24</w:t>
      </w:r>
      <w:r>
        <w:rPr>
          <w:rFonts w:eastAsia="方正仿宋_GBK"/>
          <w:sz w:val="33"/>
          <w:szCs w:val="33"/>
        </w:rPr>
        <w:t>万元</w:t>
      </w:r>
      <w:r>
        <w:rPr>
          <w:rFonts w:hint="eastAsia" w:eastAsia="方正仿宋_GBK"/>
          <w:sz w:val="33"/>
          <w:szCs w:val="33"/>
        </w:rPr>
        <w:t>，包括</w:t>
      </w:r>
      <w:r>
        <w:rPr>
          <w:rFonts w:eastAsia="方正仿宋_GBK"/>
          <w:sz w:val="33"/>
          <w:szCs w:val="33"/>
        </w:rPr>
        <w:t>办公费、印刷费</w:t>
      </w:r>
      <w:r>
        <w:rPr>
          <w:rFonts w:hint="eastAsia" w:eastAsia="方正仿宋_GBK"/>
          <w:sz w:val="33"/>
          <w:szCs w:val="33"/>
        </w:rPr>
        <w:t>、</w:t>
      </w:r>
      <w:r>
        <w:rPr>
          <w:rFonts w:eastAsia="方正仿宋_GBK"/>
          <w:sz w:val="33"/>
          <w:szCs w:val="33"/>
        </w:rPr>
        <w:t>水费、电费、邮电费、物业管理费、维修（护）费、</w:t>
      </w:r>
      <w:r>
        <w:rPr>
          <w:rFonts w:hint="eastAsia" w:eastAsia="方正仿宋_GBK"/>
          <w:sz w:val="33"/>
          <w:szCs w:val="33"/>
        </w:rPr>
        <w:t>劳务费</w:t>
      </w:r>
      <w:r>
        <w:rPr>
          <w:rFonts w:eastAsia="方正仿宋_GBK"/>
          <w:sz w:val="33"/>
          <w:szCs w:val="33"/>
        </w:rPr>
        <w:t>、工会经费、</w:t>
      </w:r>
      <w:r>
        <w:rPr>
          <w:rFonts w:hint="eastAsia" w:eastAsia="方正仿宋_GBK"/>
          <w:sz w:val="33"/>
          <w:szCs w:val="33"/>
        </w:rPr>
        <w:t>福利费、</w:t>
      </w:r>
      <w:r>
        <w:rPr>
          <w:rFonts w:eastAsia="方正仿宋_GBK"/>
          <w:sz w:val="33"/>
          <w:szCs w:val="33"/>
        </w:rPr>
        <w:t>其他商品和服务支出</w:t>
      </w:r>
      <w:r>
        <w:rPr>
          <w:rFonts w:hint="eastAsia" w:eastAsia="方正仿宋_GBK"/>
          <w:sz w:val="33"/>
          <w:szCs w:val="33"/>
        </w:rPr>
        <w:t>。资本性支出2.72万元，包括办公设备购置2.72万元</w:t>
      </w:r>
      <w:r>
        <w:rPr>
          <w:rFonts w:hint="eastAsia" w:eastAsia="方正仿宋_GBK"/>
          <w:color w:val="0000FF"/>
          <w:sz w:val="33"/>
          <w:szCs w:val="33"/>
        </w:rPr>
        <w:t>。</w:t>
      </w:r>
    </w:p>
    <w:p w14:paraId="21639A3A">
      <w:pPr>
        <w:pStyle w:val="37"/>
        <w:rPr>
          <w:rFonts w:hint="default" w:ascii="方正黑体_GBK" w:hAnsi="方正黑体_GBK" w:cs="方正黑体_GBK"/>
          <w:bCs/>
          <w:szCs w:val="33"/>
        </w:rPr>
      </w:pPr>
      <w:bookmarkStart w:id="50" w:name="_Toc17896"/>
      <w:bookmarkStart w:id="51" w:name="_Toc15377215"/>
      <w:bookmarkStart w:id="52" w:name="_Toc15396609"/>
      <w:r>
        <w:rPr>
          <w:rFonts w:hint="default" w:ascii="方正黑体_GBK" w:hAnsi="方正黑体_GBK" w:cs="方正黑体_GBK"/>
          <w:bCs/>
          <w:szCs w:val="33"/>
        </w:rPr>
        <w:t>八、“三公”经费财政拨款支出决算情况说明</w:t>
      </w:r>
      <w:bookmarkEnd w:id="50"/>
      <w:bookmarkEnd w:id="51"/>
      <w:bookmarkEnd w:id="52"/>
    </w:p>
    <w:p w14:paraId="555F5912">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（一）“三公”经费财政拨款支出决算总体情况说明</w:t>
      </w:r>
    </w:p>
    <w:p w14:paraId="05288B5B">
      <w:pPr>
        <w:spacing w:line="590" w:lineRule="exact"/>
        <w:ind w:firstLine="660" w:firstLineChars="200"/>
        <w:rPr>
          <w:rFonts w:eastAsia="仿宋"/>
          <w:color w:val="000000"/>
          <w:sz w:val="32"/>
          <w:szCs w:val="32"/>
        </w:rPr>
      </w:pPr>
      <w:r>
        <w:rPr>
          <w:rFonts w:eastAsia="方正仿宋_GBK"/>
          <w:sz w:val="33"/>
          <w:szCs w:val="33"/>
        </w:rPr>
        <w:t>20</w:t>
      </w:r>
      <w:r>
        <w:rPr>
          <w:rFonts w:hint="eastAsia" w:eastAsia="方正仿宋_GBK"/>
          <w:sz w:val="33"/>
          <w:szCs w:val="33"/>
        </w:rPr>
        <w:t>22年“三公”经费财政拨款支出决算为0万元，完成预算0</w:t>
      </w:r>
      <w:r>
        <w:rPr>
          <w:rFonts w:eastAsia="方正仿宋_GBK"/>
          <w:sz w:val="33"/>
          <w:szCs w:val="33"/>
        </w:rPr>
        <w:t>%</w:t>
      </w:r>
      <w:r>
        <w:rPr>
          <w:rFonts w:hint="eastAsia" w:eastAsia="方正仿宋_GBK"/>
          <w:sz w:val="33"/>
          <w:szCs w:val="33"/>
        </w:rPr>
        <w:t>。</w:t>
      </w:r>
      <w:r>
        <w:rPr>
          <w:rFonts w:hint="eastAsia" w:eastAsia="仿宋"/>
          <w:color w:val="000000"/>
          <w:sz w:val="32"/>
          <w:szCs w:val="32"/>
        </w:rPr>
        <w:t>与2021年持平，主要原因是无“三公”经费开支项目</w:t>
      </w:r>
      <w:r>
        <w:rPr>
          <w:rFonts w:hint="eastAsia" w:ascii="Times New Roman" w:hAnsi="Times New Roman" w:eastAsia="方正仿宋_GBK" w:cs="Times New Roman"/>
          <w:sz w:val="33"/>
          <w:szCs w:val="33"/>
          <w:lang w:eastAsia="zh-CN"/>
        </w:rPr>
        <w:t>。</w:t>
      </w:r>
      <w:r>
        <w:rPr>
          <w:rFonts w:eastAsia="仿宋"/>
          <w:color w:val="000000"/>
          <w:sz w:val="32"/>
          <w:szCs w:val="32"/>
        </w:rPr>
        <w:t>决算数</w:t>
      </w:r>
      <w:r>
        <w:rPr>
          <w:rFonts w:hint="eastAsia" w:eastAsia="仿宋"/>
          <w:color w:val="000000"/>
          <w:sz w:val="32"/>
          <w:szCs w:val="32"/>
        </w:rPr>
        <w:t>与</w:t>
      </w:r>
      <w:r>
        <w:rPr>
          <w:rFonts w:eastAsia="仿宋"/>
          <w:color w:val="000000"/>
          <w:sz w:val="32"/>
          <w:szCs w:val="32"/>
        </w:rPr>
        <w:t>预算数</w:t>
      </w:r>
      <w:r>
        <w:rPr>
          <w:rFonts w:hint="eastAsia" w:eastAsia="仿宋"/>
          <w:color w:val="000000"/>
          <w:sz w:val="32"/>
          <w:szCs w:val="32"/>
        </w:rPr>
        <w:t>持平，主要原因是无“三公”经费开支项目</w:t>
      </w:r>
      <w:r>
        <w:rPr>
          <w:rFonts w:eastAsia="方正仿宋_GBK"/>
          <w:kern w:val="0"/>
          <w:sz w:val="33"/>
          <w:szCs w:val="33"/>
        </w:rPr>
        <w:t>。</w:t>
      </w:r>
    </w:p>
    <w:p w14:paraId="49EFA77D">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bookmarkStart w:id="53" w:name="_Toc15377217"/>
      <w:r>
        <w:rPr>
          <w:rFonts w:hint="eastAsia" w:ascii="方正楷体_GBK" w:hAnsi="方正楷体_GBK" w:eastAsia="方正楷体_GBK" w:cs="方正楷体_GBK"/>
          <w:bCs/>
          <w:color w:val="000000"/>
          <w:sz w:val="32"/>
          <w:szCs w:val="32"/>
        </w:rPr>
        <w:t>（二）“三公”经费财政拨款支出决算具体情况说明</w:t>
      </w:r>
      <w:bookmarkEnd w:id="53"/>
    </w:p>
    <w:p w14:paraId="51589E41">
      <w:pPr>
        <w:spacing w:line="600" w:lineRule="exact"/>
        <w:ind w:firstLine="640"/>
        <w:rPr>
          <w:rFonts w:eastAsia="仿宋"/>
          <w:color w:val="000000"/>
          <w:sz w:val="32"/>
          <w:szCs w:val="32"/>
        </w:rPr>
      </w:pPr>
      <w:r>
        <w:rPr>
          <w:rFonts w:ascii="Times New Roman" w:hAnsi="Times New Roman" w:eastAsia="方正仿宋_GBK" w:cs="Times New Roman"/>
          <w:sz w:val="33"/>
          <w:szCs w:val="33"/>
        </w:rPr>
        <w:t>2022年</w:t>
      </w:r>
      <w:r>
        <w:rPr>
          <w:rFonts w:hint="eastAsia" w:eastAsia="方正仿宋_GBK" w:cs="Times New Roman"/>
          <w:sz w:val="33"/>
          <w:szCs w:val="33"/>
          <w:lang w:eastAsia="zh-CN"/>
        </w:rPr>
        <w:t>“</w:t>
      </w:r>
      <w:r>
        <w:rPr>
          <w:rFonts w:ascii="Times New Roman" w:hAnsi="Times New Roman" w:eastAsia="方正仿宋_GBK" w:cs="Times New Roman"/>
          <w:sz w:val="33"/>
          <w:szCs w:val="33"/>
        </w:rPr>
        <w:t>三公</w:t>
      </w:r>
      <w:r>
        <w:rPr>
          <w:rFonts w:hint="eastAsia" w:eastAsia="方正仿宋_GBK" w:cs="Times New Roman"/>
          <w:sz w:val="33"/>
          <w:szCs w:val="33"/>
          <w:lang w:eastAsia="zh-CN"/>
        </w:rPr>
        <w:t>”</w:t>
      </w:r>
      <w:r>
        <w:rPr>
          <w:rFonts w:ascii="Times New Roman" w:hAnsi="Times New Roman" w:eastAsia="方正仿宋_GBK" w:cs="Times New Roman"/>
          <w:sz w:val="33"/>
          <w:szCs w:val="33"/>
        </w:rPr>
        <w:t>经费财政拨款支出</w:t>
      </w:r>
      <w:r>
        <w:rPr>
          <w:rFonts w:hint="eastAsia" w:ascii="Times New Roman" w:hAnsi="Times New Roman" w:eastAsia="方正仿宋_GBK" w:cs="Times New Roman"/>
          <w:sz w:val="33"/>
          <w:szCs w:val="33"/>
        </w:rPr>
        <w:t>0</w:t>
      </w:r>
      <w:r>
        <w:rPr>
          <w:rFonts w:ascii="Times New Roman" w:hAnsi="Times New Roman" w:eastAsia="方正仿宋_GBK" w:cs="Times New Roman"/>
          <w:sz w:val="33"/>
          <w:szCs w:val="33"/>
        </w:rPr>
        <w:t>万元，</w:t>
      </w:r>
      <w:r>
        <w:rPr>
          <w:rFonts w:hint="eastAsia" w:ascii="Times New Roman" w:hAnsi="Times New Roman" w:eastAsia="方正仿宋_GBK" w:cs="Times New Roman"/>
          <w:sz w:val="33"/>
          <w:szCs w:val="33"/>
        </w:rPr>
        <w:t>与</w:t>
      </w:r>
      <w:r>
        <w:rPr>
          <w:rFonts w:ascii="Times New Roman" w:hAnsi="Times New Roman" w:eastAsia="方正仿宋_GBK" w:cs="Times New Roman"/>
          <w:sz w:val="33"/>
          <w:szCs w:val="33"/>
        </w:rPr>
        <w:t>2021年</w:t>
      </w:r>
      <w:r>
        <w:rPr>
          <w:rFonts w:hint="eastAsia" w:ascii="Times New Roman" w:hAnsi="Times New Roman" w:eastAsia="方正仿宋_GBK" w:cs="Times New Roman"/>
          <w:sz w:val="33"/>
          <w:szCs w:val="33"/>
        </w:rPr>
        <w:t>持平，主要原因是无“三公”经费开支项目</w:t>
      </w:r>
      <w:r>
        <w:rPr>
          <w:rFonts w:ascii="Times New Roman" w:hAnsi="Times New Roman" w:eastAsia="方正仿宋_GBK" w:cs="Times New Roman"/>
          <w:sz w:val="33"/>
          <w:szCs w:val="33"/>
        </w:rPr>
        <w:t>。其中：因公出国（境）费支出决算</w:t>
      </w:r>
      <w:r>
        <w:rPr>
          <w:rFonts w:hint="eastAsia" w:ascii="Times New Roman" w:hAnsi="Times New Roman" w:eastAsia="方正仿宋_GBK" w:cs="Times New Roman"/>
          <w:sz w:val="33"/>
          <w:szCs w:val="33"/>
        </w:rPr>
        <w:t>0</w:t>
      </w:r>
      <w:r>
        <w:rPr>
          <w:rFonts w:ascii="Times New Roman" w:hAnsi="Times New Roman" w:eastAsia="方正仿宋_GBK" w:cs="Times New Roman"/>
          <w:sz w:val="33"/>
          <w:szCs w:val="33"/>
        </w:rPr>
        <w:t>万元；公务用车购置及运行维护费支出决算</w:t>
      </w:r>
      <w:r>
        <w:rPr>
          <w:rFonts w:hint="eastAsia" w:ascii="Times New Roman" w:hAnsi="Times New Roman" w:eastAsia="方正仿宋_GBK" w:cs="Times New Roman"/>
          <w:sz w:val="33"/>
          <w:szCs w:val="33"/>
        </w:rPr>
        <w:t>0</w:t>
      </w:r>
      <w:r>
        <w:rPr>
          <w:rFonts w:ascii="Times New Roman" w:hAnsi="Times New Roman" w:eastAsia="方正仿宋_GBK" w:cs="Times New Roman"/>
          <w:sz w:val="33"/>
          <w:szCs w:val="33"/>
        </w:rPr>
        <w:t>万元；公务接待费支出决算</w:t>
      </w:r>
      <w:r>
        <w:rPr>
          <w:rFonts w:hint="eastAsia" w:ascii="Times New Roman" w:hAnsi="Times New Roman" w:eastAsia="方正仿宋_GBK" w:cs="Times New Roman"/>
          <w:sz w:val="33"/>
          <w:szCs w:val="33"/>
        </w:rPr>
        <w:t>0</w:t>
      </w:r>
      <w:r>
        <w:rPr>
          <w:rFonts w:ascii="Times New Roman" w:hAnsi="Times New Roman" w:eastAsia="方正仿宋_GBK" w:cs="Times New Roman"/>
          <w:sz w:val="33"/>
          <w:szCs w:val="33"/>
        </w:rPr>
        <w:t>万元。具体情况如下：</w:t>
      </w:r>
    </w:p>
    <w:p w14:paraId="2DBDFAE4">
      <w:pPr>
        <w:spacing w:line="590" w:lineRule="exact"/>
        <w:ind w:firstLine="640" w:firstLineChars="200"/>
        <w:outlineLvl w:val="3"/>
        <w:rPr>
          <w:rFonts w:eastAsia="仿宋"/>
          <w:color w:val="000000"/>
          <w:sz w:val="32"/>
          <w:szCs w:val="32"/>
        </w:rPr>
      </w:pPr>
    </w:p>
    <w:p w14:paraId="0F71AB1F">
      <w:pPr>
        <w:spacing w:line="590" w:lineRule="exact"/>
        <w:ind w:firstLine="420" w:firstLineChars="200"/>
        <w:outlineLvl w:val="3"/>
        <w:rPr>
          <w:rFonts w:eastAsia="仿宋"/>
          <w:color w:val="000000"/>
          <w:sz w:val="32"/>
          <w:szCs w:val="32"/>
        </w:rPr>
      </w:pPr>
      <w:r>
        <w:drawing>
          <wp:anchor distT="0" distB="0" distL="114300" distR="114300" simplePos="0" relativeHeight="251664384" behindDoc="0" locked="0" layoutInCell="1" allowOverlap="1">
            <wp:simplePos x="0" y="0"/>
            <wp:positionH relativeFrom="column">
              <wp:posOffset>547370</wp:posOffset>
            </wp:positionH>
            <wp:positionV relativeFrom="paragraph">
              <wp:posOffset>152400</wp:posOffset>
            </wp:positionV>
            <wp:extent cx="4479290" cy="2726690"/>
            <wp:effectExtent l="4445" t="4445" r="12065" b="12065"/>
            <wp:wrapTopAndBottom/>
            <wp:docPr id="13986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6CBFB8A">
      <w:pPr>
        <w:spacing w:line="600" w:lineRule="exact"/>
        <w:ind w:firstLine="640"/>
        <w:rPr>
          <w:rFonts w:ascii="Times New Roman" w:hAnsi="Times New Roman" w:eastAsia="方正仿宋_GBK" w:cs="Times New Roman"/>
          <w:sz w:val="33"/>
          <w:szCs w:val="33"/>
        </w:rPr>
      </w:pPr>
      <w:bookmarkStart w:id="54" w:name="_Toc14954"/>
      <w:bookmarkStart w:id="55" w:name="_Toc15396610"/>
      <w:bookmarkStart w:id="56" w:name="_Toc15377218"/>
      <w:r>
        <w:rPr>
          <w:rFonts w:ascii="Times New Roman" w:hAnsi="Times New Roman" w:eastAsia="方正仿宋_GBK" w:cs="Times New Roman"/>
          <w:sz w:val="33"/>
          <w:szCs w:val="33"/>
        </w:rPr>
        <w:t>1.</w:t>
      </w:r>
      <w:r>
        <w:rPr>
          <w:rFonts w:ascii="Times New Roman" w:hAnsi="Times New Roman" w:eastAsia="方正仿宋_GBK" w:cs="Times New Roman"/>
          <w:b/>
          <w:bCs/>
          <w:sz w:val="33"/>
          <w:szCs w:val="33"/>
        </w:rPr>
        <w:t>因公出国（境）经费支出</w:t>
      </w:r>
      <w:r>
        <w:rPr>
          <w:rFonts w:hint="eastAsia" w:ascii="Times New Roman" w:hAnsi="Times New Roman" w:eastAsia="方正仿宋_GBK" w:cs="Times New Roman"/>
          <w:b/>
          <w:bCs/>
          <w:sz w:val="33"/>
          <w:szCs w:val="33"/>
        </w:rPr>
        <w:t>0</w:t>
      </w:r>
      <w:r>
        <w:rPr>
          <w:rFonts w:ascii="Times New Roman" w:hAnsi="Times New Roman" w:eastAsia="方正仿宋_GBK" w:cs="Times New Roman"/>
          <w:b/>
          <w:bCs/>
          <w:sz w:val="33"/>
          <w:szCs w:val="33"/>
        </w:rPr>
        <w:t>万元。</w:t>
      </w:r>
      <w:r>
        <w:rPr>
          <w:rFonts w:ascii="Times New Roman" w:hAnsi="Times New Roman" w:eastAsia="方正仿宋_GBK" w:cs="Times New Roman"/>
          <w:sz w:val="33"/>
          <w:szCs w:val="33"/>
        </w:rPr>
        <w:t>全年安排因公出国（境）团组</w:t>
      </w:r>
      <w:r>
        <w:rPr>
          <w:rFonts w:hint="eastAsia" w:ascii="Times New Roman" w:hAnsi="Times New Roman" w:eastAsia="方正仿宋_GBK" w:cs="Times New Roman"/>
          <w:sz w:val="33"/>
          <w:szCs w:val="33"/>
        </w:rPr>
        <w:t>0</w:t>
      </w:r>
      <w:r>
        <w:rPr>
          <w:rFonts w:ascii="Times New Roman" w:hAnsi="Times New Roman" w:eastAsia="方正仿宋_GBK" w:cs="Times New Roman"/>
          <w:sz w:val="33"/>
          <w:szCs w:val="33"/>
        </w:rPr>
        <w:t>次，出国（境）</w:t>
      </w:r>
      <w:r>
        <w:rPr>
          <w:rFonts w:hint="eastAsia" w:ascii="Times New Roman" w:hAnsi="Times New Roman" w:eastAsia="方正仿宋_GBK" w:cs="Times New Roman"/>
          <w:sz w:val="33"/>
          <w:szCs w:val="33"/>
        </w:rPr>
        <w:t>0</w:t>
      </w:r>
      <w:r>
        <w:rPr>
          <w:rFonts w:ascii="Times New Roman" w:hAnsi="Times New Roman" w:eastAsia="方正仿宋_GBK" w:cs="Times New Roman"/>
          <w:sz w:val="33"/>
          <w:szCs w:val="33"/>
        </w:rPr>
        <w:t>人。因公出国（境）支出决算</w:t>
      </w:r>
      <w:r>
        <w:rPr>
          <w:rFonts w:hint="eastAsia" w:ascii="Times New Roman" w:hAnsi="Times New Roman" w:eastAsia="方正仿宋_GBK" w:cs="Times New Roman"/>
          <w:sz w:val="33"/>
          <w:szCs w:val="33"/>
        </w:rPr>
        <w:t>与2021年持平，主要原因是无因公出国（境）经费开支项目。</w:t>
      </w:r>
    </w:p>
    <w:p w14:paraId="1E1F7494">
      <w:pPr>
        <w:spacing w:line="600" w:lineRule="exact"/>
        <w:ind w:firstLine="640"/>
        <w:rPr>
          <w:rFonts w:ascii="Times New Roman" w:hAnsi="Times New Roman" w:eastAsia="方正仿宋_GBK" w:cs="Times New Roman"/>
          <w:sz w:val="33"/>
          <w:szCs w:val="33"/>
        </w:rPr>
      </w:pPr>
      <w:r>
        <w:rPr>
          <w:rFonts w:ascii="Times New Roman" w:hAnsi="Times New Roman" w:eastAsia="方正仿宋_GBK" w:cs="Times New Roman"/>
          <w:sz w:val="33"/>
          <w:szCs w:val="33"/>
        </w:rPr>
        <w:t>2.</w:t>
      </w:r>
      <w:r>
        <w:rPr>
          <w:rFonts w:ascii="Times New Roman" w:hAnsi="Times New Roman" w:eastAsia="方正仿宋_GBK" w:cs="Times New Roman"/>
          <w:b/>
          <w:bCs/>
          <w:sz w:val="33"/>
          <w:szCs w:val="33"/>
        </w:rPr>
        <w:t>公务用车购置及运行维护费支出</w:t>
      </w:r>
      <w:r>
        <w:rPr>
          <w:rFonts w:hint="eastAsia" w:ascii="Times New Roman" w:hAnsi="Times New Roman" w:eastAsia="方正仿宋_GBK" w:cs="Times New Roman"/>
          <w:b/>
          <w:bCs/>
          <w:sz w:val="33"/>
          <w:szCs w:val="33"/>
        </w:rPr>
        <w:t>0</w:t>
      </w:r>
      <w:r>
        <w:rPr>
          <w:rFonts w:ascii="Times New Roman" w:hAnsi="Times New Roman" w:eastAsia="方正仿宋_GBK" w:cs="Times New Roman"/>
          <w:b/>
          <w:bCs/>
          <w:sz w:val="33"/>
          <w:szCs w:val="33"/>
        </w:rPr>
        <w:t>万元。</w:t>
      </w:r>
      <w:r>
        <w:rPr>
          <w:rFonts w:ascii="Times New Roman" w:hAnsi="Times New Roman" w:eastAsia="方正仿宋_GBK" w:cs="Times New Roman"/>
          <w:sz w:val="33"/>
          <w:szCs w:val="33"/>
        </w:rPr>
        <w:t>公务用车购置及运行维护费支出决算</w:t>
      </w:r>
      <w:r>
        <w:rPr>
          <w:rFonts w:hint="eastAsia" w:ascii="Times New Roman" w:hAnsi="Times New Roman" w:eastAsia="方正仿宋_GBK" w:cs="Times New Roman"/>
          <w:sz w:val="33"/>
          <w:szCs w:val="33"/>
        </w:rPr>
        <w:t>与</w:t>
      </w:r>
      <w:r>
        <w:rPr>
          <w:rFonts w:ascii="Times New Roman" w:hAnsi="Times New Roman" w:eastAsia="方正仿宋_GBK" w:cs="Times New Roman"/>
          <w:sz w:val="33"/>
          <w:szCs w:val="33"/>
        </w:rPr>
        <w:t>2021</w:t>
      </w:r>
      <w:r>
        <w:rPr>
          <w:rFonts w:hint="eastAsia" w:ascii="Times New Roman" w:hAnsi="Times New Roman" w:eastAsia="方正仿宋_GBK" w:cs="Times New Roman"/>
          <w:sz w:val="33"/>
          <w:szCs w:val="33"/>
        </w:rPr>
        <w:t>持平。主要原因是无公务用车购置及运行维护经费开支项目。</w:t>
      </w:r>
    </w:p>
    <w:p w14:paraId="23D1B245">
      <w:pPr>
        <w:spacing w:line="600" w:lineRule="exact"/>
        <w:ind w:firstLine="640"/>
        <w:rPr>
          <w:rFonts w:ascii="Times New Roman" w:hAnsi="Times New Roman" w:eastAsia="方正仿宋_GBK" w:cs="Times New Roman"/>
          <w:sz w:val="33"/>
          <w:szCs w:val="33"/>
        </w:rPr>
      </w:pPr>
      <w:r>
        <w:rPr>
          <w:rFonts w:ascii="Times New Roman" w:hAnsi="Times New Roman" w:eastAsia="方正仿宋_GBK" w:cs="Times New Roman"/>
          <w:sz w:val="33"/>
          <w:szCs w:val="33"/>
        </w:rPr>
        <w:t>其中：</w:t>
      </w:r>
      <w:r>
        <w:rPr>
          <w:rFonts w:ascii="Times New Roman" w:hAnsi="Times New Roman" w:eastAsia="方正仿宋_GBK" w:cs="Times New Roman"/>
          <w:b/>
          <w:bCs/>
          <w:sz w:val="33"/>
          <w:szCs w:val="33"/>
        </w:rPr>
        <w:t>公务用车购置支出</w:t>
      </w:r>
      <w:r>
        <w:rPr>
          <w:rFonts w:hint="eastAsia" w:ascii="Times New Roman" w:hAnsi="Times New Roman" w:eastAsia="方正仿宋_GBK" w:cs="Times New Roman"/>
          <w:b/>
          <w:bCs/>
          <w:sz w:val="33"/>
          <w:szCs w:val="33"/>
        </w:rPr>
        <w:t>0</w:t>
      </w:r>
      <w:r>
        <w:rPr>
          <w:rFonts w:ascii="Times New Roman" w:hAnsi="Times New Roman" w:eastAsia="方正仿宋_GBK" w:cs="Times New Roman"/>
          <w:b/>
          <w:bCs/>
          <w:sz w:val="33"/>
          <w:szCs w:val="33"/>
        </w:rPr>
        <w:t>万元</w:t>
      </w:r>
      <w:r>
        <w:rPr>
          <w:rFonts w:ascii="Times New Roman" w:hAnsi="Times New Roman" w:eastAsia="方正仿宋_GBK" w:cs="Times New Roman"/>
          <w:sz w:val="33"/>
          <w:szCs w:val="33"/>
        </w:rPr>
        <w:t>，</w:t>
      </w:r>
      <w:r>
        <w:rPr>
          <w:rFonts w:hint="eastAsia" w:ascii="Times New Roman" w:hAnsi="Times New Roman" w:eastAsia="方正仿宋_GBK" w:cs="Times New Roman"/>
          <w:sz w:val="33"/>
          <w:szCs w:val="33"/>
        </w:rPr>
        <w:t>与2021年持平，无公务用车购置需求。</w:t>
      </w:r>
      <w:r>
        <w:rPr>
          <w:rFonts w:ascii="Times New Roman" w:hAnsi="Times New Roman" w:eastAsia="方正仿宋_GBK" w:cs="Times New Roman"/>
          <w:sz w:val="33"/>
          <w:szCs w:val="33"/>
        </w:rPr>
        <w:t>全年按规定更新购置公务用车</w:t>
      </w:r>
      <w:r>
        <w:rPr>
          <w:rFonts w:hint="eastAsia" w:ascii="Times New Roman" w:hAnsi="Times New Roman" w:eastAsia="方正仿宋_GBK" w:cs="Times New Roman"/>
          <w:sz w:val="33"/>
          <w:szCs w:val="33"/>
        </w:rPr>
        <w:t>0</w:t>
      </w:r>
      <w:r>
        <w:rPr>
          <w:rFonts w:ascii="Times New Roman" w:hAnsi="Times New Roman" w:eastAsia="方正仿宋_GBK" w:cs="Times New Roman"/>
          <w:sz w:val="33"/>
          <w:szCs w:val="33"/>
        </w:rPr>
        <w:t>辆。截至2022年12月底，单位共有公务用车</w:t>
      </w:r>
      <w:r>
        <w:rPr>
          <w:rFonts w:hint="eastAsia" w:ascii="Times New Roman" w:hAnsi="Times New Roman" w:eastAsia="方正仿宋_GBK" w:cs="Times New Roman"/>
          <w:sz w:val="33"/>
          <w:szCs w:val="33"/>
        </w:rPr>
        <w:t>0</w:t>
      </w:r>
      <w:r>
        <w:rPr>
          <w:rFonts w:ascii="Times New Roman" w:hAnsi="Times New Roman" w:eastAsia="方正仿宋_GBK" w:cs="Times New Roman"/>
          <w:sz w:val="33"/>
          <w:szCs w:val="33"/>
        </w:rPr>
        <w:t>辆。</w:t>
      </w:r>
    </w:p>
    <w:p w14:paraId="734C575B">
      <w:pPr>
        <w:spacing w:line="600" w:lineRule="exact"/>
        <w:ind w:firstLine="640"/>
        <w:rPr>
          <w:rFonts w:ascii="Times New Roman" w:hAnsi="Times New Roman" w:eastAsia="方正仿宋_GBK" w:cs="Times New Roman"/>
          <w:sz w:val="33"/>
          <w:szCs w:val="33"/>
        </w:rPr>
      </w:pPr>
      <w:r>
        <w:rPr>
          <w:rFonts w:ascii="Times New Roman" w:hAnsi="Times New Roman" w:eastAsia="方正仿宋_GBK" w:cs="Times New Roman"/>
          <w:b/>
          <w:bCs/>
          <w:sz w:val="33"/>
          <w:szCs w:val="33"/>
        </w:rPr>
        <w:t>公务用车运行维护费支出</w:t>
      </w:r>
      <w:r>
        <w:rPr>
          <w:rFonts w:hint="eastAsia" w:ascii="Times New Roman" w:hAnsi="Times New Roman" w:eastAsia="方正仿宋_GBK" w:cs="Times New Roman"/>
          <w:b/>
          <w:bCs/>
          <w:sz w:val="33"/>
          <w:szCs w:val="33"/>
        </w:rPr>
        <w:t>0</w:t>
      </w:r>
      <w:r>
        <w:rPr>
          <w:rFonts w:ascii="Times New Roman" w:hAnsi="Times New Roman" w:eastAsia="方正仿宋_GBK" w:cs="Times New Roman"/>
          <w:b/>
          <w:bCs/>
          <w:sz w:val="33"/>
          <w:szCs w:val="33"/>
        </w:rPr>
        <w:t>万元</w:t>
      </w:r>
      <w:r>
        <w:rPr>
          <w:rFonts w:ascii="Times New Roman" w:hAnsi="Times New Roman" w:eastAsia="方正仿宋_GBK" w:cs="Times New Roman"/>
          <w:sz w:val="33"/>
          <w:szCs w:val="33"/>
        </w:rPr>
        <w:t>，</w:t>
      </w:r>
      <w:r>
        <w:rPr>
          <w:rFonts w:hint="eastAsia" w:ascii="Times New Roman" w:hAnsi="Times New Roman" w:eastAsia="方正仿宋_GBK" w:cs="Times New Roman"/>
          <w:sz w:val="33"/>
          <w:szCs w:val="33"/>
        </w:rPr>
        <w:t>与2021年持平，主要原因是无公务用</w:t>
      </w:r>
      <w:r>
        <w:rPr>
          <w:rFonts w:ascii="Times New Roman" w:hAnsi="Times New Roman" w:eastAsia="方正仿宋_GBK" w:cs="Times New Roman"/>
          <w:sz w:val="33"/>
          <w:szCs w:val="33"/>
        </w:rPr>
        <w:t>车运行维护费支出</w:t>
      </w:r>
      <w:r>
        <w:rPr>
          <w:rFonts w:hint="eastAsia" w:ascii="Times New Roman" w:hAnsi="Times New Roman" w:eastAsia="方正仿宋_GBK" w:cs="Times New Roman"/>
          <w:sz w:val="33"/>
          <w:szCs w:val="33"/>
        </w:rPr>
        <w:t>。</w:t>
      </w:r>
    </w:p>
    <w:p w14:paraId="1FC9FC1A">
      <w:pPr>
        <w:spacing w:line="600" w:lineRule="exact"/>
        <w:ind w:firstLine="640"/>
        <w:rPr>
          <w:rFonts w:eastAsia="仿宋_GB2312"/>
          <w:color w:val="000000"/>
          <w:sz w:val="32"/>
          <w:szCs w:val="32"/>
        </w:rPr>
      </w:pPr>
      <w:r>
        <w:rPr>
          <w:rFonts w:ascii="Times New Roman" w:hAnsi="Times New Roman" w:eastAsia="方正仿宋_GBK" w:cs="Times New Roman"/>
          <w:sz w:val="33"/>
          <w:szCs w:val="33"/>
        </w:rPr>
        <w:t>3.</w:t>
      </w:r>
      <w:r>
        <w:rPr>
          <w:rFonts w:ascii="Times New Roman" w:hAnsi="Times New Roman" w:eastAsia="方正仿宋_GBK" w:cs="Times New Roman"/>
          <w:b/>
          <w:bCs/>
          <w:sz w:val="33"/>
          <w:szCs w:val="33"/>
        </w:rPr>
        <w:t>公务接待费支出</w:t>
      </w:r>
      <w:r>
        <w:rPr>
          <w:rFonts w:hint="eastAsia" w:ascii="Times New Roman" w:hAnsi="Times New Roman" w:eastAsia="方正仿宋_GBK" w:cs="Times New Roman"/>
          <w:b/>
          <w:bCs/>
          <w:sz w:val="33"/>
          <w:szCs w:val="33"/>
        </w:rPr>
        <w:t>0</w:t>
      </w:r>
      <w:r>
        <w:rPr>
          <w:rFonts w:ascii="Times New Roman" w:hAnsi="Times New Roman" w:eastAsia="方正仿宋_GBK" w:cs="Times New Roman"/>
          <w:b/>
          <w:bCs/>
          <w:sz w:val="33"/>
          <w:szCs w:val="33"/>
        </w:rPr>
        <w:t>万元。</w:t>
      </w:r>
      <w:r>
        <w:rPr>
          <w:rFonts w:ascii="Times New Roman" w:hAnsi="Times New Roman" w:eastAsia="方正仿宋_GBK" w:cs="Times New Roman"/>
          <w:sz w:val="33"/>
          <w:szCs w:val="33"/>
        </w:rPr>
        <w:t>公务接待费支出决算</w:t>
      </w:r>
      <w:r>
        <w:rPr>
          <w:rFonts w:hint="eastAsia" w:ascii="Times New Roman" w:hAnsi="Times New Roman" w:eastAsia="方正仿宋_GBK" w:cs="Times New Roman"/>
          <w:sz w:val="33"/>
          <w:szCs w:val="33"/>
        </w:rPr>
        <w:t>与</w:t>
      </w:r>
      <w:r>
        <w:rPr>
          <w:rFonts w:ascii="Times New Roman" w:hAnsi="Times New Roman" w:eastAsia="方正仿宋_GBK" w:cs="Times New Roman"/>
          <w:sz w:val="33"/>
          <w:szCs w:val="33"/>
        </w:rPr>
        <w:t>2021</w:t>
      </w:r>
      <w:r>
        <w:rPr>
          <w:rFonts w:hint="eastAsia" w:ascii="Times New Roman" w:hAnsi="Times New Roman" w:eastAsia="方正仿宋_GBK" w:cs="Times New Roman"/>
          <w:sz w:val="33"/>
          <w:szCs w:val="33"/>
        </w:rPr>
        <w:t>持平，主要原因是无</w:t>
      </w:r>
      <w:r>
        <w:rPr>
          <w:rFonts w:ascii="Times New Roman" w:hAnsi="Times New Roman" w:eastAsia="方正仿宋_GBK" w:cs="Times New Roman"/>
          <w:sz w:val="33"/>
          <w:szCs w:val="33"/>
        </w:rPr>
        <w:t>公务接待费支出。其中：</w:t>
      </w:r>
    </w:p>
    <w:p w14:paraId="3966B9EB">
      <w:pPr>
        <w:spacing w:line="600" w:lineRule="exact"/>
        <w:ind w:firstLine="640"/>
        <w:rPr>
          <w:rFonts w:eastAsia="仿宋_GB2312"/>
          <w:color w:val="000000"/>
          <w:sz w:val="32"/>
          <w:szCs w:val="32"/>
        </w:rPr>
      </w:pPr>
      <w:r>
        <w:rPr>
          <w:rFonts w:eastAsia="仿宋"/>
          <w:b/>
          <w:color w:val="000000"/>
          <w:sz w:val="32"/>
          <w:szCs w:val="32"/>
        </w:rPr>
        <w:t>国内公务接待支出</w:t>
      </w:r>
      <w:r>
        <w:rPr>
          <w:rFonts w:hint="eastAsia" w:eastAsia="仿宋"/>
          <w:color w:val="000000"/>
          <w:sz w:val="32"/>
          <w:szCs w:val="32"/>
        </w:rPr>
        <w:t>0</w:t>
      </w:r>
      <w:r>
        <w:rPr>
          <w:rFonts w:eastAsia="仿宋_GB2312"/>
          <w:color w:val="000000"/>
          <w:sz w:val="32"/>
          <w:szCs w:val="32"/>
        </w:rPr>
        <w:t>万元，</w:t>
      </w:r>
      <w:r>
        <w:rPr>
          <w:rFonts w:hint="eastAsia" w:eastAsia="仿宋_GB2312"/>
          <w:color w:val="000000"/>
          <w:sz w:val="32"/>
          <w:szCs w:val="32"/>
        </w:rPr>
        <w:t>与2021年持平，主要原因是无</w:t>
      </w:r>
      <w:r>
        <w:rPr>
          <w:rFonts w:eastAsia="仿宋"/>
          <w:color w:val="000000"/>
          <w:sz w:val="32"/>
          <w:szCs w:val="32"/>
        </w:rPr>
        <w:t>国内公务接待支出</w:t>
      </w:r>
      <w:r>
        <w:rPr>
          <w:rFonts w:hint="eastAsia" w:eastAsia="仿宋_GB2312"/>
          <w:color w:val="000000"/>
          <w:sz w:val="32"/>
          <w:szCs w:val="32"/>
        </w:rPr>
        <w:t>。</w:t>
      </w:r>
    </w:p>
    <w:p w14:paraId="7A35EB8A">
      <w:pPr>
        <w:spacing w:line="600" w:lineRule="exact"/>
        <w:ind w:firstLine="643" w:firstLineChars="200"/>
        <w:rPr>
          <w:rFonts w:eastAsia="黑体"/>
          <w:color w:val="000000"/>
          <w:sz w:val="32"/>
          <w:szCs w:val="32"/>
        </w:rPr>
      </w:pPr>
      <w:r>
        <w:rPr>
          <w:rFonts w:eastAsia="仿宋"/>
          <w:b/>
          <w:color w:val="000000"/>
          <w:sz w:val="32"/>
          <w:szCs w:val="32"/>
        </w:rPr>
        <w:t>外事接待支出</w:t>
      </w:r>
      <w:r>
        <w:rPr>
          <w:rFonts w:hint="eastAsia" w:eastAsia="仿宋"/>
          <w:color w:val="000000"/>
          <w:sz w:val="32"/>
          <w:szCs w:val="32"/>
        </w:rPr>
        <w:t>0</w:t>
      </w:r>
      <w:r>
        <w:rPr>
          <w:rFonts w:eastAsia="仿宋_GB2312"/>
          <w:color w:val="000000"/>
          <w:sz w:val="32"/>
          <w:szCs w:val="32"/>
        </w:rPr>
        <w:t>万元</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与2021年持平</w:t>
      </w:r>
      <w:r>
        <w:rPr>
          <w:rFonts w:hint="eastAsia" w:eastAsia="仿宋_GB2312"/>
          <w:color w:val="000000"/>
          <w:sz w:val="32"/>
          <w:szCs w:val="32"/>
        </w:rPr>
        <w:t>，主要原因是无</w:t>
      </w:r>
      <w:r>
        <w:rPr>
          <w:rFonts w:eastAsia="仿宋"/>
          <w:color w:val="000000"/>
          <w:sz w:val="32"/>
          <w:szCs w:val="32"/>
        </w:rPr>
        <w:t>外事接待支出</w:t>
      </w:r>
      <w:r>
        <w:rPr>
          <w:rFonts w:hint="eastAsia" w:eastAsia="仿宋_GB2312"/>
          <w:color w:val="000000" w:themeColor="text1"/>
          <w:sz w:val="32"/>
          <w:szCs w:val="32"/>
          <w14:textFill>
            <w14:solidFill>
              <w14:schemeClr w14:val="tx1"/>
            </w14:solidFill>
          </w14:textFill>
        </w:rPr>
        <w:t>。</w:t>
      </w:r>
    </w:p>
    <w:p w14:paraId="150164B4">
      <w:pPr>
        <w:pStyle w:val="37"/>
        <w:rPr>
          <w:rFonts w:hint="default" w:ascii="方正黑体_GBK" w:hAnsi="方正黑体_GBK" w:cs="方正黑体_GBK"/>
          <w:bCs/>
          <w:szCs w:val="33"/>
        </w:rPr>
      </w:pPr>
      <w:r>
        <w:rPr>
          <w:rFonts w:hint="default" w:ascii="方正黑体_GBK" w:hAnsi="方正黑体_GBK" w:cs="方正黑体_GBK"/>
          <w:bCs/>
          <w:szCs w:val="33"/>
        </w:rPr>
        <w:t>九、政府性基金预算支出决算情况说明</w:t>
      </w:r>
      <w:bookmarkEnd w:id="54"/>
      <w:bookmarkEnd w:id="55"/>
      <w:bookmarkEnd w:id="56"/>
    </w:p>
    <w:p w14:paraId="720A24E5">
      <w:pPr>
        <w:spacing w:line="600" w:lineRule="exact"/>
        <w:ind w:firstLine="640"/>
        <w:rPr>
          <w:rFonts w:eastAsia="仿宋_GB2312"/>
          <w:color w:val="000000"/>
          <w:sz w:val="32"/>
          <w:szCs w:val="32"/>
        </w:rPr>
      </w:pPr>
      <w:r>
        <w:rPr>
          <w:rFonts w:eastAsia="仿宋_GB2312"/>
          <w:color w:val="000000"/>
          <w:sz w:val="32"/>
          <w:szCs w:val="32"/>
        </w:rPr>
        <w:t>2022年政府性基金预算拨款支出</w:t>
      </w:r>
      <w:r>
        <w:rPr>
          <w:rFonts w:hint="eastAsia" w:eastAsia="仿宋_GB2312"/>
          <w:color w:val="000000"/>
          <w:sz w:val="32"/>
          <w:szCs w:val="32"/>
        </w:rPr>
        <w:t>0</w:t>
      </w:r>
      <w:r>
        <w:rPr>
          <w:rFonts w:eastAsia="仿宋_GB2312"/>
          <w:color w:val="000000"/>
          <w:sz w:val="32"/>
          <w:szCs w:val="32"/>
        </w:rPr>
        <w:t>万元。</w:t>
      </w:r>
    </w:p>
    <w:p w14:paraId="2C1AF894">
      <w:pPr>
        <w:pStyle w:val="37"/>
        <w:rPr>
          <w:rFonts w:hint="default" w:ascii="方正黑体_GBK" w:hAnsi="方正黑体_GBK" w:cs="方正黑体_GBK"/>
          <w:bCs/>
          <w:szCs w:val="33"/>
        </w:rPr>
      </w:pPr>
      <w:bookmarkStart w:id="57" w:name="_Toc15920"/>
      <w:bookmarkStart w:id="58" w:name="_Toc15377219"/>
      <w:bookmarkStart w:id="59" w:name="_Toc15396611"/>
      <w:r>
        <w:rPr>
          <w:rFonts w:hint="default" w:ascii="方正黑体_GBK" w:hAnsi="方正黑体_GBK" w:cs="方正黑体_GBK"/>
          <w:bCs/>
          <w:szCs w:val="33"/>
        </w:rPr>
        <w:t>十、国有资本经营预算支出决算情况说明</w:t>
      </w:r>
      <w:bookmarkEnd w:id="57"/>
      <w:bookmarkEnd w:id="58"/>
      <w:bookmarkEnd w:id="59"/>
    </w:p>
    <w:p w14:paraId="0D2947E7">
      <w:pPr>
        <w:spacing w:line="600" w:lineRule="exact"/>
        <w:ind w:firstLine="640"/>
        <w:rPr>
          <w:rFonts w:eastAsia="方正小标宋简体"/>
          <w:sz w:val="44"/>
          <w:szCs w:val="44"/>
        </w:rPr>
      </w:pPr>
      <w:r>
        <w:rPr>
          <w:rFonts w:eastAsia="仿宋_GB2312"/>
          <w:color w:val="000000"/>
          <w:sz w:val="32"/>
          <w:szCs w:val="32"/>
        </w:rPr>
        <w:t>2022年国有资本经营预算拨款支出</w:t>
      </w:r>
      <w:r>
        <w:rPr>
          <w:rFonts w:hint="eastAsia" w:eastAsia="仿宋_GB2312"/>
          <w:color w:val="000000"/>
          <w:sz w:val="32"/>
          <w:szCs w:val="32"/>
        </w:rPr>
        <w:t>0</w:t>
      </w:r>
      <w:r>
        <w:rPr>
          <w:rFonts w:eastAsia="仿宋_GB2312"/>
          <w:color w:val="000000"/>
          <w:sz w:val="32"/>
          <w:szCs w:val="32"/>
        </w:rPr>
        <w:t>万元。</w:t>
      </w:r>
    </w:p>
    <w:p w14:paraId="7CE4C903">
      <w:pPr>
        <w:pStyle w:val="37"/>
        <w:rPr>
          <w:rFonts w:hint="default" w:ascii="方正黑体_GBK" w:hAnsi="方正黑体_GBK" w:cs="方正黑体_GBK"/>
          <w:bCs/>
          <w:szCs w:val="33"/>
        </w:rPr>
      </w:pPr>
      <w:bookmarkStart w:id="60" w:name="_Toc28140"/>
      <w:bookmarkStart w:id="61" w:name="_Toc15396612"/>
      <w:bookmarkStart w:id="62" w:name="_Toc15377221"/>
      <w:r>
        <w:rPr>
          <w:rFonts w:hint="default" w:ascii="方正黑体_GBK" w:hAnsi="方正黑体_GBK" w:cs="方正黑体_GBK"/>
          <w:bCs/>
          <w:szCs w:val="33"/>
        </w:rPr>
        <w:t>十一、其他重要事项的情况说明</w:t>
      </w:r>
      <w:bookmarkEnd w:id="60"/>
      <w:bookmarkEnd w:id="61"/>
      <w:bookmarkEnd w:id="62"/>
    </w:p>
    <w:p w14:paraId="1F5700B3">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bookmarkStart w:id="63" w:name="_Toc15377222"/>
      <w:r>
        <w:rPr>
          <w:rFonts w:hint="eastAsia" w:ascii="方正楷体_GBK" w:hAnsi="方正楷体_GBK" w:eastAsia="方正楷体_GBK" w:cs="方正楷体_GBK"/>
          <w:bCs/>
          <w:color w:val="000000"/>
          <w:sz w:val="32"/>
          <w:szCs w:val="32"/>
        </w:rPr>
        <w:t>（一）机关运行经费支出情况</w:t>
      </w:r>
      <w:bookmarkEnd w:id="63"/>
    </w:p>
    <w:p w14:paraId="34D1AA9F">
      <w:pPr>
        <w:spacing w:line="600" w:lineRule="exact"/>
        <w:ind w:firstLine="660" w:firstLineChars="200"/>
        <w:rPr>
          <w:rFonts w:eastAsia="仿宋"/>
          <w:b/>
          <w:color w:val="FF0000"/>
          <w:sz w:val="32"/>
          <w:szCs w:val="32"/>
        </w:rPr>
      </w:pPr>
      <w:r>
        <w:rPr>
          <w:rFonts w:eastAsia="方正仿宋_GBK"/>
          <w:color w:val="000000"/>
          <w:sz w:val="33"/>
          <w:szCs w:val="33"/>
        </w:rPr>
        <w:t>本单位属事业单位，无机关运行经费支出。</w:t>
      </w:r>
    </w:p>
    <w:p w14:paraId="0E6A1EBA">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bookmarkStart w:id="64" w:name="_Toc15377223"/>
      <w:r>
        <w:rPr>
          <w:rFonts w:ascii="方正楷体_GBK" w:hAnsi="方正楷体_GBK" w:eastAsia="方正楷体_GBK" w:cs="方正楷体_GBK"/>
          <w:bCs/>
          <w:color w:val="000000"/>
          <w:sz w:val="32"/>
          <w:szCs w:val="32"/>
        </w:rPr>
        <w:t>（二）政府采购支出情况</w:t>
      </w:r>
      <w:bookmarkEnd w:id="64"/>
    </w:p>
    <w:p w14:paraId="4CC69697">
      <w:pPr>
        <w:spacing w:line="600" w:lineRule="exact"/>
        <w:ind w:firstLine="660" w:firstLineChars="200"/>
        <w:rPr>
          <w:rFonts w:eastAsia="仿宋"/>
          <w:b/>
          <w:color w:val="FF0000"/>
          <w:sz w:val="32"/>
          <w:szCs w:val="32"/>
        </w:rPr>
      </w:pPr>
      <w:r>
        <w:rPr>
          <w:rFonts w:hint="eastAsia" w:eastAsia="方正仿宋_GBK"/>
          <w:sz w:val="33"/>
          <w:szCs w:val="33"/>
        </w:rPr>
        <w:t>2022年，政府采购支出总额9.27万元，其中：政府采购货物支出9.27万元、政府采购工程支出0万元、政府采购服务支出0万元。授予中小企业合同金额9.27万元，占政府采购支出总额的100%，其中：授予小微企业合同金额9.27万元，占政府采购支出总额的100%</w:t>
      </w:r>
      <w:r>
        <w:rPr>
          <w:rFonts w:hint="eastAsia" w:eastAsia="方正仿宋_GBK"/>
          <w:sz w:val="33"/>
          <w:szCs w:val="33"/>
          <w:lang w:eastAsia="zh-CN"/>
        </w:rPr>
        <w:t>。</w:t>
      </w:r>
    </w:p>
    <w:p w14:paraId="3B60DC0D">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bookmarkStart w:id="65" w:name="_Toc15377224"/>
      <w:r>
        <w:rPr>
          <w:rFonts w:ascii="方正楷体_GBK" w:hAnsi="方正楷体_GBK" w:eastAsia="方正楷体_GBK" w:cs="方正楷体_GBK"/>
          <w:bCs/>
          <w:color w:val="000000"/>
          <w:sz w:val="32"/>
          <w:szCs w:val="32"/>
        </w:rPr>
        <w:t>（三）国有资产占有使用情况</w:t>
      </w:r>
      <w:bookmarkEnd w:id="65"/>
    </w:p>
    <w:p w14:paraId="0F908986">
      <w:pPr>
        <w:spacing w:line="590" w:lineRule="exact"/>
        <w:ind w:firstLine="640"/>
        <w:rPr>
          <w:rFonts w:eastAsia="仿宋_GB2312"/>
          <w:sz w:val="32"/>
          <w:szCs w:val="32"/>
        </w:rPr>
      </w:pPr>
      <w:r>
        <w:rPr>
          <w:rFonts w:hint="eastAsia" w:eastAsia="方正仿宋_GBK"/>
          <w:sz w:val="33"/>
          <w:szCs w:val="33"/>
        </w:rPr>
        <w:t>截至2022年12月31日，我园共有车辆0辆，其中：主要领导干部用车0辆、机要通信用车0辆、应急保障用车0辆、其他用车0辆。</w:t>
      </w:r>
    </w:p>
    <w:p w14:paraId="6D0ED784">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（四）预算绩效管理情况</w:t>
      </w:r>
    </w:p>
    <w:p w14:paraId="20FC464D">
      <w:pPr>
        <w:spacing w:line="580" w:lineRule="exact"/>
        <w:ind w:firstLine="640" w:firstLineChars="20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根据预算绩效管理要求，本部门在2022年度预算编制阶段，组织对0项目（项目名称）等0个项目开展了预算事前绩效评估，对0个项目编制了绩效目标，预算执行过程中，选取2个项目全部开展绩效监控。</w:t>
      </w:r>
    </w:p>
    <w:p w14:paraId="7F3A8528">
      <w:pPr>
        <w:snapToGrid w:val="0"/>
        <w:spacing w:line="590" w:lineRule="exact"/>
        <w:ind w:firstLine="640" w:firstLineChars="200"/>
        <w:rPr>
          <w:rFonts w:hint="default" w:ascii="Times New Roman" w:hAnsi="Times New Roman" w:eastAsia="方正仿宋_GBK" w:cs="Times New Roman"/>
          <w:b/>
          <w:sz w:val="33"/>
          <w:szCs w:val="33"/>
          <w:lang w:val="zh-CN"/>
        </w:rPr>
      </w:pPr>
      <w:r>
        <w:rPr>
          <w:rFonts w:hint="default" w:ascii="Times New Roman" w:hAnsi="Times New Roman" w:eastAsia="方正仿宋_GBK" w:cs="Times New Roman"/>
          <w:sz w:val="32"/>
        </w:rPr>
        <w:t>组织对2022年度一般公共预算、政府性基金预算、国有资本经营预算、社会保险基金预算以及资本资产、债券资金、政府采购等全面开展绩效自评，形成广安市第九幼儿园部门整体绩效自评报告，合同制人员经费和2022年保教费等项目绩效自评报告，其中，</w:t>
      </w:r>
      <w:r>
        <w:rPr>
          <w:rFonts w:hint="default" w:ascii="Times New Roman" w:hAnsi="Times New Roman" w:eastAsia="方正仿宋_GBK" w:cs="Times New Roman"/>
          <w:b/>
          <w:bCs/>
          <w:sz w:val="32"/>
        </w:rPr>
        <w:t>广安市第九幼儿园部门整体绩效自评</w:t>
      </w:r>
      <w:r>
        <w:rPr>
          <w:rFonts w:hint="default" w:ascii="Times New Roman" w:hAnsi="Times New Roman" w:eastAsia="方正仿宋_GBK" w:cs="Times New Roman"/>
          <w:sz w:val="32"/>
        </w:rPr>
        <w:t>得分为99.5分，绩效自评综述：</w:t>
      </w:r>
      <w:r>
        <w:rPr>
          <w:rFonts w:hint="default" w:ascii="Times New Roman" w:hAnsi="Times New Roman" w:eastAsia="方正仿宋_GBK" w:cs="Times New Roman"/>
          <w:sz w:val="32"/>
          <w:lang w:val="zh-CN"/>
        </w:rPr>
        <w:t>2022年</w:t>
      </w:r>
      <w:r>
        <w:rPr>
          <w:rFonts w:hint="default" w:ascii="Times New Roman" w:hAnsi="Times New Roman" w:eastAsia="方正仿宋_GBK" w:cs="Times New Roman"/>
          <w:sz w:val="32"/>
        </w:rPr>
        <w:t>我单位</w:t>
      </w:r>
      <w:r>
        <w:rPr>
          <w:rFonts w:hint="default" w:ascii="Times New Roman" w:hAnsi="Times New Roman" w:eastAsia="方正仿宋_GBK" w:cs="Times New Roman"/>
          <w:sz w:val="32"/>
          <w:lang w:val="zh-CN"/>
        </w:rPr>
        <w:t>整体支出符合财经法规规定，无违规情况发生，圆满完成年度主要任务及拟达到的目标，全年预算资金</w:t>
      </w:r>
      <w:r>
        <w:rPr>
          <w:rFonts w:hint="default" w:ascii="Times New Roman" w:hAnsi="Times New Roman" w:eastAsia="方正仿宋_GBK" w:cs="Times New Roman"/>
          <w:sz w:val="32"/>
        </w:rPr>
        <w:t>191.93</w:t>
      </w:r>
      <w:r>
        <w:rPr>
          <w:rFonts w:hint="default" w:ascii="Times New Roman" w:hAnsi="Times New Roman" w:eastAsia="方正仿宋_GBK" w:cs="Times New Roman"/>
          <w:sz w:val="32"/>
          <w:lang w:val="zh-CN"/>
        </w:rPr>
        <w:t>万元，全年支付预算资金</w:t>
      </w:r>
      <w:r>
        <w:rPr>
          <w:rFonts w:hint="default" w:ascii="Times New Roman" w:hAnsi="Times New Roman" w:eastAsia="方正仿宋_GBK" w:cs="Times New Roman"/>
          <w:sz w:val="32"/>
        </w:rPr>
        <w:t>191.93</w:t>
      </w:r>
      <w:r>
        <w:rPr>
          <w:rFonts w:hint="default" w:ascii="Times New Roman" w:hAnsi="Times New Roman" w:eastAsia="方正仿宋_GBK" w:cs="Times New Roman"/>
          <w:sz w:val="32"/>
          <w:lang w:val="zh-CN"/>
        </w:rPr>
        <w:t>万元，预算资金执行率</w:t>
      </w:r>
      <w:r>
        <w:rPr>
          <w:rFonts w:hint="default" w:ascii="Times New Roman" w:hAnsi="Times New Roman" w:eastAsia="方正仿宋_GBK" w:cs="Times New Roman"/>
          <w:sz w:val="32"/>
        </w:rPr>
        <w:t>100</w:t>
      </w:r>
      <w:r>
        <w:rPr>
          <w:rFonts w:hint="default" w:ascii="Times New Roman" w:hAnsi="Times New Roman" w:eastAsia="方正仿宋_GBK" w:cs="Times New Roman"/>
          <w:sz w:val="32"/>
          <w:lang w:val="zh-CN"/>
        </w:rPr>
        <w:t>%，服务对象满意度为90%以上，取得了良好的社会效益、经济效益，同时正风肃纪得到进一步贯彻执行</w:t>
      </w:r>
      <w:r>
        <w:rPr>
          <w:rFonts w:hint="default" w:ascii="Times New Roman" w:hAnsi="Times New Roman" w:eastAsia="方正仿宋_GBK" w:cs="Times New Roman"/>
          <w:sz w:val="32"/>
        </w:rPr>
        <w:t>。</w:t>
      </w:r>
      <w:r>
        <w:rPr>
          <w:rFonts w:hint="default" w:ascii="Times New Roman" w:hAnsi="Times New Roman" w:eastAsia="方正仿宋_GBK" w:cs="Times New Roman"/>
          <w:b/>
          <w:bCs/>
          <w:sz w:val="32"/>
        </w:rPr>
        <w:t>合同制人员经费预算项目绩效自评</w:t>
      </w:r>
      <w:r>
        <w:rPr>
          <w:rFonts w:hint="default" w:ascii="Times New Roman" w:hAnsi="Times New Roman" w:eastAsia="方正仿宋_GBK" w:cs="Times New Roman"/>
          <w:sz w:val="32"/>
        </w:rPr>
        <w:t>得分为99.73分，绩效自评综述：</w:t>
      </w:r>
      <w:r>
        <w:rPr>
          <w:rFonts w:hint="default" w:ascii="Times New Roman" w:hAnsi="Times New Roman" w:eastAsia="方正仿宋_GBK" w:cs="Times New Roman"/>
          <w:sz w:val="32"/>
          <w:lang w:val="zh-CN"/>
        </w:rPr>
        <w:t>该项目符合财经法规规定，按时按质足额发放合同制教师和保育员工资，及时缴纳社会保险，圆满完成主要任务。</w:t>
      </w:r>
      <w:r>
        <w:rPr>
          <w:rFonts w:hint="default" w:ascii="Times New Roman" w:hAnsi="Times New Roman" w:eastAsia="方正仿宋_GBK" w:cs="Times New Roman"/>
          <w:b/>
          <w:bCs/>
          <w:sz w:val="32"/>
        </w:rPr>
        <w:t>2022年保教费预算项目绩效自评</w:t>
      </w:r>
      <w:r>
        <w:rPr>
          <w:rFonts w:hint="default" w:ascii="Times New Roman" w:hAnsi="Times New Roman" w:eastAsia="方正仿宋_GBK" w:cs="Times New Roman"/>
          <w:sz w:val="32"/>
        </w:rPr>
        <w:t>得分为99.93分，绩效自评综述：</w:t>
      </w:r>
      <w:r>
        <w:rPr>
          <w:rFonts w:hint="default" w:ascii="Times New Roman" w:hAnsi="Times New Roman" w:eastAsia="方正仿宋_GBK" w:cs="Times New Roman"/>
          <w:sz w:val="32"/>
          <w:lang w:val="zh-CN"/>
        </w:rPr>
        <w:t>该项目符合财经法规规定，</w:t>
      </w:r>
      <w:r>
        <w:rPr>
          <w:rFonts w:hint="default" w:ascii="Times New Roman" w:hAnsi="Times New Roman" w:eastAsia="方正仿宋_GBK" w:cs="Times New Roman"/>
          <w:sz w:val="33"/>
          <w:szCs w:val="33"/>
          <w:lang w:val="zh-CN"/>
        </w:rPr>
        <w:t>项目全部完成，任务量完成</w:t>
      </w:r>
      <w:r>
        <w:rPr>
          <w:rFonts w:hint="default" w:ascii="Times New Roman" w:hAnsi="Times New Roman" w:eastAsia="方正仿宋_GBK" w:cs="Times New Roman"/>
          <w:sz w:val="33"/>
          <w:szCs w:val="33"/>
        </w:rPr>
        <w:t>100%</w:t>
      </w:r>
      <w:r>
        <w:rPr>
          <w:rFonts w:hint="default" w:ascii="Times New Roman" w:hAnsi="Times New Roman" w:eastAsia="方正仿宋_GBK" w:cs="Times New Roman"/>
          <w:sz w:val="33"/>
          <w:szCs w:val="33"/>
          <w:lang w:val="zh-CN"/>
        </w:rPr>
        <w:t>、质量达到</w:t>
      </w:r>
      <w:r>
        <w:rPr>
          <w:rFonts w:hint="default" w:ascii="Times New Roman" w:hAnsi="Times New Roman" w:eastAsia="方正仿宋_GBK" w:cs="Times New Roman"/>
          <w:sz w:val="33"/>
          <w:szCs w:val="33"/>
        </w:rPr>
        <w:t>100%</w:t>
      </w:r>
      <w:r>
        <w:rPr>
          <w:rFonts w:hint="default" w:ascii="Times New Roman" w:hAnsi="Times New Roman" w:eastAsia="方正仿宋_GBK" w:cs="Times New Roman"/>
          <w:sz w:val="33"/>
          <w:szCs w:val="33"/>
          <w:lang w:val="zh-CN"/>
        </w:rPr>
        <w:t>、已实施的进度计划完成</w:t>
      </w:r>
      <w:r>
        <w:rPr>
          <w:rFonts w:hint="default" w:ascii="Times New Roman" w:hAnsi="Times New Roman" w:eastAsia="方正仿宋_GBK" w:cs="Times New Roman"/>
          <w:sz w:val="33"/>
          <w:szCs w:val="33"/>
        </w:rPr>
        <w:t>100%</w:t>
      </w:r>
      <w:r>
        <w:rPr>
          <w:rFonts w:hint="default" w:ascii="Times New Roman" w:hAnsi="Times New Roman" w:eastAsia="方正仿宋_GBK" w:cs="Times New Roman"/>
          <w:sz w:val="33"/>
          <w:szCs w:val="33"/>
          <w:lang w:val="zh-CN"/>
        </w:rPr>
        <w:t>、成本目标实现</w:t>
      </w:r>
      <w:r>
        <w:rPr>
          <w:rFonts w:hint="default" w:ascii="Times New Roman" w:hAnsi="Times New Roman" w:eastAsia="方正仿宋_GBK" w:cs="Times New Roman"/>
          <w:sz w:val="33"/>
          <w:szCs w:val="33"/>
        </w:rPr>
        <w:t>99.93%</w:t>
      </w:r>
      <w:r>
        <w:rPr>
          <w:rFonts w:hint="default" w:ascii="Times New Roman" w:hAnsi="Times New Roman" w:eastAsia="方正仿宋_GBK" w:cs="Times New Roman"/>
          <w:sz w:val="32"/>
          <w:lang w:val="zh-CN"/>
        </w:rPr>
        <w:t>。</w:t>
      </w:r>
      <w:r>
        <w:rPr>
          <w:rFonts w:hint="default" w:ascii="Times New Roman" w:hAnsi="Times New Roman" w:eastAsia="方正仿宋_GBK" w:cs="Times New Roman"/>
          <w:sz w:val="32"/>
        </w:rPr>
        <w:t>绩效自评报告详见附件。</w:t>
      </w:r>
    </w:p>
    <w:p w14:paraId="5EBA1571">
      <w:pPr>
        <w:pStyle w:val="3"/>
        <w:jc w:val="center"/>
        <w:rPr>
          <w:b/>
          <w:color w:val="000000"/>
          <w:sz w:val="44"/>
          <w:szCs w:val="44"/>
        </w:rPr>
      </w:pPr>
      <w:bookmarkStart w:id="66" w:name="_Toc15396613"/>
      <w:bookmarkStart w:id="67" w:name="_Toc20668"/>
      <w:bookmarkStart w:id="68" w:name="_Toc15377225"/>
      <w:r>
        <w:rPr>
          <w:rFonts w:hint="eastAsia" w:ascii="方正小标宋_GBK" w:hAnsi="方正小标宋_GBK" w:eastAsia="方正小标宋_GBK" w:cs="方正小标宋_GBK"/>
          <w:b w:val="0"/>
        </w:rPr>
        <w:t xml:space="preserve">第三部分 </w:t>
      </w:r>
      <w:r>
        <w:rPr>
          <w:rFonts w:ascii="方正小标宋_GBK" w:hAnsi="方正小标宋_GBK" w:eastAsia="方正小标宋_GBK" w:cs="方正小标宋_GBK"/>
          <w:b w:val="0"/>
        </w:rPr>
        <w:t>名词解释</w:t>
      </w:r>
      <w:bookmarkEnd w:id="66"/>
      <w:bookmarkEnd w:id="67"/>
      <w:bookmarkEnd w:id="68"/>
    </w:p>
    <w:p w14:paraId="04A7003C">
      <w:pPr>
        <w:pStyle w:val="24"/>
        <w:spacing w:line="590" w:lineRule="exact"/>
        <w:ind w:firstLine="660" w:firstLineChars="200"/>
        <w:rPr>
          <w:rFonts w:ascii="Times New Roman" w:hAnsi="Times New Roman" w:eastAsia="方正仿宋_GBK" w:cs="Times New Roman"/>
          <w:color w:val="auto"/>
          <w:kern w:val="2"/>
          <w:sz w:val="33"/>
          <w:szCs w:val="33"/>
        </w:rPr>
      </w:pPr>
      <w:bookmarkStart w:id="69" w:name="_Toc31808"/>
      <w:bookmarkStart w:id="70" w:name="_Toc15377226"/>
      <w:r>
        <w:rPr>
          <w:rFonts w:ascii="Times New Roman" w:hAnsi="Times New Roman" w:eastAsia="方正仿宋_GBK" w:cs="Times New Roman"/>
          <w:color w:val="auto"/>
          <w:kern w:val="2"/>
          <w:sz w:val="33"/>
          <w:szCs w:val="33"/>
        </w:rPr>
        <w:t>1.财政拨款收入：指单位从同级财政部门取得的财政预算资金。</w:t>
      </w:r>
      <w:bookmarkEnd w:id="69"/>
    </w:p>
    <w:p w14:paraId="7B882FE7">
      <w:pPr>
        <w:pStyle w:val="24"/>
        <w:spacing w:line="590" w:lineRule="exact"/>
        <w:ind w:firstLine="660" w:firstLineChars="200"/>
        <w:rPr>
          <w:rFonts w:ascii="Times New Roman" w:hAnsi="Times New Roman" w:eastAsia="方正仿宋_GBK" w:cs="Times New Roman"/>
          <w:color w:val="auto"/>
          <w:kern w:val="2"/>
          <w:sz w:val="33"/>
          <w:szCs w:val="33"/>
        </w:rPr>
      </w:pPr>
      <w:r>
        <w:rPr>
          <w:rFonts w:ascii="Times New Roman" w:hAnsi="Times New Roman" w:eastAsia="方正仿宋_GBK" w:cs="Times New Roman"/>
          <w:color w:val="auto"/>
          <w:kern w:val="2"/>
          <w:sz w:val="33"/>
          <w:szCs w:val="33"/>
        </w:rPr>
        <w:t>2.事业收入：指事业单位开展专业业务活动及辅助活动取得的收入。</w:t>
      </w:r>
    </w:p>
    <w:p w14:paraId="15C897B9">
      <w:pPr>
        <w:pStyle w:val="24"/>
        <w:spacing w:line="590" w:lineRule="exact"/>
        <w:ind w:firstLine="660" w:firstLineChars="200"/>
        <w:rPr>
          <w:rFonts w:ascii="Times New Roman" w:hAnsi="Times New Roman" w:eastAsia="方正仿宋_GBK" w:cs="Times New Roman"/>
          <w:color w:val="auto"/>
          <w:kern w:val="2"/>
          <w:sz w:val="33"/>
          <w:szCs w:val="33"/>
        </w:rPr>
      </w:pPr>
      <w:r>
        <w:rPr>
          <w:rFonts w:ascii="Times New Roman" w:hAnsi="Times New Roman" w:eastAsia="方正仿宋_GBK" w:cs="Times New Roman"/>
          <w:color w:val="auto"/>
          <w:kern w:val="2"/>
          <w:sz w:val="33"/>
          <w:szCs w:val="33"/>
        </w:rPr>
        <w:t>3.经营收入：指事业单位在专业业务活动及其辅助活动之外开展非独立核算经营活动取得的收入。</w:t>
      </w:r>
    </w:p>
    <w:p w14:paraId="4CF848BE">
      <w:pPr>
        <w:pStyle w:val="24"/>
        <w:spacing w:line="590" w:lineRule="exact"/>
        <w:ind w:firstLine="660" w:firstLineChars="200"/>
        <w:rPr>
          <w:rFonts w:ascii="Times New Roman" w:hAnsi="Times New Roman" w:eastAsia="方正仿宋_GBK" w:cs="Times New Roman"/>
          <w:color w:val="auto"/>
          <w:kern w:val="2"/>
          <w:sz w:val="33"/>
          <w:szCs w:val="33"/>
        </w:rPr>
      </w:pPr>
      <w:bookmarkStart w:id="71" w:name="_Toc6197"/>
      <w:r>
        <w:rPr>
          <w:rFonts w:ascii="Times New Roman" w:hAnsi="Times New Roman" w:eastAsia="方正仿宋_GBK" w:cs="Times New Roman"/>
          <w:color w:val="auto"/>
          <w:kern w:val="2"/>
          <w:sz w:val="33"/>
          <w:szCs w:val="33"/>
        </w:rPr>
        <w:t>4.其他收入：指单位取得的除上述收入以外的各项收入。</w:t>
      </w:r>
      <w:bookmarkEnd w:id="71"/>
    </w:p>
    <w:p w14:paraId="28D2753E">
      <w:pPr>
        <w:pStyle w:val="24"/>
        <w:spacing w:line="590" w:lineRule="exact"/>
        <w:ind w:firstLine="660" w:firstLineChars="200"/>
        <w:rPr>
          <w:rFonts w:ascii="Times New Roman" w:hAnsi="Times New Roman" w:eastAsia="方正仿宋_GBK" w:cs="Times New Roman"/>
          <w:color w:val="auto"/>
          <w:kern w:val="2"/>
          <w:sz w:val="33"/>
          <w:szCs w:val="33"/>
        </w:rPr>
      </w:pPr>
      <w:r>
        <w:rPr>
          <w:rFonts w:ascii="Times New Roman" w:hAnsi="Times New Roman" w:eastAsia="方正仿宋_GBK" w:cs="Times New Roman"/>
          <w:color w:val="auto"/>
          <w:kern w:val="2"/>
          <w:sz w:val="33"/>
          <w:szCs w:val="33"/>
        </w:rPr>
        <w:t xml:space="preserve">5.年初结转和结余：指以前年度尚未完成、结转到本年按有关规定继续使用的资金。 </w:t>
      </w:r>
    </w:p>
    <w:p w14:paraId="0AB24143">
      <w:pPr>
        <w:pStyle w:val="24"/>
        <w:spacing w:line="590" w:lineRule="exact"/>
        <w:ind w:firstLine="660" w:firstLineChars="200"/>
        <w:rPr>
          <w:rFonts w:ascii="Times New Roman" w:hAnsi="Times New Roman" w:eastAsia="方正仿宋_GBK" w:cs="Times New Roman"/>
          <w:color w:val="auto"/>
          <w:kern w:val="2"/>
          <w:sz w:val="33"/>
          <w:szCs w:val="33"/>
        </w:rPr>
      </w:pPr>
      <w:r>
        <w:rPr>
          <w:rFonts w:ascii="Times New Roman" w:hAnsi="Times New Roman" w:eastAsia="方正仿宋_GBK" w:cs="Times New Roman"/>
          <w:color w:val="auto"/>
          <w:kern w:val="2"/>
          <w:sz w:val="33"/>
          <w:szCs w:val="33"/>
        </w:rPr>
        <w:t>6.年末结转和结余：指单位按有关规定结转到下年或以后年度继续使用的资金。</w:t>
      </w:r>
    </w:p>
    <w:p w14:paraId="64E71947">
      <w:pPr>
        <w:spacing w:line="590" w:lineRule="exact"/>
        <w:ind w:firstLine="660" w:firstLineChars="200"/>
        <w:rPr>
          <w:rFonts w:eastAsia="方正仿宋_GBK"/>
          <w:sz w:val="33"/>
          <w:szCs w:val="33"/>
        </w:rPr>
      </w:pPr>
      <w:r>
        <w:rPr>
          <w:rFonts w:eastAsia="方正仿宋_GBK"/>
          <w:sz w:val="33"/>
          <w:szCs w:val="33"/>
        </w:rPr>
        <w:t>7.教育支出（类）普通教育（款）学前教育（项）：指反映各部门举办的学前教育支出。政府各部门对社会组织等举办的幼儿园的资助，如各类捐赠、补贴等，也在本科目中反映。</w:t>
      </w:r>
    </w:p>
    <w:p w14:paraId="0878E22D">
      <w:pPr>
        <w:spacing w:line="590" w:lineRule="exact"/>
        <w:ind w:firstLine="660" w:firstLineChars="200"/>
        <w:rPr>
          <w:rFonts w:eastAsia="方正仿宋_GBK"/>
          <w:sz w:val="33"/>
          <w:szCs w:val="33"/>
        </w:rPr>
      </w:pPr>
      <w:r>
        <w:rPr>
          <w:rFonts w:eastAsia="方正仿宋_GBK"/>
          <w:sz w:val="33"/>
          <w:szCs w:val="33"/>
        </w:rPr>
        <w:t>8.社会保障和就业支出（类）行政事业单位</w:t>
      </w:r>
      <w:r>
        <w:rPr>
          <w:rFonts w:hint="eastAsia" w:eastAsia="方正仿宋_GBK"/>
          <w:sz w:val="33"/>
          <w:szCs w:val="33"/>
        </w:rPr>
        <w:t>养老支出</w:t>
      </w:r>
      <w:r>
        <w:rPr>
          <w:rFonts w:eastAsia="方正仿宋_GBK"/>
          <w:sz w:val="33"/>
          <w:szCs w:val="33"/>
        </w:rPr>
        <w:t>（款）机关事业单位基本养老保险缴费支出（项）：指反映机关事业单位实施养老保险制度由单位缴纳的基本养老保险费支出。</w:t>
      </w:r>
    </w:p>
    <w:p w14:paraId="3F214366">
      <w:pPr>
        <w:spacing w:line="590" w:lineRule="exact"/>
        <w:ind w:firstLine="660" w:firstLineChars="200"/>
      </w:pPr>
      <w:r>
        <w:rPr>
          <w:rFonts w:eastAsia="方正仿宋_GBK"/>
          <w:sz w:val="33"/>
          <w:szCs w:val="33"/>
        </w:rPr>
        <w:t>9.卫生健康支出（类）行政事业单位医疗（款）事业单位医疗（项）：指反映财政部门集中安排的事业单位基本医疗保险缴费经费，未参加医疗保险的事业单位的公费医疗经费，按国家规定享受离休人员待遇的医疗经费。</w:t>
      </w:r>
    </w:p>
    <w:p w14:paraId="4480C33F">
      <w:pPr>
        <w:spacing w:line="590" w:lineRule="exact"/>
        <w:ind w:firstLine="660" w:firstLineChars="200"/>
      </w:pPr>
      <w:r>
        <w:rPr>
          <w:rFonts w:hint="eastAsia" w:eastAsia="方正仿宋_GBK"/>
          <w:sz w:val="33"/>
          <w:szCs w:val="33"/>
        </w:rPr>
        <w:t>10.卫生健康支出（类）行政事业单位医疗（款）公务员医疗补助（项）</w:t>
      </w:r>
      <w:r>
        <w:rPr>
          <w:rFonts w:hint="eastAsia" w:eastAsia="方正仿宋_GBK"/>
          <w:sz w:val="33"/>
          <w:szCs w:val="33"/>
          <w:lang w:eastAsia="zh-CN"/>
        </w:rPr>
        <w:t>：</w:t>
      </w:r>
      <w:r>
        <w:rPr>
          <w:rFonts w:hint="eastAsia" w:eastAsia="方正仿宋_GBK"/>
          <w:sz w:val="33"/>
          <w:szCs w:val="33"/>
        </w:rPr>
        <w:t>指反映财政部门安排的公务员医疗补助经费。</w:t>
      </w:r>
    </w:p>
    <w:p w14:paraId="4CC5DECF">
      <w:pPr>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1</w:t>
      </w:r>
      <w:r>
        <w:rPr>
          <w:rFonts w:eastAsia="方正仿宋_GBK"/>
          <w:sz w:val="33"/>
          <w:szCs w:val="33"/>
        </w:rPr>
        <w:t>.结余分配：指事业单位按照事业单位会计制度的规定从非财政补助结余中分配的事业基金和职工福利基金等。</w:t>
      </w:r>
    </w:p>
    <w:p w14:paraId="0D47CCF8">
      <w:pPr>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2</w:t>
      </w:r>
      <w:r>
        <w:rPr>
          <w:rFonts w:eastAsia="方正仿宋_GBK"/>
          <w:sz w:val="33"/>
          <w:szCs w:val="33"/>
        </w:rPr>
        <w:t>.基本支出：指为保障机构正常运转、完成日常工作任务而发生的人员支出和公用支出。</w:t>
      </w:r>
    </w:p>
    <w:p w14:paraId="61F517C6">
      <w:pPr>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3</w:t>
      </w:r>
      <w:r>
        <w:rPr>
          <w:rFonts w:eastAsia="方正仿宋_GBK"/>
          <w:sz w:val="33"/>
          <w:szCs w:val="33"/>
        </w:rPr>
        <w:t xml:space="preserve">.项目支出：指在基本支出之外为完成特定行政任务和事业发展目标所发生的支出。 </w:t>
      </w:r>
    </w:p>
    <w:p w14:paraId="46C4C8F7">
      <w:pPr>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4</w:t>
      </w:r>
      <w:r>
        <w:rPr>
          <w:rFonts w:eastAsia="方正仿宋_GBK"/>
          <w:sz w:val="33"/>
          <w:szCs w:val="33"/>
        </w:rPr>
        <w:t>.经营支出：指事业单位在专业业务活动及其辅助活动之外开展非独立核算经营活动发生的支出。</w:t>
      </w:r>
    </w:p>
    <w:p w14:paraId="454F92B5">
      <w:pPr>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5</w:t>
      </w:r>
      <w:r>
        <w:rPr>
          <w:rFonts w:eastAsia="方正仿宋_GBK"/>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054388D">
      <w:pPr>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6</w:t>
      </w:r>
      <w:r>
        <w:rPr>
          <w:rFonts w:eastAsia="方正仿宋_GBK"/>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59AA09">
      <w:pPr>
        <w:spacing w:line="600" w:lineRule="exact"/>
        <w:jc w:val="center"/>
        <w:outlineLvl w:val="0"/>
        <w:rPr>
          <w:rStyle w:val="26"/>
          <w:rFonts w:eastAsia="黑体"/>
          <w:b w:val="0"/>
        </w:rPr>
      </w:pPr>
      <w:r>
        <w:rPr>
          <w:b/>
          <w:color w:val="000000"/>
          <w:sz w:val="44"/>
          <w:szCs w:val="44"/>
        </w:rPr>
        <w:br w:type="page"/>
      </w:r>
      <w:bookmarkStart w:id="72" w:name="_Toc10419"/>
      <w:bookmarkStart w:id="73" w:name="_Toc15396614"/>
      <w:r>
        <w:rPr>
          <w:rFonts w:ascii="方正小标宋_GBK" w:hAnsi="方正小标宋_GBK" w:eastAsia="方正小标宋_GBK" w:cs="方正小标宋_GBK"/>
          <w:bCs/>
          <w:kern w:val="44"/>
          <w:sz w:val="44"/>
          <w:szCs w:val="44"/>
        </w:rPr>
        <w:t>第四部分 附件</w:t>
      </w:r>
      <w:bookmarkEnd w:id="72"/>
      <w:bookmarkEnd w:id="73"/>
    </w:p>
    <w:p w14:paraId="680B4572">
      <w:pPr>
        <w:spacing w:line="600" w:lineRule="exact"/>
        <w:jc w:val="left"/>
        <w:rPr>
          <w:rFonts w:eastAsia="方正小标宋简体"/>
          <w:sz w:val="32"/>
          <w:szCs w:val="32"/>
        </w:rPr>
      </w:pPr>
      <w:r>
        <w:rPr>
          <w:rFonts w:eastAsia="黑体"/>
          <w:sz w:val="32"/>
          <w:szCs w:val="32"/>
        </w:rPr>
        <w:t>附件1</w:t>
      </w:r>
    </w:p>
    <w:p w14:paraId="31481C2C">
      <w:pPr>
        <w:widowControl/>
        <w:spacing w:line="560" w:lineRule="exact"/>
        <w:contextualSpacing/>
        <w:rPr>
          <w:b/>
          <w:sz w:val="44"/>
          <w:szCs w:val="44"/>
          <w:shd w:val="clear" w:color="auto" w:fill="FFFFFF"/>
        </w:rPr>
      </w:pPr>
    </w:p>
    <w:p w14:paraId="41E1DFCB">
      <w:pPr>
        <w:widowControl/>
        <w:spacing w:line="560" w:lineRule="exact"/>
        <w:contextualSpacing/>
        <w:jc w:val="center"/>
        <w:rPr>
          <w:b/>
          <w:sz w:val="40"/>
          <w:szCs w:val="40"/>
          <w:shd w:val="clear" w:color="auto" w:fill="FFFFFF"/>
        </w:rPr>
      </w:pPr>
      <w:r>
        <w:rPr>
          <w:rFonts w:hint="eastAsia"/>
          <w:b/>
          <w:sz w:val="40"/>
          <w:szCs w:val="40"/>
          <w:shd w:val="clear" w:color="auto" w:fill="FFFFFF"/>
        </w:rPr>
        <w:t>2022年广安市第九幼儿园</w:t>
      </w:r>
      <w:r>
        <w:rPr>
          <w:b/>
          <w:sz w:val="40"/>
          <w:szCs w:val="40"/>
          <w:shd w:val="clear" w:color="auto" w:fill="FFFFFF"/>
        </w:rPr>
        <w:t>部门整体绩效</w:t>
      </w:r>
      <w:r>
        <w:rPr>
          <w:rFonts w:hint="eastAsia"/>
          <w:b/>
          <w:sz w:val="40"/>
          <w:szCs w:val="40"/>
          <w:shd w:val="clear" w:color="auto" w:fill="FFFFFF"/>
        </w:rPr>
        <w:t>自评</w:t>
      </w:r>
    </w:p>
    <w:p w14:paraId="0B3DF775">
      <w:pPr>
        <w:widowControl/>
        <w:spacing w:line="560" w:lineRule="exact"/>
        <w:contextualSpacing/>
        <w:jc w:val="center"/>
        <w:rPr>
          <w:rFonts w:eastAsia="仿宋_GB2312"/>
          <w:sz w:val="28"/>
          <w:szCs w:val="28"/>
          <w:shd w:val="clear" w:color="auto" w:fill="FFFFFF"/>
        </w:rPr>
      </w:pPr>
      <w:r>
        <w:rPr>
          <w:b/>
          <w:sz w:val="40"/>
          <w:szCs w:val="40"/>
          <w:shd w:val="clear" w:color="auto" w:fill="FFFFFF"/>
        </w:rPr>
        <w:t>报</w:t>
      </w:r>
      <w:r>
        <w:rPr>
          <w:rFonts w:hint="eastAsia"/>
          <w:b/>
          <w:sz w:val="40"/>
          <w:szCs w:val="40"/>
          <w:shd w:val="clear" w:color="auto" w:fill="FFFFFF"/>
        </w:rPr>
        <w:t xml:space="preserve">  </w:t>
      </w:r>
      <w:r>
        <w:rPr>
          <w:b/>
          <w:sz w:val="40"/>
          <w:szCs w:val="40"/>
          <w:shd w:val="clear" w:color="auto" w:fill="FFFFFF"/>
        </w:rPr>
        <w:t>告</w:t>
      </w:r>
    </w:p>
    <w:p w14:paraId="3A9A0BAA">
      <w:pPr>
        <w:widowControl/>
        <w:adjustRightInd w:val="0"/>
        <w:snapToGrid w:val="0"/>
        <w:spacing w:line="560" w:lineRule="exact"/>
        <w:ind w:firstLine="480" w:firstLineChars="200"/>
        <w:contextualSpacing/>
        <w:jc w:val="left"/>
        <w:rPr>
          <w:rFonts w:eastAsia="黑体"/>
          <w:color w:val="000000"/>
          <w:kern w:val="0"/>
          <w:sz w:val="24"/>
          <w:szCs w:val="32"/>
          <w:shd w:val="clear" w:color="auto" w:fill="FFFFFF"/>
        </w:rPr>
      </w:pPr>
    </w:p>
    <w:p w14:paraId="7334F801">
      <w:pPr>
        <w:pStyle w:val="37"/>
        <w:rPr>
          <w:rFonts w:hint="default" w:ascii="方正黑体_GBK" w:hAnsi="方正黑体_GBK" w:cs="方正黑体_GBK"/>
          <w:bCs/>
          <w:szCs w:val="33"/>
          <w:lang w:val="zh-CN"/>
        </w:rPr>
      </w:pPr>
      <w:bookmarkStart w:id="74" w:name="_Toc23624"/>
      <w:r>
        <w:rPr>
          <w:rFonts w:ascii="方正黑体_GBK" w:hAnsi="方正黑体_GBK" w:cs="方正黑体_GBK"/>
          <w:bCs/>
          <w:szCs w:val="33"/>
          <w:lang w:val="zh-CN"/>
        </w:rPr>
        <w:t>一、部门（单位）基本情况</w:t>
      </w:r>
      <w:bookmarkEnd w:id="74"/>
    </w:p>
    <w:p w14:paraId="024BB2C3">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（一）机构组成</w:t>
      </w:r>
    </w:p>
    <w:p w14:paraId="41DCF841">
      <w:pPr>
        <w:pStyle w:val="2"/>
        <w:adjustRightInd w:val="0"/>
        <w:snapToGrid w:val="0"/>
        <w:spacing w:before="93" w:line="600" w:lineRule="exact"/>
        <w:ind w:firstLine="693" w:firstLineChars="210"/>
        <w:outlineLvl w:val="2"/>
        <w:rPr>
          <w:rFonts w:hint="default" w:ascii="Times New Roman" w:hAnsi="Times New Roman" w:eastAsia="方正仿宋_GBK" w:cs="Times New Roman"/>
          <w:kern w:val="0"/>
          <w:sz w:val="33"/>
          <w:szCs w:val="33"/>
          <w:lang w:val="en-US" w:eastAsia="zh-CN" w:bidi="ar-SA"/>
        </w:rPr>
      </w:pPr>
      <w:r>
        <w:rPr>
          <w:rFonts w:hint="default" w:ascii="Times New Roman" w:hAnsi="Times New Roman" w:eastAsia="方正仿宋_GBK" w:cs="Times New Roman"/>
          <w:kern w:val="0"/>
          <w:sz w:val="33"/>
          <w:szCs w:val="33"/>
          <w:lang w:val="en-US" w:eastAsia="zh-CN" w:bidi="ar-SA"/>
        </w:rPr>
        <w:t>广安市第九幼儿园是广安市教育和体育局直属管理的一级预算单位，属于事业单位，无内设机构、无下属二级单位。</w:t>
      </w:r>
    </w:p>
    <w:p w14:paraId="767E151D">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（二）</w:t>
      </w:r>
      <w:r>
        <w:rPr>
          <w:rFonts w:ascii="方正楷体_GBK" w:hAnsi="方正楷体_GBK" w:eastAsia="方正楷体_GBK" w:cs="方正楷体_GBK"/>
          <w:bCs/>
          <w:color w:val="000000"/>
          <w:sz w:val="32"/>
          <w:szCs w:val="32"/>
          <w:lang w:val="zh-CN"/>
        </w:rPr>
        <w:t>机构职能和人员概况</w:t>
      </w:r>
    </w:p>
    <w:p w14:paraId="1E88F015">
      <w:pPr>
        <w:widowControl/>
        <w:adjustRightInd w:val="0"/>
        <w:snapToGrid w:val="0"/>
        <w:spacing w:line="590" w:lineRule="exact"/>
        <w:ind w:firstLine="660" w:firstLineChars="200"/>
        <w:contextualSpacing/>
        <w:jc w:val="left"/>
        <w:rPr>
          <w:rFonts w:eastAsia="仿宋_GB2312"/>
          <w:sz w:val="33"/>
          <w:szCs w:val="33"/>
          <w:lang w:val="zh-CN"/>
        </w:rPr>
      </w:pPr>
      <w:r>
        <w:rPr>
          <w:rFonts w:hint="eastAsia" w:ascii="方正仿宋_GBK" w:hAnsi="方正仿宋_GBK" w:eastAsia="方正仿宋_GBK" w:cs="方正仿宋_GBK"/>
          <w:sz w:val="33"/>
          <w:szCs w:val="33"/>
        </w:rPr>
        <w:t>广安市第九幼儿园为学龄前儿童提供幼儿保育及幼儿教育服务。截</w:t>
      </w:r>
      <w:r>
        <w:rPr>
          <w:rFonts w:eastAsia="方正仿宋_GBK"/>
          <w:sz w:val="33"/>
          <w:szCs w:val="33"/>
        </w:rPr>
        <w:t>至2022</w:t>
      </w:r>
      <w:r>
        <w:rPr>
          <w:rFonts w:hint="eastAsia" w:ascii="方正仿宋_GBK" w:hAnsi="方正仿宋_GBK" w:eastAsia="方正仿宋_GBK" w:cs="方正仿宋_GBK"/>
          <w:sz w:val="33"/>
          <w:szCs w:val="33"/>
        </w:rPr>
        <w:t>年</w:t>
      </w:r>
      <w:r>
        <w:rPr>
          <w:rFonts w:eastAsia="方正仿宋_GBK"/>
          <w:sz w:val="33"/>
          <w:szCs w:val="33"/>
        </w:rPr>
        <w:t>12月底，单位实有在编人数2人（事业编制），合同制教师12名，合同制保育员5名，校医辅助岗2名，劳务派遣人员6名。</w:t>
      </w:r>
    </w:p>
    <w:p w14:paraId="0E92CA04">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（三）</w:t>
      </w:r>
      <w:r>
        <w:rPr>
          <w:rFonts w:ascii="方正楷体_GBK" w:hAnsi="方正楷体_GBK" w:eastAsia="方正楷体_GBK" w:cs="方正楷体_GBK"/>
          <w:bCs/>
          <w:color w:val="000000"/>
          <w:sz w:val="32"/>
          <w:szCs w:val="32"/>
          <w:lang w:val="zh-CN"/>
        </w:rPr>
        <w:t>年度主要工作任务</w:t>
      </w:r>
    </w:p>
    <w:p w14:paraId="1FAD51E8">
      <w:pPr>
        <w:spacing w:line="560" w:lineRule="exact"/>
        <w:ind w:firstLine="660" w:firstLineChars="200"/>
        <w:rPr>
          <w:rFonts w:eastAsia="方正仿宋_GBK"/>
          <w:sz w:val="33"/>
          <w:szCs w:val="33"/>
        </w:rPr>
      </w:pPr>
      <w:r>
        <w:rPr>
          <w:rFonts w:hint="eastAsia" w:eastAsia="方正仿宋_GBK"/>
          <w:sz w:val="33"/>
          <w:szCs w:val="33"/>
        </w:rPr>
        <w:t>1.楼顶改造户外场地，完善设施设备</w:t>
      </w:r>
    </w:p>
    <w:p w14:paraId="07CEDAA5">
      <w:pPr>
        <w:spacing w:line="560" w:lineRule="exact"/>
        <w:ind w:firstLine="660" w:firstLineChars="200"/>
        <w:rPr>
          <w:rFonts w:eastAsia="方正仿宋_GBK"/>
          <w:sz w:val="33"/>
          <w:szCs w:val="33"/>
        </w:rPr>
      </w:pPr>
      <w:r>
        <w:rPr>
          <w:rFonts w:eastAsia="方正仿宋_GBK"/>
          <w:sz w:val="33"/>
          <w:szCs w:val="33"/>
        </w:rPr>
        <w:t>我园</w:t>
      </w:r>
      <w:r>
        <w:rPr>
          <w:rFonts w:hint="eastAsia" w:eastAsia="方正仿宋_GBK"/>
          <w:sz w:val="33"/>
          <w:szCs w:val="33"/>
        </w:rPr>
        <w:t>活动场地不足，特打造楼顶环境，供幼儿游戏与活动使用，目前楼顶</w:t>
      </w:r>
      <w:r>
        <w:rPr>
          <w:rFonts w:eastAsia="方正仿宋_GBK"/>
          <w:sz w:val="33"/>
          <w:szCs w:val="33"/>
        </w:rPr>
        <w:t>装修工程已</w:t>
      </w:r>
      <w:r>
        <w:rPr>
          <w:rFonts w:hint="eastAsia" w:eastAsia="方正仿宋_GBK"/>
          <w:sz w:val="33"/>
          <w:szCs w:val="33"/>
        </w:rPr>
        <w:t>完成</w:t>
      </w:r>
      <w:r>
        <w:rPr>
          <w:rFonts w:eastAsia="方正仿宋_GBK"/>
          <w:sz w:val="33"/>
          <w:szCs w:val="33"/>
        </w:rPr>
        <w:t>，设施设备安装调试完成，</w:t>
      </w:r>
      <w:r>
        <w:rPr>
          <w:rFonts w:hint="eastAsia" w:eastAsia="方正仿宋_GBK"/>
          <w:sz w:val="33"/>
          <w:szCs w:val="33"/>
        </w:rPr>
        <w:t>尽快投入使用。在园内增添了一定数量的符合《幼儿园教育装备规范》的教玩具，以供幼儿活动、操作使用。</w:t>
      </w:r>
    </w:p>
    <w:p w14:paraId="25CD81C0">
      <w:pPr>
        <w:pStyle w:val="34"/>
        <w:spacing w:line="560" w:lineRule="exact"/>
        <w:ind w:firstLine="660"/>
        <w:rPr>
          <w:rFonts w:ascii="方正仿宋_GBK" w:hAnsi="方正仿宋_GBK" w:eastAsia="方正仿宋_GBK" w:cs="方正仿宋_GBK"/>
          <w:color w:val="000000"/>
          <w:sz w:val="33"/>
          <w:szCs w:val="33"/>
        </w:rPr>
      </w:pPr>
      <w:r>
        <w:rPr>
          <w:rFonts w:hint="eastAsia" w:eastAsia="方正仿宋_GBK"/>
          <w:sz w:val="33"/>
          <w:szCs w:val="33"/>
        </w:rPr>
        <w:t>2</w:t>
      </w:r>
      <w:r>
        <w:rPr>
          <w:rFonts w:hint="eastAsia" w:eastAsia="方正仿宋_GBK"/>
          <w:sz w:val="33"/>
          <w:szCs w:val="33"/>
          <w:lang w:eastAsia="zh-CN"/>
        </w:rPr>
        <w:t>.</w:t>
      </w:r>
      <w:r>
        <w:rPr>
          <w:rFonts w:hint="eastAsia" w:ascii="方正仿宋_GBK" w:hAnsi="方正仿宋_GBK" w:eastAsia="方正仿宋_GBK" w:cs="方正仿宋_GBK"/>
          <w:sz w:val="33"/>
          <w:szCs w:val="33"/>
        </w:rPr>
        <w:t>重视</w:t>
      </w:r>
      <w:r>
        <w:rPr>
          <w:rFonts w:hint="eastAsia" w:ascii="方正仿宋_GBK" w:hAnsi="方正仿宋_GBK" w:eastAsia="方正仿宋_GBK" w:cs="方正仿宋_GBK"/>
          <w:color w:val="000000"/>
          <w:sz w:val="33"/>
          <w:szCs w:val="33"/>
        </w:rPr>
        <w:t>教学工作，不断推陈出新教</w:t>
      </w:r>
    </w:p>
    <w:p w14:paraId="5D56369C">
      <w:pPr>
        <w:pStyle w:val="34"/>
        <w:spacing w:line="560" w:lineRule="exact"/>
        <w:ind w:firstLine="663"/>
        <w:rPr>
          <w:rFonts w:eastAsia="方正楷体_GBK"/>
          <w:b/>
          <w:bCs/>
          <w:color w:val="000000"/>
          <w:sz w:val="33"/>
          <w:szCs w:val="33"/>
        </w:rPr>
      </w:pPr>
      <w:r>
        <w:rPr>
          <w:rFonts w:hint="eastAsia" w:ascii="方正仿宋_GBK" w:hAnsi="方正仿宋_GBK" w:eastAsia="方正仿宋_GBK" w:cs="方正仿宋_GBK"/>
          <w:b/>
          <w:bCs/>
          <w:sz w:val="33"/>
          <w:szCs w:val="33"/>
        </w:rPr>
        <w:t>一是注重教师培养，加强学习，提高素质。</w:t>
      </w:r>
      <w:r>
        <w:rPr>
          <w:rFonts w:eastAsia="方正仿宋_GBK"/>
          <w:sz w:val="33"/>
          <w:szCs w:val="33"/>
        </w:rPr>
        <w:t>为了提高教师的素质，我们</w:t>
      </w:r>
      <w:r>
        <w:rPr>
          <w:rFonts w:hint="eastAsia" w:eastAsia="方正仿宋_GBK"/>
          <w:sz w:val="33"/>
          <w:szCs w:val="33"/>
        </w:rPr>
        <w:t>通过</w:t>
      </w:r>
      <w:r>
        <w:rPr>
          <w:rFonts w:eastAsia="方正仿宋_GBK"/>
          <w:sz w:val="33"/>
          <w:szCs w:val="33"/>
        </w:rPr>
        <w:t>多种形式对教师进行培训。采取</w:t>
      </w:r>
      <w:r>
        <w:rPr>
          <w:rFonts w:hint="eastAsia" w:eastAsia="方正仿宋_GBK"/>
          <w:sz w:val="33"/>
          <w:szCs w:val="33"/>
        </w:rPr>
        <w:t>“</w:t>
      </w:r>
      <w:r>
        <w:rPr>
          <w:rFonts w:eastAsia="方正仿宋_GBK"/>
          <w:sz w:val="33"/>
          <w:szCs w:val="33"/>
        </w:rPr>
        <w:t>请进来、走出去</w:t>
      </w:r>
      <w:r>
        <w:rPr>
          <w:rFonts w:hint="eastAsia" w:eastAsia="方正仿宋_GBK"/>
          <w:sz w:val="33"/>
          <w:szCs w:val="33"/>
        </w:rPr>
        <w:t>”</w:t>
      </w:r>
      <w:r>
        <w:rPr>
          <w:rFonts w:eastAsia="方正仿宋_GBK"/>
          <w:sz w:val="33"/>
          <w:szCs w:val="33"/>
        </w:rPr>
        <w:t>的方式</w:t>
      </w:r>
      <w:r>
        <w:rPr>
          <w:rFonts w:hint="eastAsia" w:eastAsia="方正仿宋_GBK"/>
          <w:sz w:val="33"/>
          <w:szCs w:val="33"/>
        </w:rPr>
        <w:t>，</w:t>
      </w:r>
      <w:r>
        <w:rPr>
          <w:rFonts w:eastAsia="方正仿宋_GBK"/>
          <w:kern w:val="0"/>
          <w:sz w:val="33"/>
          <w:szCs w:val="33"/>
        </w:rPr>
        <w:t>组织教师前往实验、</w:t>
      </w:r>
      <w:r>
        <w:rPr>
          <w:rFonts w:hint="eastAsia" w:eastAsia="方正仿宋_GBK"/>
          <w:kern w:val="0"/>
          <w:sz w:val="33"/>
          <w:szCs w:val="33"/>
        </w:rPr>
        <w:t>两路口</w:t>
      </w:r>
      <w:r>
        <w:rPr>
          <w:rFonts w:eastAsia="方正仿宋_GBK"/>
          <w:kern w:val="0"/>
          <w:sz w:val="33"/>
          <w:szCs w:val="33"/>
        </w:rPr>
        <w:t>等多个幼儿园进行观摩学习</w:t>
      </w:r>
      <w:r>
        <w:rPr>
          <w:rFonts w:hint="eastAsia" w:eastAsia="方正仿宋_GBK"/>
          <w:kern w:val="0"/>
          <w:sz w:val="33"/>
          <w:szCs w:val="33"/>
        </w:rPr>
        <w:t>；定时组织教师参加培训，拓宽教育理念。如参加彭坚老师组织的自主游戏培训，组织教师参加园内的“扭扭建构”“如何评价幼儿的作品”等教研培训；</w:t>
      </w:r>
      <w:r>
        <w:rPr>
          <w:rFonts w:eastAsia="方正仿宋_GBK"/>
          <w:kern w:val="0"/>
          <w:sz w:val="33"/>
          <w:szCs w:val="33"/>
        </w:rPr>
        <w:t>通过开展教学大比武、</w:t>
      </w:r>
      <w:r>
        <w:rPr>
          <w:rFonts w:hint="eastAsia" w:eastAsia="方正仿宋_GBK"/>
          <w:kern w:val="0"/>
          <w:sz w:val="33"/>
          <w:szCs w:val="33"/>
        </w:rPr>
        <w:t>钢琴</w:t>
      </w:r>
      <w:r>
        <w:rPr>
          <w:rFonts w:eastAsia="方正仿宋_GBK"/>
          <w:kern w:val="0"/>
          <w:sz w:val="33"/>
          <w:szCs w:val="33"/>
        </w:rPr>
        <w:t>、</w:t>
      </w:r>
      <w:r>
        <w:rPr>
          <w:rFonts w:hint="eastAsia" w:eastAsia="方正仿宋_GBK"/>
          <w:kern w:val="0"/>
          <w:sz w:val="33"/>
          <w:szCs w:val="33"/>
        </w:rPr>
        <w:t>绘画、《3-6岁儿童与发展指南》</w:t>
      </w:r>
      <w:r>
        <w:rPr>
          <w:rFonts w:eastAsia="方正仿宋_GBK"/>
          <w:kern w:val="0"/>
          <w:sz w:val="33"/>
          <w:szCs w:val="33"/>
        </w:rPr>
        <w:t>等教师</w:t>
      </w:r>
      <w:r>
        <w:rPr>
          <w:rFonts w:hint="eastAsia" w:eastAsia="方正仿宋_GBK"/>
          <w:kern w:val="0"/>
          <w:sz w:val="33"/>
          <w:szCs w:val="33"/>
        </w:rPr>
        <w:t>理论知识、教师</w:t>
      </w:r>
      <w:r>
        <w:rPr>
          <w:rFonts w:eastAsia="方正仿宋_GBK"/>
          <w:kern w:val="0"/>
          <w:sz w:val="33"/>
          <w:szCs w:val="33"/>
        </w:rPr>
        <w:t>技能</w:t>
      </w:r>
      <w:r>
        <w:rPr>
          <w:rFonts w:hint="eastAsia" w:eastAsia="方正仿宋_GBK"/>
          <w:kern w:val="0"/>
          <w:sz w:val="33"/>
          <w:szCs w:val="33"/>
        </w:rPr>
        <w:t>大</w:t>
      </w:r>
      <w:r>
        <w:rPr>
          <w:rFonts w:eastAsia="方正仿宋_GBK"/>
          <w:kern w:val="0"/>
          <w:sz w:val="33"/>
          <w:szCs w:val="33"/>
        </w:rPr>
        <w:t>练兵</w:t>
      </w:r>
      <w:r>
        <w:rPr>
          <w:rFonts w:hint="eastAsia" w:eastAsia="方正仿宋_GBK"/>
          <w:kern w:val="0"/>
          <w:sz w:val="33"/>
          <w:szCs w:val="33"/>
        </w:rPr>
        <w:t>的形式</w:t>
      </w:r>
      <w:r>
        <w:rPr>
          <w:rFonts w:eastAsia="方正仿宋_GBK"/>
          <w:kern w:val="0"/>
          <w:sz w:val="33"/>
          <w:szCs w:val="33"/>
        </w:rPr>
        <w:t>，给大家提供相互学习与提高的机会，不断成长，不断创新。</w:t>
      </w:r>
      <w:r>
        <w:rPr>
          <w:rFonts w:hint="eastAsia" w:ascii="方正仿宋_GBK" w:hAnsi="方正仿宋_GBK" w:eastAsia="方正仿宋_GBK" w:cs="方正仿宋_GBK"/>
          <w:b/>
          <w:bCs/>
          <w:sz w:val="33"/>
          <w:szCs w:val="33"/>
        </w:rPr>
        <w:t>二是教育教学注重细节，提升质量。</w:t>
      </w:r>
      <w:r>
        <w:rPr>
          <w:rFonts w:eastAsia="方正仿宋_GBK"/>
          <w:sz w:val="33"/>
          <w:szCs w:val="33"/>
        </w:rPr>
        <w:t>各班能认真</w:t>
      </w:r>
      <w:r>
        <w:rPr>
          <w:rFonts w:hint="eastAsia" w:eastAsia="方正仿宋_GBK"/>
          <w:sz w:val="33"/>
          <w:szCs w:val="33"/>
        </w:rPr>
        <w:t>制定</w:t>
      </w:r>
      <w:r>
        <w:rPr>
          <w:rFonts w:eastAsia="方正仿宋_GBK"/>
          <w:sz w:val="33"/>
          <w:szCs w:val="33"/>
        </w:rPr>
        <w:t>教学计划，根据孩子的年龄特点</w:t>
      </w:r>
      <w:r>
        <w:rPr>
          <w:rFonts w:hint="eastAsia" w:eastAsia="方正仿宋_GBK"/>
          <w:sz w:val="33"/>
          <w:szCs w:val="33"/>
        </w:rPr>
        <w:t>将</w:t>
      </w:r>
      <w:r>
        <w:rPr>
          <w:rFonts w:eastAsia="方正仿宋_GBK"/>
          <w:sz w:val="33"/>
          <w:szCs w:val="33"/>
        </w:rPr>
        <w:t>主题活动</w:t>
      </w:r>
      <w:r>
        <w:rPr>
          <w:rFonts w:hint="eastAsia" w:eastAsia="方正仿宋_GBK"/>
          <w:sz w:val="33"/>
          <w:szCs w:val="33"/>
        </w:rPr>
        <w:t>合理安排</w:t>
      </w:r>
      <w:r>
        <w:rPr>
          <w:rFonts w:eastAsia="方正仿宋_GBK"/>
          <w:sz w:val="33"/>
          <w:szCs w:val="33"/>
        </w:rPr>
        <w:t>，相互渗透，有效地</w:t>
      </w:r>
      <w:r>
        <w:rPr>
          <w:rFonts w:hint="eastAsia" w:eastAsia="方正仿宋_GBK"/>
          <w:sz w:val="33"/>
          <w:szCs w:val="33"/>
          <w:lang w:eastAsia="zh-CN"/>
        </w:rPr>
        <w:t>防止</w:t>
      </w:r>
      <w:r>
        <w:rPr>
          <w:rFonts w:eastAsia="方正仿宋_GBK"/>
          <w:sz w:val="33"/>
          <w:szCs w:val="33"/>
        </w:rPr>
        <w:t>教学工作的主观性和随意性。定期检查教师备课</w:t>
      </w:r>
      <w:r>
        <w:rPr>
          <w:rFonts w:hint="eastAsia" w:eastAsia="方正仿宋_GBK"/>
          <w:sz w:val="33"/>
          <w:szCs w:val="33"/>
        </w:rPr>
        <w:t>资料</w:t>
      </w:r>
      <w:r>
        <w:rPr>
          <w:rFonts w:eastAsia="方正仿宋_GBK"/>
          <w:sz w:val="33"/>
          <w:szCs w:val="33"/>
        </w:rPr>
        <w:t>、</w:t>
      </w:r>
      <w:r>
        <w:rPr>
          <w:rFonts w:hint="eastAsia" w:eastAsia="方正仿宋_GBK"/>
          <w:sz w:val="33"/>
          <w:szCs w:val="33"/>
        </w:rPr>
        <w:t>幼儿的自主游戏观察记录</w:t>
      </w:r>
      <w:r>
        <w:rPr>
          <w:rFonts w:eastAsia="方正仿宋_GBK"/>
          <w:sz w:val="33"/>
          <w:szCs w:val="33"/>
        </w:rPr>
        <w:t>等。</w:t>
      </w:r>
      <w:r>
        <w:rPr>
          <w:rFonts w:hint="eastAsia" w:ascii="方正仿宋_GBK" w:hAnsi="方正仿宋_GBK" w:eastAsia="方正仿宋_GBK" w:cs="方正仿宋_GBK"/>
          <w:b/>
          <w:bCs/>
          <w:sz w:val="33"/>
          <w:szCs w:val="33"/>
        </w:rPr>
        <w:t>三是创设了有利于幼儿发展的环境。</w:t>
      </w:r>
      <w:r>
        <w:rPr>
          <w:rFonts w:eastAsia="方正仿宋_GBK"/>
          <w:sz w:val="33"/>
          <w:szCs w:val="33"/>
        </w:rPr>
        <w:t>在走廊、楼梯</w:t>
      </w:r>
      <w:r>
        <w:rPr>
          <w:rFonts w:hint="eastAsia" w:eastAsia="方正仿宋_GBK"/>
          <w:sz w:val="33"/>
          <w:szCs w:val="33"/>
        </w:rPr>
        <w:t>间</w:t>
      </w:r>
      <w:r>
        <w:rPr>
          <w:rFonts w:eastAsia="方正仿宋_GBK"/>
          <w:sz w:val="33"/>
          <w:szCs w:val="33"/>
        </w:rPr>
        <w:t>、班级主题墙等</w:t>
      </w:r>
      <w:r>
        <w:rPr>
          <w:rFonts w:hint="eastAsia" w:eastAsia="方正仿宋_GBK"/>
          <w:sz w:val="33"/>
          <w:szCs w:val="33"/>
        </w:rPr>
        <w:t>进行</w:t>
      </w:r>
      <w:r>
        <w:rPr>
          <w:rFonts w:eastAsia="方正仿宋_GBK"/>
          <w:sz w:val="33"/>
          <w:szCs w:val="33"/>
        </w:rPr>
        <w:t>环境创设，</w:t>
      </w:r>
      <w:r>
        <w:rPr>
          <w:rFonts w:hint="eastAsia" w:eastAsia="方正仿宋_GBK"/>
          <w:sz w:val="33"/>
          <w:szCs w:val="33"/>
        </w:rPr>
        <w:t>以儿童视角为出发点，简化</w:t>
      </w:r>
      <w:r>
        <w:rPr>
          <w:rFonts w:hint="eastAsia" w:eastAsia="方正仿宋_GBK"/>
          <w:sz w:val="33"/>
          <w:szCs w:val="33"/>
          <w:lang w:eastAsia="zh-CN"/>
        </w:rPr>
        <w:t>教室</w:t>
      </w:r>
      <w:r>
        <w:rPr>
          <w:rFonts w:hint="eastAsia" w:eastAsia="方正仿宋_GBK"/>
          <w:sz w:val="33"/>
          <w:szCs w:val="33"/>
        </w:rPr>
        <w:t>的装饰，呈现幼儿的内容，</w:t>
      </w:r>
      <w:r>
        <w:rPr>
          <w:rFonts w:eastAsia="方正仿宋_GBK"/>
          <w:sz w:val="33"/>
          <w:szCs w:val="33"/>
        </w:rPr>
        <w:t>让孩子参与到环境中来，从中受到教育。</w:t>
      </w:r>
    </w:p>
    <w:p w14:paraId="4D0216A2">
      <w:pPr>
        <w:spacing w:line="560" w:lineRule="exact"/>
        <w:ind w:firstLine="640" w:firstLineChars="200"/>
        <w:rPr>
          <w:rFonts w:ascii="方正仿宋_GBK" w:hAnsi="方正仿宋_GBK" w:eastAsia="方正仿宋_GBK" w:cs="方正仿宋_GBK"/>
          <w:color w:val="000000"/>
          <w:sz w:val="33"/>
          <w:szCs w:val="33"/>
        </w:rPr>
      </w:pPr>
      <w:r>
        <w:rPr>
          <w:rFonts w:hint="eastAsia" w:eastAsia="仿宋"/>
          <w:bCs/>
          <w:color w:val="000000"/>
          <w:sz w:val="32"/>
          <w:szCs w:val="32"/>
        </w:rPr>
        <w:t>3</w:t>
      </w:r>
      <w:r>
        <w:rPr>
          <w:rFonts w:eastAsia="仿宋"/>
          <w:bCs/>
          <w:color w:val="000000"/>
          <w:sz w:val="32"/>
          <w:szCs w:val="32"/>
        </w:rPr>
        <w:t>.</w:t>
      </w:r>
      <w:r>
        <w:rPr>
          <w:rFonts w:hint="eastAsia" w:ascii="方正仿宋_GBK" w:hAnsi="方正仿宋_GBK" w:eastAsia="方正仿宋_GBK" w:cs="方正仿宋_GBK"/>
          <w:color w:val="000000"/>
          <w:sz w:val="33"/>
          <w:szCs w:val="33"/>
        </w:rPr>
        <w:t>细化安全工作，提高管理力度</w:t>
      </w:r>
    </w:p>
    <w:p w14:paraId="74156832">
      <w:pPr>
        <w:spacing w:line="560" w:lineRule="exact"/>
        <w:ind w:firstLine="663" w:firstLineChars="200"/>
        <w:rPr>
          <w:rFonts w:eastAsia="仿宋_GB2312"/>
          <w:sz w:val="32"/>
        </w:rPr>
      </w:pPr>
      <w:r>
        <w:rPr>
          <w:rFonts w:hint="eastAsia" w:ascii="方正仿宋_GBK" w:hAnsi="方正仿宋_GBK" w:eastAsia="方正仿宋_GBK" w:cs="方正仿宋_GBK"/>
          <w:b/>
          <w:bCs/>
          <w:sz w:val="33"/>
          <w:szCs w:val="33"/>
        </w:rPr>
        <w:t>一是细化制度，提高安全管理力度。</w:t>
      </w:r>
      <w:r>
        <w:rPr>
          <w:rFonts w:eastAsia="方正仿宋_GBK"/>
          <w:sz w:val="33"/>
          <w:szCs w:val="33"/>
        </w:rPr>
        <w:t>我园制定《班级安全管理制度</w:t>
      </w:r>
      <w:r>
        <w:rPr>
          <w:rFonts w:hint="eastAsia" w:eastAsia="方正仿宋_GBK"/>
          <w:sz w:val="33"/>
          <w:szCs w:val="33"/>
        </w:rPr>
        <w:t>》《</w:t>
      </w:r>
      <w:r>
        <w:rPr>
          <w:rFonts w:eastAsia="方正仿宋_GBK"/>
          <w:sz w:val="33"/>
          <w:szCs w:val="33"/>
        </w:rPr>
        <w:t>幼儿接送制度</w:t>
      </w:r>
      <w:r>
        <w:rPr>
          <w:rFonts w:hint="eastAsia" w:eastAsia="方正仿宋_GBK"/>
          <w:sz w:val="33"/>
          <w:szCs w:val="33"/>
        </w:rPr>
        <w:t>》《</w:t>
      </w:r>
      <w:r>
        <w:rPr>
          <w:rFonts w:eastAsia="方正仿宋_GBK"/>
          <w:sz w:val="33"/>
          <w:szCs w:val="33"/>
        </w:rPr>
        <w:t>幼儿意外伤害事故处理》等安全卫生保健制度，促使安全卫生保健工作有序、科学地开展，每年度与每位教职工依据自身的工作签订安全</w:t>
      </w:r>
      <w:r>
        <w:rPr>
          <w:rFonts w:hint="eastAsia" w:eastAsia="方正仿宋_GBK"/>
          <w:sz w:val="33"/>
          <w:szCs w:val="33"/>
        </w:rPr>
        <w:t>责任书</w:t>
      </w:r>
      <w:r>
        <w:rPr>
          <w:rFonts w:eastAsia="方正仿宋_GBK"/>
          <w:sz w:val="33"/>
          <w:szCs w:val="33"/>
        </w:rPr>
        <w:t>，做到人人有责</w:t>
      </w:r>
      <w:r>
        <w:rPr>
          <w:rFonts w:hint="eastAsia" w:eastAsia="方正仿宋_GBK"/>
          <w:sz w:val="33"/>
          <w:szCs w:val="33"/>
        </w:rPr>
        <w:t>，</w:t>
      </w:r>
      <w:r>
        <w:rPr>
          <w:rFonts w:eastAsia="方正仿宋_GBK"/>
          <w:sz w:val="33"/>
          <w:szCs w:val="33"/>
        </w:rPr>
        <w:t>为幼儿带给有利于健康成长的环境。</w:t>
      </w:r>
      <w:r>
        <w:rPr>
          <w:rFonts w:hint="eastAsia" w:ascii="方正仿宋_GBK" w:hAnsi="方正仿宋_GBK" w:eastAsia="方正仿宋_GBK" w:cs="方正仿宋_GBK"/>
          <w:b/>
          <w:bCs/>
          <w:sz w:val="33"/>
          <w:szCs w:val="33"/>
        </w:rPr>
        <w:t>二是排查安全隐患，落实力度。</w:t>
      </w:r>
      <w:r>
        <w:rPr>
          <w:rFonts w:eastAsia="方正仿宋_GBK"/>
          <w:bCs/>
          <w:color w:val="000000"/>
          <w:sz w:val="33"/>
          <w:szCs w:val="33"/>
        </w:rPr>
        <w:t>我园安全领导小组坚持每月一排查，每季度一总结的方式开展学校安全隐患工作的排查及整改。</w:t>
      </w:r>
      <w:r>
        <w:rPr>
          <w:rFonts w:hint="eastAsia" w:ascii="方正仿宋_GBK" w:hAnsi="方正仿宋_GBK" w:eastAsia="方正仿宋_GBK" w:cs="方正仿宋_GBK"/>
          <w:b/>
          <w:bCs/>
          <w:sz w:val="33"/>
          <w:szCs w:val="33"/>
        </w:rPr>
        <w:t>三是重视安全教育，增强安全意识。</w:t>
      </w:r>
      <w:r>
        <w:rPr>
          <w:rFonts w:eastAsia="方正仿宋_GBK"/>
          <w:bCs/>
          <w:color w:val="000000"/>
          <w:sz w:val="33"/>
          <w:szCs w:val="33"/>
        </w:rPr>
        <w:t>我园开展了</w:t>
      </w:r>
      <w:r>
        <w:rPr>
          <w:rFonts w:hint="eastAsia" w:eastAsia="方正仿宋_GBK"/>
          <w:bCs/>
          <w:color w:val="000000"/>
          <w:sz w:val="33"/>
          <w:szCs w:val="33"/>
        </w:rPr>
        <w:t>反恐防暴</w:t>
      </w:r>
      <w:r>
        <w:rPr>
          <w:rFonts w:eastAsia="方正仿宋_GBK"/>
          <w:bCs/>
          <w:color w:val="000000"/>
          <w:sz w:val="33"/>
          <w:szCs w:val="33"/>
        </w:rPr>
        <w:t>、119消防</w:t>
      </w:r>
      <w:r>
        <w:rPr>
          <w:rFonts w:hint="eastAsia" w:eastAsia="方正仿宋_GBK"/>
          <w:bCs/>
          <w:color w:val="000000"/>
          <w:sz w:val="33"/>
          <w:szCs w:val="33"/>
        </w:rPr>
        <w:t>、防溺水</w:t>
      </w:r>
      <w:r>
        <w:rPr>
          <w:rFonts w:eastAsia="方正仿宋_GBK"/>
          <w:bCs/>
          <w:color w:val="000000"/>
          <w:sz w:val="33"/>
          <w:szCs w:val="33"/>
        </w:rPr>
        <w:t>等</w:t>
      </w:r>
      <w:r>
        <w:rPr>
          <w:rFonts w:eastAsia="方正仿宋_GBK"/>
          <w:sz w:val="33"/>
          <w:szCs w:val="33"/>
        </w:rPr>
        <w:t>演练活动，</w:t>
      </w:r>
      <w:r>
        <w:rPr>
          <w:rFonts w:eastAsia="方正仿宋_GBK"/>
          <w:bCs/>
          <w:color w:val="000000"/>
          <w:sz w:val="33"/>
          <w:szCs w:val="33"/>
        </w:rPr>
        <w:t>加强安全教育，</w:t>
      </w:r>
      <w:r>
        <w:rPr>
          <w:rFonts w:hint="eastAsia" w:eastAsia="方正仿宋_GBK"/>
          <w:bCs/>
          <w:color w:val="000000"/>
          <w:sz w:val="33"/>
          <w:szCs w:val="33"/>
        </w:rPr>
        <w:t>增强</w:t>
      </w:r>
      <w:r>
        <w:rPr>
          <w:rFonts w:eastAsia="方正仿宋_GBK"/>
          <w:bCs/>
          <w:color w:val="000000"/>
          <w:sz w:val="33"/>
          <w:szCs w:val="33"/>
        </w:rPr>
        <w:t>安全意识。</w:t>
      </w:r>
    </w:p>
    <w:p w14:paraId="323BACCA">
      <w:pPr>
        <w:spacing w:line="560" w:lineRule="exact"/>
        <w:ind w:firstLine="660" w:firstLineChars="200"/>
        <w:rPr>
          <w:rFonts w:eastAsia="方正仿宋_GBK"/>
          <w:color w:val="000000"/>
          <w:sz w:val="33"/>
          <w:szCs w:val="33"/>
        </w:rPr>
      </w:pPr>
      <w:r>
        <w:rPr>
          <w:rFonts w:eastAsia="方正仿宋_GBK"/>
          <w:sz w:val="33"/>
          <w:szCs w:val="33"/>
        </w:rPr>
        <w:t>4.</w:t>
      </w:r>
      <w:r>
        <w:rPr>
          <w:rFonts w:eastAsia="方正仿宋_GBK"/>
          <w:color w:val="000000"/>
          <w:sz w:val="33"/>
          <w:szCs w:val="33"/>
        </w:rPr>
        <w:t>强化后勤工作，明确工作职责</w:t>
      </w:r>
    </w:p>
    <w:p w14:paraId="54EEDBE0">
      <w:pPr>
        <w:spacing w:line="560" w:lineRule="exact"/>
        <w:ind w:firstLine="663" w:firstLineChars="200"/>
        <w:rPr>
          <w:rFonts w:eastAsia="方正仿宋_GBK"/>
          <w:sz w:val="33"/>
          <w:szCs w:val="33"/>
        </w:rPr>
      </w:pPr>
      <w:r>
        <w:rPr>
          <w:rFonts w:hint="eastAsia" w:ascii="方正仿宋_GBK" w:hAnsi="方正仿宋_GBK" w:eastAsia="方正仿宋_GBK" w:cs="方正仿宋_GBK"/>
          <w:b/>
          <w:bCs/>
          <w:sz w:val="33"/>
          <w:szCs w:val="33"/>
        </w:rPr>
        <w:t>一是饮食卫生方面。</w:t>
      </w:r>
      <w:r>
        <w:rPr>
          <w:rFonts w:hint="eastAsia" w:eastAsia="方正仿宋_GBK"/>
          <w:bCs/>
          <w:color w:val="000000"/>
          <w:sz w:val="33"/>
          <w:szCs w:val="33"/>
        </w:rPr>
        <w:t>进一步加强了厨房工作管理的细化，从饮食安全、饮食卫生、饭菜质量、餐具消毒、食品卫生检测等方面进行科学</w:t>
      </w:r>
      <w:r>
        <w:rPr>
          <w:rFonts w:hint="eastAsia" w:eastAsia="方正仿宋_GBK"/>
          <w:bCs/>
          <w:color w:val="000000"/>
          <w:sz w:val="33"/>
          <w:szCs w:val="33"/>
          <w:lang w:eastAsia="zh-CN"/>
        </w:rPr>
        <w:t>地</w:t>
      </w:r>
      <w:r>
        <w:rPr>
          <w:rFonts w:hint="eastAsia" w:eastAsia="方正仿宋_GBK"/>
          <w:bCs/>
          <w:color w:val="000000"/>
          <w:sz w:val="33"/>
          <w:szCs w:val="33"/>
        </w:rPr>
        <w:t>管理。通过每学期的家长委员会会议、每周食谱公众号、每日美食视频，让家长了解幼儿的饭菜，提出建议</w:t>
      </w:r>
      <w:r>
        <w:rPr>
          <w:rFonts w:hint="eastAsia" w:eastAsia="方正仿宋_GBK"/>
          <w:bCs/>
          <w:color w:val="000000"/>
          <w:sz w:val="33"/>
          <w:szCs w:val="33"/>
          <w:lang w:eastAsia="zh-CN"/>
        </w:rPr>
        <w:t>和</w:t>
      </w:r>
      <w:r>
        <w:rPr>
          <w:rFonts w:hint="eastAsia" w:eastAsia="方正仿宋_GBK"/>
          <w:bCs/>
          <w:color w:val="000000"/>
          <w:sz w:val="33"/>
          <w:szCs w:val="33"/>
        </w:rPr>
        <w:t>意见，虚心接受，努力提高烹饪技能保证饭菜质量。</w:t>
      </w:r>
      <w:r>
        <w:rPr>
          <w:rFonts w:hint="eastAsia" w:ascii="方正仿宋_GBK" w:hAnsi="方正仿宋_GBK" w:eastAsia="方正仿宋_GBK" w:cs="方正仿宋_GBK"/>
          <w:b/>
          <w:bCs/>
          <w:sz w:val="33"/>
          <w:szCs w:val="33"/>
        </w:rPr>
        <w:t>二是财务工作。</w:t>
      </w:r>
      <w:r>
        <w:rPr>
          <w:rFonts w:hint="eastAsia" w:eastAsia="方正仿宋_GBK"/>
          <w:bCs/>
          <w:color w:val="000000"/>
          <w:sz w:val="33"/>
          <w:szCs w:val="33"/>
        </w:rPr>
        <w:t>财务人员认真做好每月的财务预算，严格按照每月的预算执行，保证资金的正常运行。井然有序地完成职工工资、</w:t>
      </w:r>
      <w:r>
        <w:rPr>
          <w:rFonts w:hint="eastAsia" w:eastAsia="方正仿宋_GBK"/>
          <w:bCs/>
          <w:color w:val="000000"/>
          <w:sz w:val="33"/>
          <w:szCs w:val="33"/>
          <w:lang w:eastAsia="zh-CN"/>
        </w:rPr>
        <w:t>其他</w:t>
      </w:r>
      <w:r>
        <w:rPr>
          <w:rFonts w:hint="eastAsia" w:eastAsia="方正仿宋_GBK"/>
          <w:bCs/>
          <w:color w:val="000000"/>
          <w:sz w:val="33"/>
          <w:szCs w:val="33"/>
        </w:rPr>
        <w:t>应发放的经费发放工作和其他应付经费的缴费工作，保障幼儿园各项工作的正常开展。</w:t>
      </w:r>
      <w:r>
        <w:rPr>
          <w:rFonts w:hint="eastAsia" w:ascii="方正仿宋_GBK" w:hAnsi="方正仿宋_GBK" w:eastAsia="方正仿宋_GBK" w:cs="方正仿宋_GBK"/>
          <w:b/>
          <w:bCs/>
          <w:sz w:val="33"/>
          <w:szCs w:val="33"/>
        </w:rPr>
        <w:t>三是卫生保健工作。</w:t>
      </w:r>
      <w:r>
        <w:rPr>
          <w:rFonts w:hint="eastAsia" w:eastAsia="方正仿宋_GBK"/>
          <w:sz w:val="33"/>
          <w:szCs w:val="33"/>
        </w:rPr>
        <w:t>严格按照幼儿园健康教育制度，认真落实。</w:t>
      </w:r>
      <w:r>
        <w:rPr>
          <w:rFonts w:eastAsia="方正仿宋_GBK"/>
          <w:bCs/>
          <w:color w:val="000000"/>
          <w:sz w:val="33"/>
          <w:szCs w:val="33"/>
        </w:rPr>
        <w:t>坚持每天消毒，</w:t>
      </w:r>
      <w:r>
        <w:rPr>
          <w:rFonts w:eastAsia="方正仿宋_GBK"/>
          <w:sz w:val="33"/>
          <w:szCs w:val="33"/>
        </w:rPr>
        <w:t>外来人员登记</w:t>
      </w:r>
      <w:r>
        <w:rPr>
          <w:rFonts w:hint="eastAsia" w:eastAsia="方正仿宋_GBK"/>
          <w:sz w:val="33"/>
          <w:szCs w:val="33"/>
        </w:rPr>
        <w:t>、</w:t>
      </w:r>
      <w:r>
        <w:rPr>
          <w:rFonts w:eastAsia="方正仿宋_GBK"/>
          <w:sz w:val="33"/>
          <w:szCs w:val="33"/>
        </w:rPr>
        <w:t>体温测量</w:t>
      </w:r>
      <w:r>
        <w:rPr>
          <w:rFonts w:hint="eastAsia" w:eastAsia="方正仿宋_GBK"/>
          <w:sz w:val="33"/>
          <w:szCs w:val="33"/>
        </w:rPr>
        <w:t>和绿码的查验工作</w:t>
      </w:r>
      <w:r>
        <w:rPr>
          <w:rFonts w:eastAsia="方正仿宋_GBK"/>
          <w:sz w:val="33"/>
          <w:szCs w:val="33"/>
        </w:rPr>
        <w:t>。做好幼儿园的卫生保健工作，保证防疫物品充足</w:t>
      </w:r>
      <w:r>
        <w:rPr>
          <w:rFonts w:hint="eastAsia" w:eastAsia="方正仿宋_GBK"/>
          <w:sz w:val="33"/>
          <w:szCs w:val="33"/>
        </w:rPr>
        <w:t>。</w:t>
      </w:r>
    </w:p>
    <w:p w14:paraId="088ECA7A">
      <w:pPr>
        <w:spacing w:line="560" w:lineRule="exact"/>
        <w:ind w:firstLine="660" w:firstLineChars="200"/>
        <w:rPr>
          <w:rFonts w:eastAsia="方正仿宋_GBK"/>
          <w:color w:val="000000"/>
          <w:sz w:val="33"/>
          <w:szCs w:val="33"/>
        </w:rPr>
      </w:pPr>
      <w:r>
        <w:rPr>
          <w:rFonts w:eastAsia="方正仿宋_GBK"/>
          <w:color w:val="000000"/>
          <w:sz w:val="33"/>
          <w:szCs w:val="33"/>
        </w:rPr>
        <w:t>5.扎实党建工作，强化思想建设</w:t>
      </w:r>
    </w:p>
    <w:p w14:paraId="148A7B8F">
      <w:pPr>
        <w:spacing w:line="560" w:lineRule="exact"/>
        <w:ind w:firstLine="663" w:firstLineChars="200"/>
        <w:rPr>
          <w:rFonts w:eastAsia="仿宋_GB2312"/>
          <w:sz w:val="32"/>
          <w:lang w:val="zh-CN"/>
        </w:rPr>
      </w:pPr>
      <w:r>
        <w:rPr>
          <w:rFonts w:hint="eastAsia" w:ascii="方正仿宋_GBK" w:hAnsi="方正仿宋_GBK" w:eastAsia="方正仿宋_GBK" w:cs="方正仿宋_GBK"/>
          <w:b/>
          <w:bCs/>
          <w:sz w:val="33"/>
          <w:szCs w:val="33"/>
        </w:rPr>
        <w:t>一是健全规范理论学习制度。</w:t>
      </w:r>
      <w:r>
        <w:rPr>
          <w:rFonts w:hint="eastAsia" w:eastAsia="方正仿宋_GBK"/>
          <w:sz w:val="33"/>
          <w:szCs w:val="33"/>
        </w:rPr>
        <w:t>建立了幼儿园的党建活动室，购买了党建类图书；按时开展每月的党日活动、理论学习，同时每位教职工都结合学习成果和工作实践，认真记好学习笔记，撰写学习心得，较好地发挥了党员的示范带头作用。</w:t>
      </w:r>
      <w:r>
        <w:rPr>
          <w:rFonts w:hint="eastAsia" w:ascii="方正仿宋_GBK" w:hAnsi="方正仿宋_GBK" w:eastAsia="方正仿宋_GBK" w:cs="方正仿宋_GBK"/>
          <w:b/>
          <w:bCs/>
          <w:sz w:val="33"/>
          <w:szCs w:val="33"/>
        </w:rPr>
        <w:t>二是扎实开展理论学习实践活动。</w:t>
      </w:r>
      <w:r>
        <w:rPr>
          <w:rFonts w:hint="eastAsia" w:eastAsia="方正仿宋_GBK"/>
          <w:sz w:val="33"/>
          <w:szCs w:val="33"/>
        </w:rPr>
        <w:t>重点学习了一系列讲话社会主义核心价值观体系、《治国理政》以及教育局下发的各种学习资料，把开展党史学习教育同推进“两学一做”学习教育常态化、制度化相结合。</w:t>
      </w:r>
      <w:r>
        <w:rPr>
          <w:rFonts w:hint="eastAsia" w:ascii="方正仿宋_GBK" w:hAnsi="方正仿宋_GBK" w:eastAsia="方正仿宋_GBK" w:cs="方正仿宋_GBK"/>
          <w:b/>
          <w:bCs/>
          <w:sz w:val="33"/>
          <w:szCs w:val="33"/>
        </w:rPr>
        <w:t>三是不断丰富理论学习形式。</w:t>
      </w:r>
      <w:r>
        <w:rPr>
          <w:rFonts w:hint="eastAsia" w:eastAsia="方正仿宋_GBK"/>
          <w:sz w:val="33"/>
          <w:szCs w:val="33"/>
        </w:rPr>
        <w:t>我园坚持以集体学习和自主学习相结合。鼓励教职工强化互联网思维，做到学网、懂网、用网，积极利用“学习强国”“川观新闻”等学习平台进行思想政治理论学习，强化党史学习效果走深走实。</w:t>
      </w:r>
    </w:p>
    <w:p w14:paraId="4CD4FFF1">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（四）部门整体支出绩效目标</w:t>
      </w:r>
    </w:p>
    <w:p w14:paraId="126CD98E">
      <w:pPr>
        <w:widowControl/>
        <w:adjustRightInd w:val="0"/>
        <w:snapToGrid w:val="0"/>
        <w:spacing w:line="560" w:lineRule="exact"/>
        <w:ind w:firstLine="660" w:firstLineChars="200"/>
        <w:contextualSpacing/>
        <w:jc w:val="left"/>
        <w:rPr>
          <w:rFonts w:eastAsia="方正仿宋_GBK"/>
          <w:sz w:val="33"/>
          <w:szCs w:val="33"/>
          <w:lang w:val="zh-CN"/>
        </w:rPr>
      </w:pPr>
      <w:r>
        <w:rPr>
          <w:rFonts w:eastAsia="方正仿宋_GBK"/>
          <w:sz w:val="33"/>
          <w:szCs w:val="33"/>
          <w:lang w:val="zh-CN"/>
        </w:rPr>
        <w:t>为适龄学前幼儿提供普惠性保育教育日常工作，满足适龄儿童的学习需求，2022年我园将改善校园文化环境，创新特色文化；完善教育教学配套设施，加快三楼楼顶改造工程建设，满足幼儿户外活动需求，提高教育教学质量。</w:t>
      </w:r>
    </w:p>
    <w:p w14:paraId="267EC83F">
      <w:pPr>
        <w:pStyle w:val="37"/>
        <w:rPr>
          <w:rFonts w:hint="default" w:ascii="方正黑体_GBK" w:hAnsi="方正黑体_GBK" w:cs="方正黑体_GBK"/>
          <w:bCs/>
          <w:szCs w:val="33"/>
          <w:lang w:val="zh-CN"/>
        </w:rPr>
      </w:pPr>
      <w:bookmarkStart w:id="75" w:name="_Toc6411"/>
      <w:r>
        <w:rPr>
          <w:rFonts w:ascii="方正黑体_GBK" w:hAnsi="方正黑体_GBK" w:cs="方正黑体_GBK"/>
          <w:bCs/>
          <w:szCs w:val="33"/>
          <w:lang w:val="zh-CN"/>
        </w:rPr>
        <w:t>二、部门资金收支情况</w:t>
      </w:r>
      <w:bookmarkEnd w:id="75"/>
    </w:p>
    <w:p w14:paraId="5E6FF71E">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（一）部门总体收支情况</w:t>
      </w:r>
    </w:p>
    <w:p w14:paraId="38330145">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1.部门总体收入情况</w:t>
      </w:r>
    </w:p>
    <w:p w14:paraId="1831406F">
      <w:pPr>
        <w:widowControl/>
        <w:adjustRightInd w:val="0"/>
        <w:snapToGrid w:val="0"/>
        <w:spacing w:line="590" w:lineRule="exact"/>
        <w:ind w:firstLine="660" w:firstLineChars="200"/>
        <w:contextualSpacing/>
        <w:jc w:val="left"/>
        <w:rPr>
          <w:rFonts w:eastAsia="仿宋_GB2312"/>
          <w:sz w:val="32"/>
        </w:rPr>
      </w:pPr>
      <w:r>
        <w:rPr>
          <w:rFonts w:hint="eastAsia" w:eastAsia="方正仿宋_GBK"/>
          <w:color w:val="000000"/>
          <w:kern w:val="0"/>
          <w:sz w:val="33"/>
          <w:szCs w:val="33"/>
          <w:shd w:val="clear" w:color="auto" w:fill="FFFFFF"/>
        </w:rPr>
        <w:t>我单位本年度部门决算收入为191.93</w:t>
      </w:r>
      <w:r>
        <w:rPr>
          <w:rFonts w:hint="eastAsia" w:eastAsia="方正仿宋_GBK"/>
          <w:color w:val="000000"/>
          <w:kern w:val="0"/>
          <w:sz w:val="33"/>
          <w:szCs w:val="33"/>
          <w:shd w:val="clear" w:color="auto" w:fill="FFFFFF"/>
          <w:lang w:val="zh-CN"/>
        </w:rPr>
        <w:t>万元。</w:t>
      </w:r>
    </w:p>
    <w:p w14:paraId="636788F1">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2.部门总体支出情况</w:t>
      </w:r>
    </w:p>
    <w:p w14:paraId="328C9389">
      <w:pPr>
        <w:widowControl/>
        <w:adjustRightInd w:val="0"/>
        <w:snapToGrid w:val="0"/>
        <w:spacing w:line="590" w:lineRule="exact"/>
        <w:ind w:firstLine="660" w:firstLineChars="200"/>
        <w:contextualSpacing/>
        <w:jc w:val="left"/>
        <w:rPr>
          <w:rFonts w:eastAsia="方正仿宋_GBK"/>
          <w:color w:val="000000"/>
          <w:kern w:val="0"/>
          <w:sz w:val="33"/>
          <w:szCs w:val="33"/>
          <w:shd w:val="clear" w:color="auto" w:fill="FFFFFF"/>
        </w:rPr>
      </w:pPr>
      <w:r>
        <w:rPr>
          <w:rFonts w:hint="eastAsia" w:eastAsia="方正仿宋_GBK"/>
          <w:color w:val="000000"/>
          <w:kern w:val="0"/>
          <w:sz w:val="33"/>
          <w:szCs w:val="33"/>
          <w:shd w:val="clear" w:color="auto" w:fill="FFFFFF"/>
        </w:rPr>
        <w:t>我单位</w:t>
      </w:r>
      <w:r>
        <w:rPr>
          <w:rFonts w:eastAsia="方正仿宋_GBK"/>
          <w:color w:val="000000"/>
          <w:kern w:val="0"/>
          <w:sz w:val="33"/>
          <w:szCs w:val="33"/>
          <w:shd w:val="clear" w:color="auto" w:fill="FFFFFF"/>
        </w:rPr>
        <w:t>本年度部门决算支出</w:t>
      </w:r>
      <w:r>
        <w:rPr>
          <w:rFonts w:hint="eastAsia" w:eastAsia="方正仿宋_GBK"/>
          <w:color w:val="000000"/>
          <w:kern w:val="0"/>
          <w:sz w:val="33"/>
          <w:szCs w:val="33"/>
          <w:shd w:val="clear" w:color="auto" w:fill="FFFFFF"/>
        </w:rPr>
        <w:t>为</w:t>
      </w:r>
      <w:r>
        <w:rPr>
          <w:rFonts w:eastAsia="方正仿宋_GBK"/>
          <w:color w:val="000000"/>
          <w:kern w:val="0"/>
          <w:sz w:val="33"/>
          <w:szCs w:val="33"/>
          <w:shd w:val="clear" w:color="auto" w:fill="FFFFFF"/>
        </w:rPr>
        <w:t>191.93万元。</w:t>
      </w:r>
    </w:p>
    <w:p w14:paraId="6E40FB40">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3.部门总体结转结余情况</w:t>
      </w:r>
    </w:p>
    <w:p w14:paraId="2FB219F4">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2022年，我单位无结转和结余情况。</w:t>
      </w:r>
    </w:p>
    <w:p w14:paraId="76EF7EDB">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（二）部门财政拨款收支情况</w:t>
      </w:r>
    </w:p>
    <w:p w14:paraId="226E6B63">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1.部门财政拨款收入情况</w:t>
      </w:r>
    </w:p>
    <w:p w14:paraId="5805F926">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2022年</w:t>
      </w:r>
      <w:r>
        <w:rPr>
          <w:rFonts w:hint="eastAsia" w:eastAsia="仿宋_GB2312"/>
          <w:color w:val="000000"/>
          <w:kern w:val="0"/>
          <w:sz w:val="32"/>
          <w:szCs w:val="32"/>
          <w:shd w:val="clear" w:color="auto" w:fill="FFFFFF"/>
        </w:rPr>
        <w:t>，我单位</w:t>
      </w:r>
      <w:r>
        <w:rPr>
          <w:rFonts w:eastAsia="仿宋_GB2312"/>
          <w:color w:val="000000"/>
          <w:kern w:val="0"/>
          <w:sz w:val="32"/>
          <w:szCs w:val="32"/>
          <w:shd w:val="clear" w:color="auto" w:fill="FFFFFF"/>
        </w:rPr>
        <w:t>财政拨款收入191.93万元，其中</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当年预算拨款191.93万元。</w:t>
      </w:r>
    </w:p>
    <w:p w14:paraId="1E19CD1E">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2.部门财政拨款支出情况</w:t>
      </w:r>
    </w:p>
    <w:p w14:paraId="71EA9E28">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2022年</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我单位财政拨款支出191.93万元。</w:t>
      </w:r>
      <w:r>
        <w:rPr>
          <w:rFonts w:hint="eastAsia" w:eastAsia="方正仿宋_GBK"/>
          <w:color w:val="000000"/>
          <w:sz w:val="33"/>
          <w:szCs w:val="33"/>
        </w:rPr>
        <w:t>其中：基本支出48.5万元，基本支出用于保障单位日常运行的人员经费，办公、水电、通讯、维护维修及设备购置等费用支出。项目支出143.43万元，项目支出主要是合同制人员工资保险、保教费。</w:t>
      </w:r>
    </w:p>
    <w:p w14:paraId="578AAB14">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3.部门财政拨款结转结余情况</w:t>
      </w:r>
    </w:p>
    <w:p w14:paraId="012BFA39">
      <w:pPr>
        <w:widowControl/>
        <w:adjustRightInd w:val="0"/>
        <w:snapToGrid w:val="0"/>
        <w:spacing w:line="560" w:lineRule="exact"/>
        <w:ind w:firstLine="640" w:firstLineChars="200"/>
        <w:contextualSpacing/>
        <w:jc w:val="left"/>
        <w:rPr>
          <w:rFonts w:eastAsia="仿宋_GB2312"/>
          <w:sz w:val="32"/>
        </w:rPr>
      </w:pPr>
      <w:r>
        <w:rPr>
          <w:rFonts w:eastAsia="仿宋_GB2312"/>
          <w:color w:val="000000"/>
          <w:kern w:val="0"/>
          <w:sz w:val="32"/>
          <w:szCs w:val="32"/>
          <w:shd w:val="clear" w:color="auto" w:fill="FFFFFF"/>
        </w:rPr>
        <w:t>2022年，我单位无结转和结余情况。</w:t>
      </w:r>
    </w:p>
    <w:p w14:paraId="046C1135">
      <w:pPr>
        <w:pStyle w:val="37"/>
        <w:rPr>
          <w:rFonts w:hint="default" w:ascii="方正黑体_GBK" w:hAnsi="方正黑体_GBK" w:cs="方正黑体_GBK"/>
          <w:bCs/>
          <w:szCs w:val="33"/>
          <w:lang w:val="zh-CN"/>
        </w:rPr>
      </w:pPr>
      <w:bookmarkStart w:id="76" w:name="_Toc32364"/>
      <w:r>
        <w:rPr>
          <w:rFonts w:ascii="方正黑体_GBK" w:hAnsi="方正黑体_GBK" w:cs="方正黑体_GBK"/>
          <w:bCs/>
          <w:szCs w:val="33"/>
          <w:lang w:val="zh-CN"/>
        </w:rPr>
        <w:t>三、部门整体绩效分析</w:t>
      </w:r>
      <w:bookmarkEnd w:id="76"/>
    </w:p>
    <w:p w14:paraId="35694D93">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（一）部门预算项目绩效分析</w:t>
      </w:r>
    </w:p>
    <w:p w14:paraId="45CEEEE4">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1.人员类项目绩效分析</w:t>
      </w:r>
    </w:p>
    <w:p w14:paraId="32CF0DB6">
      <w:pPr>
        <w:widowControl/>
        <w:adjustRightInd w:val="0"/>
        <w:snapToGrid w:val="0"/>
        <w:spacing w:line="59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2022年</w:t>
      </w:r>
      <w:r>
        <w:rPr>
          <w:rFonts w:hint="eastAsia" w:eastAsia="仿宋_GB2312"/>
          <w:color w:val="000000"/>
          <w:kern w:val="0"/>
          <w:sz w:val="32"/>
          <w:szCs w:val="32"/>
          <w:shd w:val="clear" w:color="auto" w:fill="FFFFFF"/>
        </w:rPr>
        <w:t>，我单位人员类项目基本预算安排为90.61万元，其中</w:t>
      </w:r>
      <w:r>
        <w:rPr>
          <w:rFonts w:eastAsia="仿宋_GB2312"/>
          <w:color w:val="000000"/>
          <w:kern w:val="0"/>
          <w:sz w:val="32"/>
          <w:szCs w:val="32"/>
          <w:shd w:val="clear" w:color="auto" w:fill="FFFFFF"/>
        </w:rPr>
        <w:t>工资</w:t>
      </w:r>
      <w:r>
        <w:rPr>
          <w:rFonts w:hint="eastAsia" w:eastAsia="仿宋_GB2312"/>
          <w:color w:val="000000"/>
          <w:kern w:val="0"/>
          <w:sz w:val="32"/>
          <w:szCs w:val="32"/>
          <w:shd w:val="clear" w:color="auto" w:fill="FFFFFF"/>
        </w:rPr>
        <w:t>和</w:t>
      </w:r>
      <w:r>
        <w:rPr>
          <w:rFonts w:eastAsia="仿宋_GB2312"/>
          <w:color w:val="000000"/>
          <w:kern w:val="0"/>
          <w:sz w:val="32"/>
          <w:szCs w:val="32"/>
          <w:shd w:val="clear" w:color="auto" w:fill="FFFFFF"/>
        </w:rPr>
        <w:t>福利</w:t>
      </w:r>
      <w:r>
        <w:rPr>
          <w:rFonts w:hint="eastAsia" w:eastAsia="仿宋_GB2312"/>
          <w:color w:val="000000"/>
          <w:kern w:val="0"/>
          <w:sz w:val="32"/>
          <w:szCs w:val="32"/>
          <w:shd w:val="clear" w:color="auto" w:fill="FFFFFF"/>
        </w:rPr>
        <w:t>支出90.61</w:t>
      </w:r>
      <w:r>
        <w:rPr>
          <w:rFonts w:eastAsia="仿宋_GB2312"/>
          <w:color w:val="000000"/>
          <w:kern w:val="0"/>
          <w:sz w:val="32"/>
          <w:szCs w:val="32"/>
          <w:shd w:val="clear" w:color="auto" w:fill="FFFFFF"/>
        </w:rPr>
        <w:t>万元</w:t>
      </w:r>
      <w:r>
        <w:rPr>
          <w:rFonts w:hint="eastAsia" w:eastAsia="仿宋_GB2312"/>
          <w:color w:val="000000"/>
          <w:kern w:val="0"/>
          <w:sz w:val="32"/>
          <w:szCs w:val="32"/>
          <w:shd w:val="clear" w:color="auto" w:fill="FFFFFF"/>
        </w:rPr>
        <w:t>，用于支付合同制人员工资和保险，</w:t>
      </w:r>
      <w:r>
        <w:rPr>
          <w:rFonts w:eastAsia="仿宋_GB2312"/>
          <w:color w:val="000000"/>
          <w:kern w:val="0"/>
          <w:sz w:val="32"/>
          <w:szCs w:val="32"/>
          <w:shd w:val="clear" w:color="auto" w:fill="FFFFFF"/>
        </w:rPr>
        <w:t>年度预算执行中，实际人员</w:t>
      </w:r>
      <w:r>
        <w:rPr>
          <w:rFonts w:hint="eastAsia" w:eastAsia="仿宋_GB2312"/>
          <w:color w:val="000000"/>
          <w:kern w:val="0"/>
          <w:sz w:val="32"/>
          <w:szCs w:val="32"/>
          <w:shd w:val="clear" w:color="auto" w:fill="FFFFFF"/>
          <w:lang w:val="en-US" w:eastAsia="zh-CN"/>
        </w:rPr>
        <w:t>类项目</w:t>
      </w:r>
      <w:r>
        <w:rPr>
          <w:rFonts w:eastAsia="仿宋_GB2312"/>
          <w:color w:val="000000"/>
          <w:kern w:val="0"/>
          <w:sz w:val="32"/>
          <w:szCs w:val="32"/>
          <w:shd w:val="clear" w:color="auto" w:fill="FFFFFF"/>
        </w:rPr>
        <w:t>支出</w:t>
      </w:r>
      <w:r>
        <w:rPr>
          <w:rFonts w:hint="eastAsia" w:eastAsia="仿宋_GB2312"/>
          <w:color w:val="000000"/>
          <w:kern w:val="0"/>
          <w:sz w:val="32"/>
          <w:szCs w:val="32"/>
          <w:shd w:val="clear" w:color="auto" w:fill="FFFFFF"/>
          <w:lang w:val="en-US" w:eastAsia="zh-CN"/>
        </w:rPr>
        <w:t>90.37</w:t>
      </w:r>
      <w:r>
        <w:rPr>
          <w:rFonts w:eastAsia="仿宋_GB2312"/>
          <w:color w:val="000000"/>
          <w:kern w:val="0"/>
          <w:sz w:val="32"/>
          <w:szCs w:val="32"/>
          <w:shd w:val="clear" w:color="auto" w:fill="FFFFFF"/>
        </w:rPr>
        <w:t>万元。</w:t>
      </w:r>
    </w:p>
    <w:p w14:paraId="74A41084">
      <w:pPr>
        <w:widowControl/>
        <w:adjustRightInd w:val="0"/>
        <w:snapToGrid w:val="0"/>
        <w:spacing w:line="59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hint="eastAsia" w:eastAsia="仿宋_GB2312"/>
          <w:color w:val="000000"/>
          <w:kern w:val="0"/>
          <w:sz w:val="32"/>
          <w:szCs w:val="32"/>
          <w:shd w:val="clear" w:color="auto" w:fill="FFFFFF"/>
        </w:rPr>
        <w:t>运转类</w:t>
      </w:r>
      <w:r>
        <w:rPr>
          <w:rFonts w:eastAsia="仿宋_GB2312"/>
          <w:color w:val="000000"/>
          <w:kern w:val="0"/>
          <w:sz w:val="32"/>
          <w:szCs w:val="32"/>
          <w:shd w:val="clear" w:color="auto" w:fill="FFFFFF"/>
        </w:rPr>
        <w:t>项目绩效分析</w:t>
      </w:r>
    </w:p>
    <w:p w14:paraId="68D6E026">
      <w:pPr>
        <w:widowControl/>
        <w:adjustRightInd w:val="0"/>
        <w:snapToGrid w:val="0"/>
        <w:spacing w:line="590" w:lineRule="exact"/>
        <w:ind w:firstLine="640" w:firstLineChars="200"/>
        <w:contextualSpacing/>
        <w:jc w:val="left"/>
        <w:rPr>
          <w:rFonts w:hint="default" w:eastAsia="方正仿宋_GBK"/>
          <w:color w:val="000000"/>
          <w:kern w:val="0"/>
          <w:sz w:val="32"/>
          <w:szCs w:val="32"/>
          <w:shd w:val="clear" w:color="auto" w:fill="FFFFFF"/>
          <w:lang w:val="en-US" w:eastAsia="zh-CN"/>
        </w:rPr>
      </w:pPr>
      <w:r>
        <w:rPr>
          <w:rFonts w:hint="eastAsia" w:eastAsia="仿宋_GB2312"/>
          <w:color w:val="000000"/>
          <w:kern w:val="0"/>
          <w:sz w:val="32"/>
          <w:szCs w:val="32"/>
          <w:shd w:val="clear" w:color="auto" w:fill="FFFFFF"/>
        </w:rPr>
        <w:t>2022年，我单位运转类项目基本预算安排为53.10万元，</w:t>
      </w:r>
      <w:r>
        <w:rPr>
          <w:rFonts w:hint="eastAsia" w:eastAsia="方正仿宋_GBK"/>
          <w:sz w:val="33"/>
          <w:szCs w:val="33"/>
        </w:rPr>
        <w:t>主要用于：项目</w:t>
      </w:r>
      <w:r>
        <w:rPr>
          <w:rFonts w:eastAsia="方正仿宋_GBK"/>
          <w:sz w:val="33"/>
          <w:szCs w:val="33"/>
        </w:rPr>
        <w:t>人员</w:t>
      </w:r>
      <w:r>
        <w:rPr>
          <w:rFonts w:hint="eastAsia" w:eastAsia="方正仿宋_GBK"/>
          <w:sz w:val="33"/>
          <w:szCs w:val="33"/>
        </w:rPr>
        <w:t>支出3.1</w:t>
      </w:r>
      <w:r>
        <w:rPr>
          <w:rFonts w:eastAsia="方正仿宋_GBK"/>
          <w:sz w:val="33"/>
          <w:szCs w:val="33"/>
        </w:rPr>
        <w:t>万元，包括其他工资福利支出</w:t>
      </w:r>
      <w:r>
        <w:rPr>
          <w:rFonts w:hint="eastAsia" w:eastAsia="方正仿宋_GBK"/>
          <w:sz w:val="33"/>
          <w:szCs w:val="33"/>
        </w:rPr>
        <w:t>3.1万元</w:t>
      </w:r>
      <w:r>
        <w:rPr>
          <w:rFonts w:eastAsia="方正仿宋_GBK"/>
          <w:sz w:val="33"/>
          <w:szCs w:val="33"/>
        </w:rPr>
        <w:t>。</w:t>
      </w:r>
      <w:r>
        <w:rPr>
          <w:rFonts w:hint="eastAsia" w:eastAsia="方正仿宋_GBK"/>
          <w:sz w:val="33"/>
          <w:szCs w:val="33"/>
        </w:rPr>
        <w:t>公用</w:t>
      </w:r>
      <w:r>
        <w:rPr>
          <w:rFonts w:eastAsia="方正仿宋_GBK"/>
          <w:sz w:val="33"/>
          <w:szCs w:val="33"/>
        </w:rPr>
        <w:t>经费</w:t>
      </w:r>
      <w:r>
        <w:rPr>
          <w:rFonts w:hint="eastAsia" w:eastAsia="方正仿宋_GBK"/>
          <w:sz w:val="33"/>
          <w:szCs w:val="33"/>
        </w:rPr>
        <w:t>支出47.24</w:t>
      </w:r>
      <w:r>
        <w:rPr>
          <w:rFonts w:eastAsia="方正仿宋_GBK"/>
          <w:sz w:val="33"/>
          <w:szCs w:val="33"/>
        </w:rPr>
        <w:t>万元</w:t>
      </w:r>
      <w:r>
        <w:rPr>
          <w:rFonts w:hint="eastAsia" w:eastAsia="方正仿宋_GBK"/>
          <w:sz w:val="33"/>
          <w:szCs w:val="33"/>
        </w:rPr>
        <w:t>，包括</w:t>
      </w:r>
      <w:r>
        <w:rPr>
          <w:rFonts w:eastAsia="方正仿宋_GBK"/>
          <w:sz w:val="33"/>
          <w:szCs w:val="33"/>
        </w:rPr>
        <w:t>办公费、印刷费</w:t>
      </w:r>
      <w:r>
        <w:rPr>
          <w:rFonts w:hint="eastAsia" w:eastAsia="方正仿宋_GBK"/>
          <w:sz w:val="33"/>
          <w:szCs w:val="33"/>
        </w:rPr>
        <w:t>、</w:t>
      </w:r>
      <w:r>
        <w:rPr>
          <w:rFonts w:eastAsia="方正仿宋_GBK"/>
          <w:sz w:val="33"/>
          <w:szCs w:val="33"/>
        </w:rPr>
        <w:t>水费、电费、邮电费、物业管理费、维修（护）费、</w:t>
      </w:r>
      <w:r>
        <w:rPr>
          <w:rFonts w:hint="eastAsia" w:eastAsia="方正仿宋_GBK"/>
          <w:sz w:val="33"/>
          <w:szCs w:val="33"/>
        </w:rPr>
        <w:t>劳务费</w:t>
      </w:r>
      <w:r>
        <w:rPr>
          <w:rFonts w:eastAsia="方正仿宋_GBK"/>
          <w:sz w:val="33"/>
          <w:szCs w:val="33"/>
        </w:rPr>
        <w:t>、工会经费、</w:t>
      </w:r>
      <w:r>
        <w:rPr>
          <w:rFonts w:hint="eastAsia" w:eastAsia="方正仿宋_GBK"/>
          <w:sz w:val="33"/>
          <w:szCs w:val="33"/>
        </w:rPr>
        <w:t>福利费、</w:t>
      </w:r>
      <w:r>
        <w:rPr>
          <w:rFonts w:eastAsia="方正仿宋_GBK"/>
          <w:sz w:val="33"/>
          <w:szCs w:val="33"/>
        </w:rPr>
        <w:t>其他商品和服务支出</w:t>
      </w:r>
      <w:r>
        <w:rPr>
          <w:rFonts w:hint="eastAsia" w:eastAsia="方正仿宋_GBK"/>
          <w:sz w:val="33"/>
          <w:szCs w:val="33"/>
        </w:rPr>
        <w:t>。资本性支出2.72万元，包括办公设备购置2.72万元</w:t>
      </w:r>
      <w:r>
        <w:rPr>
          <w:rFonts w:hint="eastAsia" w:eastAsia="方正仿宋_GBK"/>
          <w:sz w:val="33"/>
          <w:szCs w:val="33"/>
          <w:lang w:eastAsia="zh-CN"/>
        </w:rPr>
        <w:t>，</w:t>
      </w:r>
      <w:r>
        <w:rPr>
          <w:rFonts w:hint="eastAsia" w:eastAsia="方正仿宋_GBK"/>
          <w:sz w:val="33"/>
          <w:szCs w:val="33"/>
          <w:lang w:val="en-US" w:eastAsia="zh-CN"/>
        </w:rPr>
        <w:t>实际运转类项目支出53.06万元。</w:t>
      </w:r>
    </w:p>
    <w:p w14:paraId="3E5EB8E6">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rPr>
        <w:t>特定目标类项目绩效分析</w:t>
      </w:r>
    </w:p>
    <w:p w14:paraId="5AB3F11C">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2022年，我单位无</w:t>
      </w:r>
      <w:r>
        <w:rPr>
          <w:rFonts w:hint="eastAsia" w:eastAsia="仿宋_GB2312"/>
          <w:color w:val="000000"/>
          <w:kern w:val="0"/>
          <w:sz w:val="32"/>
          <w:szCs w:val="32"/>
          <w:shd w:val="clear" w:color="auto" w:fill="FFFFFF"/>
        </w:rPr>
        <w:t>特定目标类项目。</w:t>
      </w:r>
    </w:p>
    <w:p w14:paraId="3A5545E8">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lang w:val="zh-CN"/>
        </w:rPr>
      </w:pPr>
      <w:r>
        <w:rPr>
          <w:rFonts w:ascii="方正楷体_GBK" w:hAnsi="方正楷体_GBK" w:eastAsia="方正楷体_GBK" w:cs="方正楷体_GBK"/>
          <w:bCs/>
          <w:color w:val="000000"/>
          <w:sz w:val="32"/>
          <w:szCs w:val="32"/>
          <w:lang w:val="zh-CN"/>
        </w:rPr>
        <w:t>（二）部门整体履职绩效分析</w:t>
      </w:r>
    </w:p>
    <w:p w14:paraId="3CDC6EB4">
      <w:pPr>
        <w:widowControl/>
        <w:adjustRightInd w:val="0"/>
        <w:snapToGrid w:val="0"/>
        <w:spacing w:line="560"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1.加强学习宣传，树立绩效管理意识。在幼儿园</w:t>
      </w:r>
      <w:r>
        <w:rPr>
          <w:rFonts w:hint="eastAsia" w:eastAsia="仿宋_GB2312"/>
          <w:kern w:val="0"/>
          <w:sz w:val="32"/>
          <w:szCs w:val="32"/>
          <w:shd w:val="clear" w:color="auto" w:fill="FFFFFF"/>
        </w:rPr>
        <w:t>每</w:t>
      </w:r>
      <w:r>
        <w:rPr>
          <w:rFonts w:eastAsia="仿宋_GB2312"/>
          <w:kern w:val="0"/>
          <w:sz w:val="32"/>
          <w:szCs w:val="32"/>
          <w:shd w:val="clear" w:color="auto" w:fill="FFFFFF"/>
          <w:lang w:val="zh-CN"/>
        </w:rPr>
        <w:t>周例会、后勤会议上认真组织学习</w:t>
      </w:r>
      <w:r>
        <w:rPr>
          <w:rFonts w:hint="eastAsia" w:eastAsia="仿宋_GB2312"/>
          <w:kern w:val="0"/>
          <w:sz w:val="32"/>
          <w:szCs w:val="32"/>
          <w:shd w:val="clear" w:color="auto" w:fill="FFFFFF"/>
        </w:rPr>
        <w:t>相关财经纪律制度</w:t>
      </w:r>
      <w:r>
        <w:rPr>
          <w:rFonts w:eastAsia="仿宋_GB2312"/>
          <w:kern w:val="0"/>
          <w:sz w:val="32"/>
          <w:szCs w:val="32"/>
          <w:shd w:val="clear" w:color="auto" w:fill="FFFFFF"/>
          <w:lang w:val="zh-CN"/>
        </w:rPr>
        <w:t>，让</w:t>
      </w:r>
      <w:r>
        <w:rPr>
          <w:rFonts w:hint="eastAsia" w:eastAsia="仿宋_GB2312"/>
          <w:kern w:val="0"/>
          <w:sz w:val="32"/>
          <w:szCs w:val="32"/>
          <w:shd w:val="clear" w:color="auto" w:fill="FFFFFF"/>
        </w:rPr>
        <w:t>全园</w:t>
      </w:r>
      <w:r>
        <w:rPr>
          <w:rFonts w:eastAsia="仿宋_GB2312"/>
          <w:kern w:val="0"/>
          <w:sz w:val="32"/>
          <w:szCs w:val="32"/>
          <w:shd w:val="clear" w:color="auto" w:fill="FFFFFF"/>
          <w:lang w:val="zh-CN"/>
        </w:rPr>
        <w:t>教职工熟悉</w:t>
      </w:r>
      <w:r>
        <w:rPr>
          <w:rFonts w:hint="eastAsia" w:eastAsia="仿宋_GB2312"/>
          <w:kern w:val="0"/>
          <w:sz w:val="32"/>
          <w:szCs w:val="32"/>
          <w:shd w:val="clear" w:color="auto" w:fill="FFFFFF"/>
        </w:rPr>
        <w:t>预算</w:t>
      </w:r>
      <w:r>
        <w:rPr>
          <w:rFonts w:eastAsia="仿宋_GB2312"/>
          <w:kern w:val="0"/>
          <w:sz w:val="32"/>
          <w:szCs w:val="32"/>
          <w:shd w:val="clear" w:color="auto" w:fill="FFFFFF"/>
          <w:lang w:val="zh-CN"/>
        </w:rPr>
        <w:t>绩效管理相关要求，充分认识到实施绩效管理是深化财税体制改革、建立现代财政制度的重要</w:t>
      </w:r>
      <w:r>
        <w:rPr>
          <w:rFonts w:hint="eastAsia" w:eastAsia="仿宋_GB2312"/>
          <w:kern w:val="0"/>
          <w:sz w:val="32"/>
          <w:szCs w:val="32"/>
          <w:shd w:val="clear" w:color="auto" w:fill="FFFFFF"/>
        </w:rPr>
        <w:t>性</w:t>
      </w:r>
      <w:r>
        <w:rPr>
          <w:rFonts w:eastAsia="仿宋_GB2312"/>
          <w:kern w:val="0"/>
          <w:sz w:val="32"/>
          <w:szCs w:val="32"/>
          <w:shd w:val="clear" w:color="auto" w:fill="FFFFFF"/>
          <w:lang w:val="zh-CN"/>
        </w:rPr>
        <w:t>，是优化财政资源配置提升公共服务质量的关键举措，是推动义务教育方针政策落地见效的重要保障，树立了</w:t>
      </w:r>
      <w:r>
        <w:rPr>
          <w:rFonts w:hint="eastAsia" w:eastAsia="仿宋_GB2312"/>
          <w:kern w:val="0"/>
          <w:sz w:val="32"/>
          <w:szCs w:val="32"/>
          <w:shd w:val="clear" w:color="auto" w:fill="FFFFFF"/>
          <w:lang w:val="zh-CN"/>
        </w:rPr>
        <w:t>“</w:t>
      </w:r>
      <w:r>
        <w:rPr>
          <w:rFonts w:eastAsia="仿宋_GB2312"/>
          <w:kern w:val="0"/>
          <w:sz w:val="32"/>
          <w:szCs w:val="32"/>
          <w:shd w:val="clear" w:color="auto" w:fill="FFFFFF"/>
          <w:lang w:val="zh-CN"/>
        </w:rPr>
        <w:t>花钱必问效，无效必问责</w:t>
      </w:r>
      <w:r>
        <w:rPr>
          <w:rFonts w:hint="eastAsia" w:eastAsia="仿宋_GB2312"/>
          <w:kern w:val="0"/>
          <w:sz w:val="32"/>
          <w:szCs w:val="32"/>
          <w:shd w:val="clear" w:color="auto" w:fill="FFFFFF"/>
          <w:lang w:val="zh-CN"/>
        </w:rPr>
        <w:t>”</w:t>
      </w:r>
      <w:r>
        <w:rPr>
          <w:rFonts w:eastAsia="仿宋_GB2312"/>
          <w:kern w:val="0"/>
          <w:sz w:val="32"/>
          <w:szCs w:val="32"/>
          <w:shd w:val="clear" w:color="auto" w:fill="FFFFFF"/>
          <w:lang w:val="zh-CN"/>
        </w:rPr>
        <w:t>的绩效管理意识。</w:t>
      </w:r>
    </w:p>
    <w:p w14:paraId="2C22A06B">
      <w:pPr>
        <w:widowControl/>
        <w:adjustRightInd w:val="0"/>
        <w:snapToGrid w:val="0"/>
        <w:spacing w:line="560"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2.抓住关键环节，积极开展绩效工作。一是预算编制时预设好绩效目标。将绩效关口前移，编制202</w:t>
      </w:r>
      <w:r>
        <w:rPr>
          <w:rFonts w:hint="eastAsia" w:eastAsia="仿宋_GB2312"/>
          <w:kern w:val="0"/>
          <w:sz w:val="32"/>
          <w:szCs w:val="32"/>
          <w:shd w:val="clear" w:color="auto" w:fill="FFFFFF"/>
        </w:rPr>
        <w:t>2</w:t>
      </w:r>
      <w:r>
        <w:rPr>
          <w:rFonts w:eastAsia="仿宋_GB2312"/>
          <w:kern w:val="0"/>
          <w:sz w:val="32"/>
          <w:szCs w:val="32"/>
          <w:shd w:val="clear" w:color="auto" w:fill="FFFFFF"/>
          <w:lang w:val="zh-CN"/>
        </w:rPr>
        <w:t>年部门预算时，</w:t>
      </w:r>
      <w:r>
        <w:rPr>
          <w:rFonts w:hint="eastAsia" w:eastAsia="仿宋_GB2312"/>
          <w:kern w:val="0"/>
          <w:sz w:val="32"/>
          <w:szCs w:val="32"/>
          <w:shd w:val="clear" w:color="auto" w:fill="FFFFFF"/>
          <w:lang w:val="zh-CN"/>
        </w:rPr>
        <w:t>要求</w:t>
      </w:r>
      <w:r>
        <w:rPr>
          <w:rFonts w:eastAsia="仿宋_GB2312"/>
          <w:kern w:val="0"/>
          <w:sz w:val="32"/>
          <w:szCs w:val="32"/>
          <w:shd w:val="clear" w:color="auto" w:fill="FFFFFF"/>
          <w:lang w:val="zh-CN"/>
        </w:rPr>
        <w:t>申请纳入预算的项目和资金，必须编制具体的绩效目标并提供相关依据，从源头上提高预算编制的科学性和精准性。财务管理严格审核绩效目标，对未按要求设定绩效目标或审核未通过的，不纳入预算安排。二是预算执行环节注重绩效监控。按照</w:t>
      </w:r>
      <w:r>
        <w:rPr>
          <w:rFonts w:hint="eastAsia" w:eastAsia="仿宋_GB2312"/>
          <w:kern w:val="0"/>
          <w:sz w:val="32"/>
          <w:szCs w:val="32"/>
          <w:shd w:val="clear" w:color="auto" w:fill="FFFFFF"/>
          <w:lang w:val="zh-CN"/>
        </w:rPr>
        <w:t>“</w:t>
      </w:r>
      <w:r>
        <w:rPr>
          <w:rFonts w:eastAsia="仿宋_GB2312"/>
          <w:kern w:val="0"/>
          <w:sz w:val="32"/>
          <w:szCs w:val="32"/>
          <w:shd w:val="clear" w:color="auto" w:fill="FFFFFF"/>
          <w:lang w:val="zh-CN"/>
        </w:rPr>
        <w:t>谁支出、谁负责</w:t>
      </w:r>
      <w:r>
        <w:rPr>
          <w:rFonts w:hint="eastAsia" w:eastAsia="仿宋_GB2312"/>
          <w:kern w:val="0"/>
          <w:sz w:val="32"/>
          <w:szCs w:val="32"/>
          <w:shd w:val="clear" w:color="auto" w:fill="FFFFFF"/>
          <w:lang w:val="zh-CN"/>
        </w:rPr>
        <w:t>”</w:t>
      </w:r>
      <w:r>
        <w:rPr>
          <w:rFonts w:eastAsia="仿宋_GB2312"/>
          <w:kern w:val="0"/>
          <w:sz w:val="32"/>
          <w:szCs w:val="32"/>
          <w:shd w:val="clear" w:color="auto" w:fill="FFFFFF"/>
          <w:lang w:val="zh-CN"/>
        </w:rPr>
        <w:t>的原则，完善用款计划管理，对绩效目标实现程度和预算执行进度实行</w:t>
      </w:r>
      <w:r>
        <w:rPr>
          <w:rFonts w:hint="eastAsia" w:eastAsia="仿宋_GB2312"/>
          <w:kern w:val="0"/>
          <w:sz w:val="32"/>
          <w:szCs w:val="32"/>
          <w:shd w:val="clear" w:color="auto" w:fill="FFFFFF"/>
          <w:lang w:val="zh-CN"/>
        </w:rPr>
        <w:t>“</w:t>
      </w:r>
      <w:r>
        <w:rPr>
          <w:rFonts w:eastAsia="仿宋_GB2312"/>
          <w:kern w:val="0"/>
          <w:sz w:val="32"/>
          <w:szCs w:val="32"/>
          <w:shd w:val="clear" w:color="auto" w:fill="FFFFFF"/>
          <w:lang w:val="zh-CN"/>
        </w:rPr>
        <w:t>双监控</w:t>
      </w:r>
      <w:r>
        <w:rPr>
          <w:rFonts w:hint="eastAsia" w:eastAsia="仿宋_GB2312"/>
          <w:kern w:val="0"/>
          <w:sz w:val="32"/>
          <w:szCs w:val="32"/>
          <w:shd w:val="clear" w:color="auto" w:fill="FFFFFF"/>
          <w:lang w:val="zh-CN"/>
        </w:rPr>
        <w:t>”</w:t>
      </w:r>
      <w:r>
        <w:rPr>
          <w:rFonts w:eastAsia="仿宋_GB2312"/>
          <w:kern w:val="0"/>
          <w:sz w:val="32"/>
          <w:szCs w:val="32"/>
          <w:shd w:val="clear" w:color="auto" w:fill="FFFFFF"/>
          <w:lang w:val="zh-CN"/>
        </w:rPr>
        <w:t>，发现问题要分析原因并及时纠正。三是决算环节全面开展绩效完成情况分析。利用年底部门决算，对全年预算下达项目和资金绩效目标完成情况逐项进行核实分析，如实反映绩效目标实现结果。四是切实做好重点项目绩效跟踪评价。抓住教学设施设备、幼儿活动区域建设等重大项目开展绩效跟踪评价。五是强化敏感经费使用的绩效管理。对会议费、差旅费、培训费、维修费等敏感经费，严格审核程序，督促用好财政资金，充分发挥资金效益，达到预期目标。</w:t>
      </w:r>
    </w:p>
    <w:p w14:paraId="6B703EAB">
      <w:pPr>
        <w:widowControl/>
        <w:adjustRightInd w:val="0"/>
        <w:snapToGrid w:val="0"/>
        <w:spacing w:line="560"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3.用好评价结果，充分发挥绩效作用。高度重视绩效评价结果的运用，以评价为导向进一步规范资金、项目管理。</w:t>
      </w:r>
    </w:p>
    <w:p w14:paraId="0141E1F0">
      <w:pPr>
        <w:widowControl/>
        <w:adjustRightInd w:val="0"/>
        <w:snapToGrid w:val="0"/>
        <w:spacing w:line="560" w:lineRule="exact"/>
        <w:ind w:firstLine="640" w:firstLineChars="200"/>
        <w:contextualSpacing/>
        <w:jc w:val="left"/>
        <w:rPr>
          <w:rFonts w:eastAsia="仿宋_GB2312"/>
          <w:color w:val="000000"/>
          <w:kern w:val="0"/>
          <w:sz w:val="32"/>
          <w:szCs w:val="32"/>
          <w:highlight w:val="yellow"/>
          <w:shd w:val="clear" w:color="auto" w:fill="FFFFFF"/>
          <w:lang w:val="zh-CN"/>
        </w:rPr>
      </w:pPr>
      <w:r>
        <w:rPr>
          <w:rFonts w:eastAsia="仿宋_GB2312"/>
          <w:kern w:val="0"/>
          <w:sz w:val="32"/>
          <w:szCs w:val="32"/>
          <w:shd w:val="clear" w:color="auto" w:fill="FFFFFF"/>
          <w:lang w:val="zh-CN"/>
        </w:rPr>
        <w:t>4.强化要素保障，确保绩效工作落实。我园成立了以支部书记、副园长万镜任组长、教育与幼儿发展中心主任杨秀英任副组长的绩效管理工作领导小组。幼儿园财务人员协助具体工作组织、衔接绩效管理相关工作。</w:t>
      </w:r>
    </w:p>
    <w:p w14:paraId="1436B8C0">
      <w:pPr>
        <w:pStyle w:val="2"/>
        <w:adjustRightInd w:val="0"/>
        <w:snapToGrid w:val="0"/>
        <w:spacing w:before="93" w:line="600" w:lineRule="exact"/>
        <w:ind w:firstLine="672" w:firstLineChars="210"/>
        <w:outlineLvl w:val="2"/>
        <w:rPr>
          <w:rFonts w:ascii="方正楷体_GBK" w:hAnsi="方正楷体_GBK" w:eastAsia="方正楷体_GBK" w:cs="方正楷体_GBK"/>
          <w:bCs/>
          <w:color w:val="000000"/>
          <w:sz w:val="32"/>
          <w:szCs w:val="32"/>
          <w:lang w:val="zh-CN"/>
        </w:rPr>
      </w:pPr>
      <w:r>
        <w:rPr>
          <w:rFonts w:ascii="方正楷体_GBK" w:hAnsi="方正楷体_GBK" w:eastAsia="方正楷体_GBK" w:cs="方正楷体_GBK"/>
          <w:bCs/>
          <w:color w:val="000000"/>
          <w:sz w:val="32"/>
          <w:szCs w:val="32"/>
          <w:lang w:val="zh-CN"/>
        </w:rPr>
        <w:t>（三）结果应用情况</w:t>
      </w:r>
    </w:p>
    <w:p w14:paraId="06EC9F93">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自评结果将对明年的工作产生影响，并作为工作调整的依据。为此，我</w:t>
      </w:r>
      <w:r>
        <w:rPr>
          <w:rFonts w:hint="eastAsia" w:eastAsia="仿宋_GB2312"/>
          <w:color w:val="000000"/>
          <w:kern w:val="0"/>
          <w:sz w:val="32"/>
          <w:szCs w:val="32"/>
          <w:shd w:val="clear" w:color="auto" w:fill="FFFFFF"/>
        </w:rPr>
        <w:t>单位</w:t>
      </w:r>
      <w:r>
        <w:rPr>
          <w:rFonts w:eastAsia="仿宋_GB2312"/>
          <w:color w:val="000000"/>
          <w:kern w:val="0"/>
          <w:sz w:val="32"/>
          <w:szCs w:val="32"/>
          <w:shd w:val="clear" w:color="auto" w:fill="FFFFFF"/>
          <w:lang w:val="zh-CN"/>
        </w:rPr>
        <w:t>将自评结果发放到每个职工，要求每个职工结合本职工作进行比对，对没有完成目标进度查找原因。进行总结、整改，确保各项工作有序推进</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同时按要求将自评结果公开。</w:t>
      </w:r>
    </w:p>
    <w:p w14:paraId="7C7399F8">
      <w:pPr>
        <w:pStyle w:val="2"/>
        <w:adjustRightInd w:val="0"/>
        <w:snapToGrid w:val="0"/>
        <w:spacing w:beforeLines="0" w:line="590" w:lineRule="exact"/>
        <w:ind w:firstLine="640" w:firstLineChars="20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w:t>
      </w:r>
      <w:r>
        <w:rPr>
          <w:rFonts w:hint="eastAsia" w:ascii="方正楷体_GBK" w:hAnsi="方正楷体_GBK" w:eastAsia="方正楷体_GBK" w:cs="方正楷体_GBK"/>
          <w:bCs/>
          <w:color w:val="000000"/>
          <w:sz w:val="32"/>
          <w:szCs w:val="32"/>
        </w:rPr>
        <w:t>四</w:t>
      </w:r>
      <w:r>
        <w:rPr>
          <w:rFonts w:hint="eastAsia" w:ascii="方正楷体_GBK" w:hAnsi="方正楷体_GBK" w:eastAsia="方正楷体_GBK" w:cs="方正楷体_GBK"/>
          <w:bCs/>
          <w:color w:val="000000"/>
          <w:sz w:val="32"/>
          <w:szCs w:val="32"/>
          <w:lang w:val="zh-CN"/>
        </w:rPr>
        <w:t>）</w:t>
      </w:r>
      <w:r>
        <w:rPr>
          <w:rFonts w:ascii="方正楷体_GBK" w:hAnsi="方正楷体_GBK" w:eastAsia="方正楷体_GBK" w:cs="方正楷体_GBK"/>
          <w:bCs/>
          <w:color w:val="000000"/>
          <w:sz w:val="32"/>
          <w:szCs w:val="32"/>
          <w:lang w:val="zh-CN"/>
        </w:rPr>
        <w:t>自评质量</w:t>
      </w:r>
    </w:p>
    <w:p w14:paraId="6E4BA974">
      <w:pPr>
        <w:spacing w:line="590" w:lineRule="exact"/>
        <w:ind w:firstLine="640" w:firstLineChars="200"/>
        <w:rPr>
          <w:rFonts w:eastAsia="仿宋_GB2312"/>
          <w:sz w:val="32"/>
          <w:szCs w:val="32"/>
        </w:rPr>
      </w:pPr>
      <w:r>
        <w:rPr>
          <w:rFonts w:hint="eastAsia" w:eastAsia="仿宋_GB2312"/>
          <w:sz w:val="32"/>
          <w:szCs w:val="32"/>
        </w:rPr>
        <w:t>我单位</w:t>
      </w:r>
      <w:r>
        <w:rPr>
          <w:rFonts w:eastAsia="仿宋_GB2312"/>
          <w:sz w:val="32"/>
          <w:szCs w:val="32"/>
        </w:rPr>
        <w:t>整体支出自评符合实际情况，数据准确，真实反映本部门2022年的绩效目标完成情况，同时吸取工作中的经验和教训，不断完善绩效评价工作，从而促进</w:t>
      </w:r>
      <w:r>
        <w:rPr>
          <w:rFonts w:hint="eastAsia" w:eastAsia="仿宋_GB2312"/>
          <w:sz w:val="32"/>
          <w:szCs w:val="32"/>
        </w:rPr>
        <w:t>幼儿园各项</w:t>
      </w:r>
      <w:r>
        <w:rPr>
          <w:rFonts w:eastAsia="仿宋_GB2312"/>
          <w:sz w:val="32"/>
          <w:szCs w:val="32"/>
        </w:rPr>
        <w:t>工作高质量完成。</w:t>
      </w:r>
    </w:p>
    <w:p w14:paraId="14D9C88F">
      <w:pPr>
        <w:pStyle w:val="37"/>
        <w:spacing w:line="590" w:lineRule="exact"/>
        <w:ind w:left="0" w:firstLine="640" w:firstLineChars="200"/>
        <w:rPr>
          <w:rFonts w:hint="default" w:ascii="方正黑体_GBK" w:hAnsi="方正黑体_GBK" w:cs="方正黑体_GBK"/>
          <w:kern w:val="0"/>
          <w:sz w:val="32"/>
          <w:shd w:val="clear" w:color="auto" w:fill="FFFFFF"/>
        </w:rPr>
      </w:pPr>
      <w:bookmarkStart w:id="77" w:name="_Toc21698"/>
      <w:r>
        <w:rPr>
          <w:rFonts w:ascii="方正黑体_GBK" w:hAnsi="方正黑体_GBK" w:cs="方正黑体_GBK"/>
          <w:kern w:val="0"/>
          <w:sz w:val="32"/>
          <w:shd w:val="clear" w:color="auto" w:fill="FFFFFF"/>
        </w:rPr>
        <w:t>四、评价结论及建议</w:t>
      </w:r>
      <w:bookmarkEnd w:id="77"/>
    </w:p>
    <w:p w14:paraId="1597C06C">
      <w:pPr>
        <w:pStyle w:val="2"/>
        <w:adjustRightInd w:val="0"/>
        <w:snapToGrid w:val="0"/>
        <w:spacing w:beforeLines="0" w:line="590" w:lineRule="exact"/>
        <w:ind w:firstLine="640" w:firstLineChars="20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（一）评价结论</w:t>
      </w:r>
    </w:p>
    <w:p w14:paraId="0F07D12F">
      <w:pPr>
        <w:spacing w:line="590" w:lineRule="exact"/>
        <w:ind w:firstLine="640" w:firstLineChars="200"/>
        <w:rPr>
          <w:rFonts w:eastAsia="仿宋_GB2312"/>
          <w:sz w:val="32"/>
          <w:szCs w:val="32"/>
          <w:lang w:val="zh-CN"/>
        </w:rPr>
      </w:pPr>
      <w:r>
        <w:rPr>
          <w:rFonts w:eastAsia="仿宋_GB2312"/>
          <w:sz w:val="32"/>
          <w:szCs w:val="32"/>
          <w:lang w:val="zh-CN"/>
        </w:rPr>
        <w:t>综上所述，2022年</w:t>
      </w:r>
      <w:r>
        <w:rPr>
          <w:rFonts w:hint="eastAsia" w:eastAsia="仿宋_GB2312"/>
          <w:sz w:val="32"/>
          <w:szCs w:val="32"/>
        </w:rPr>
        <w:t>我单位</w:t>
      </w:r>
      <w:r>
        <w:rPr>
          <w:rFonts w:eastAsia="仿宋_GB2312"/>
          <w:sz w:val="32"/>
          <w:szCs w:val="32"/>
          <w:lang w:val="zh-CN"/>
        </w:rPr>
        <w:t>整体支出符合财经法规规定，无违规情况发生，圆满完成年度主要任务及拟达到的目标，全年预算资金</w:t>
      </w:r>
      <w:r>
        <w:rPr>
          <w:rFonts w:hint="eastAsia" w:eastAsia="仿宋_GB2312"/>
          <w:sz w:val="32"/>
          <w:szCs w:val="32"/>
        </w:rPr>
        <w:t>191.93</w:t>
      </w:r>
      <w:r>
        <w:rPr>
          <w:rFonts w:eastAsia="仿宋_GB2312"/>
          <w:sz w:val="32"/>
          <w:szCs w:val="32"/>
          <w:lang w:val="zh-CN"/>
        </w:rPr>
        <w:t>万元，全年支付预算资金</w:t>
      </w:r>
      <w:r>
        <w:rPr>
          <w:rFonts w:hint="eastAsia" w:eastAsia="仿宋_GB2312"/>
          <w:sz w:val="32"/>
          <w:szCs w:val="32"/>
        </w:rPr>
        <w:t>191.93</w:t>
      </w:r>
      <w:r>
        <w:rPr>
          <w:rFonts w:eastAsia="仿宋_GB2312"/>
          <w:sz w:val="32"/>
          <w:szCs w:val="32"/>
          <w:lang w:val="zh-CN"/>
        </w:rPr>
        <w:t>万元，预算资金执行率</w:t>
      </w:r>
      <w:r>
        <w:rPr>
          <w:rFonts w:hint="eastAsia" w:eastAsia="仿宋_GB2312"/>
          <w:sz w:val="32"/>
          <w:szCs w:val="32"/>
        </w:rPr>
        <w:t>100</w:t>
      </w:r>
      <w:r>
        <w:rPr>
          <w:rFonts w:eastAsia="仿宋_GB2312"/>
          <w:sz w:val="32"/>
          <w:szCs w:val="32"/>
          <w:lang w:val="zh-CN"/>
        </w:rPr>
        <w:t>%</w:t>
      </w:r>
      <w:r>
        <w:rPr>
          <w:rFonts w:hint="eastAsia" w:eastAsia="仿宋_GB2312"/>
          <w:sz w:val="32"/>
          <w:szCs w:val="32"/>
          <w:lang w:val="zh-CN"/>
        </w:rPr>
        <w:t>，</w:t>
      </w:r>
      <w:r>
        <w:rPr>
          <w:rFonts w:eastAsia="仿宋_GB2312"/>
          <w:sz w:val="32"/>
          <w:szCs w:val="32"/>
          <w:lang w:val="zh-CN"/>
        </w:rPr>
        <w:t>服务对象满意度为90%以上，取得了良好的社会效益、经济效益，同时正风肃纪得到进一步贯彻执行。</w:t>
      </w:r>
    </w:p>
    <w:p w14:paraId="46A453C0">
      <w:pPr>
        <w:pStyle w:val="2"/>
        <w:adjustRightInd w:val="0"/>
        <w:snapToGrid w:val="0"/>
        <w:spacing w:beforeLines="0" w:line="590" w:lineRule="exact"/>
        <w:ind w:firstLine="672" w:firstLineChars="21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w:t>
      </w:r>
      <w:r>
        <w:rPr>
          <w:rFonts w:hint="eastAsia" w:ascii="方正楷体_GBK" w:hAnsi="方正楷体_GBK" w:eastAsia="方正楷体_GBK" w:cs="方正楷体_GBK"/>
          <w:bCs/>
          <w:color w:val="000000"/>
          <w:sz w:val="32"/>
          <w:szCs w:val="32"/>
        </w:rPr>
        <w:t>二</w:t>
      </w:r>
      <w:r>
        <w:rPr>
          <w:rFonts w:hint="eastAsia" w:ascii="方正楷体_GBK" w:hAnsi="方正楷体_GBK" w:eastAsia="方正楷体_GBK" w:cs="方正楷体_GBK"/>
          <w:bCs/>
          <w:color w:val="000000"/>
          <w:sz w:val="32"/>
          <w:szCs w:val="32"/>
          <w:lang w:val="zh-CN"/>
        </w:rPr>
        <w:t>）</w:t>
      </w:r>
      <w:r>
        <w:rPr>
          <w:rFonts w:ascii="方正楷体_GBK" w:hAnsi="方正楷体_GBK" w:eastAsia="方正楷体_GBK" w:cs="方正楷体_GBK"/>
          <w:bCs/>
          <w:color w:val="000000"/>
          <w:sz w:val="32"/>
          <w:szCs w:val="32"/>
          <w:lang w:val="zh-CN"/>
        </w:rPr>
        <w:t>存在问题</w:t>
      </w:r>
    </w:p>
    <w:p w14:paraId="4517EBFC">
      <w:pPr>
        <w:spacing w:line="590" w:lineRule="exact"/>
        <w:ind w:firstLine="640" w:firstLineChars="200"/>
        <w:rPr>
          <w:rFonts w:eastAsia="仿宋_GB2312"/>
          <w:sz w:val="32"/>
          <w:szCs w:val="32"/>
          <w:lang w:val="zh-CN"/>
        </w:rPr>
      </w:pPr>
      <w:r>
        <w:rPr>
          <w:rFonts w:eastAsia="仿宋_GB2312"/>
          <w:sz w:val="32"/>
          <w:szCs w:val="32"/>
          <w:lang w:val="zh-CN"/>
        </w:rPr>
        <w:t>1.预算工作仍需加强，预算编制要尽可能准确、细化、编制的合理性需要提高，预算执行力度还要进一步加强。</w:t>
      </w:r>
    </w:p>
    <w:p w14:paraId="14D04366">
      <w:pPr>
        <w:spacing w:line="590" w:lineRule="exact"/>
        <w:ind w:firstLine="640" w:firstLineChars="200"/>
        <w:rPr>
          <w:rFonts w:eastAsia="仿宋_GB2312"/>
          <w:sz w:val="32"/>
          <w:szCs w:val="32"/>
          <w:lang w:val="zh-CN"/>
        </w:rPr>
      </w:pPr>
      <w:r>
        <w:rPr>
          <w:rFonts w:eastAsia="仿宋_GB2312"/>
          <w:sz w:val="32"/>
          <w:szCs w:val="32"/>
          <w:lang w:val="zh-CN"/>
        </w:rPr>
        <w:t>2.存在调整预算批复资金用途的情况，个别科目预算资金使用不完，个别科目预算资金不够，在实际使用过程中就进行了调剂使用。</w:t>
      </w:r>
    </w:p>
    <w:p w14:paraId="7DD7CFEC">
      <w:pPr>
        <w:pStyle w:val="2"/>
        <w:adjustRightInd w:val="0"/>
        <w:snapToGrid w:val="0"/>
        <w:spacing w:beforeLines="0" w:line="590" w:lineRule="exact"/>
        <w:ind w:firstLine="672" w:firstLineChars="210"/>
        <w:outlineLvl w:val="2"/>
        <w:rPr>
          <w:rFonts w:ascii="方正楷体_GBK" w:hAnsi="方正楷体_GBK" w:eastAsia="方正楷体_GBK" w:cs="方正楷体_GBK"/>
          <w:bCs/>
          <w:color w:val="000000"/>
          <w:sz w:val="32"/>
          <w:szCs w:val="32"/>
          <w:lang w:val="zh-CN"/>
        </w:rPr>
      </w:pPr>
      <w:r>
        <w:rPr>
          <w:rFonts w:hint="eastAsia" w:ascii="方正楷体_GBK" w:hAnsi="方正楷体_GBK" w:eastAsia="方正楷体_GBK" w:cs="方正楷体_GBK"/>
          <w:bCs/>
          <w:color w:val="000000"/>
          <w:sz w:val="32"/>
          <w:szCs w:val="32"/>
          <w:lang w:val="zh-CN"/>
        </w:rPr>
        <w:t>（</w:t>
      </w:r>
      <w:r>
        <w:rPr>
          <w:rFonts w:hint="eastAsia" w:ascii="方正楷体_GBK" w:hAnsi="方正楷体_GBK" w:eastAsia="方正楷体_GBK" w:cs="方正楷体_GBK"/>
          <w:bCs/>
          <w:color w:val="000000"/>
          <w:sz w:val="32"/>
          <w:szCs w:val="32"/>
        </w:rPr>
        <w:t>三</w:t>
      </w:r>
      <w:r>
        <w:rPr>
          <w:rFonts w:hint="eastAsia" w:ascii="方正楷体_GBK" w:hAnsi="方正楷体_GBK" w:eastAsia="方正楷体_GBK" w:cs="方正楷体_GBK"/>
          <w:bCs/>
          <w:color w:val="000000"/>
          <w:sz w:val="32"/>
          <w:szCs w:val="32"/>
          <w:lang w:val="zh-CN"/>
        </w:rPr>
        <w:t>）</w:t>
      </w:r>
      <w:r>
        <w:rPr>
          <w:rFonts w:ascii="方正楷体_GBK" w:hAnsi="方正楷体_GBK" w:eastAsia="方正楷体_GBK" w:cs="方正楷体_GBK"/>
          <w:bCs/>
          <w:color w:val="000000"/>
          <w:sz w:val="32"/>
          <w:szCs w:val="32"/>
          <w:lang w:val="zh-CN"/>
        </w:rPr>
        <w:t>改进建议</w:t>
      </w:r>
    </w:p>
    <w:p w14:paraId="7600877E">
      <w:pPr>
        <w:spacing w:line="590" w:lineRule="exact"/>
        <w:ind w:firstLine="640" w:firstLineChars="200"/>
        <w:rPr>
          <w:rFonts w:eastAsia="仿宋_GB2312"/>
          <w:sz w:val="32"/>
          <w:szCs w:val="32"/>
          <w:lang w:val="zh-CN"/>
        </w:rPr>
      </w:pPr>
      <w:r>
        <w:rPr>
          <w:rFonts w:eastAsia="仿宋_GB2312"/>
          <w:sz w:val="32"/>
          <w:szCs w:val="32"/>
          <w:lang w:val="zh-CN"/>
        </w:rPr>
        <w:t>加强预算编制的科学性、准确性，在项目预算执行中加强协调，确保年度绩效目标有序推进。同时，加快项目资金拨付手续审批流程，使资金能尽快拨付到位。</w:t>
      </w:r>
    </w:p>
    <w:p w14:paraId="23710A08">
      <w:pPr>
        <w:pStyle w:val="13"/>
        <w:spacing w:line="560" w:lineRule="exact"/>
        <w:ind w:left="0" w:leftChars="0" w:firstLine="640"/>
        <w:rPr>
          <w:rFonts w:ascii="Times New Roman" w:eastAsia="仿宋_GB2312"/>
          <w:sz w:val="32"/>
          <w:lang w:val="zh-CN"/>
        </w:rPr>
      </w:pPr>
      <w:bookmarkStart w:id="78" w:name="_Toc15396618"/>
      <w:r>
        <w:rPr>
          <w:rFonts w:ascii="Times New Roman" w:eastAsia="仿宋_GB2312"/>
          <w:sz w:val="32"/>
          <w:lang w:val="zh-CN"/>
        </w:rPr>
        <w:t>附表：</w:t>
      </w:r>
      <w:r>
        <w:rPr>
          <w:rFonts w:hint="eastAsia" w:ascii="Times New Roman" w:eastAsia="仿宋_GB2312"/>
          <w:sz w:val="32"/>
        </w:rPr>
        <w:t>广安市第九幼儿园</w:t>
      </w:r>
      <w:r>
        <w:rPr>
          <w:rFonts w:ascii="Times New Roman" w:eastAsia="仿宋_GB2312"/>
          <w:sz w:val="32"/>
        </w:rPr>
        <w:t>部门预算项目支出绩效自评表（2022年度）</w:t>
      </w:r>
    </w:p>
    <w:tbl>
      <w:tblPr>
        <w:tblStyle w:val="14"/>
        <w:tblW w:w="8880" w:type="dxa"/>
        <w:tblInd w:w="93" w:type="dxa"/>
        <w:tblLayout w:type="autofit"/>
        <w:tblCellMar>
          <w:top w:w="0" w:type="dxa"/>
          <w:left w:w="108" w:type="dxa"/>
          <w:bottom w:w="0" w:type="dxa"/>
          <w:right w:w="108" w:type="dxa"/>
        </w:tblCellMar>
      </w:tblPr>
      <w:tblGrid>
        <w:gridCol w:w="576"/>
        <w:gridCol w:w="1089"/>
        <w:gridCol w:w="1011"/>
        <w:gridCol w:w="1476"/>
        <w:gridCol w:w="396"/>
        <w:gridCol w:w="885"/>
        <w:gridCol w:w="396"/>
        <w:gridCol w:w="756"/>
        <w:gridCol w:w="396"/>
        <w:gridCol w:w="666"/>
        <w:gridCol w:w="1233"/>
      </w:tblGrid>
      <w:tr w14:paraId="127A4747">
        <w:tblPrEx>
          <w:tblCellMar>
            <w:top w:w="0" w:type="dxa"/>
            <w:left w:w="108" w:type="dxa"/>
            <w:bottom w:w="0" w:type="dxa"/>
            <w:right w:w="108" w:type="dxa"/>
          </w:tblCellMar>
        </w:tblPrEx>
        <w:trPr>
          <w:trHeight w:val="905" w:hRule="atLeast"/>
        </w:trPr>
        <w:tc>
          <w:tcPr>
            <w:tcW w:w="8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9E61DE">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14:paraId="71CCD0C6">
        <w:tblPrEx>
          <w:tblCellMar>
            <w:top w:w="0" w:type="dxa"/>
            <w:left w:w="108" w:type="dxa"/>
            <w:bottom w:w="0" w:type="dxa"/>
            <w:right w:w="108" w:type="dxa"/>
          </w:tblCellMar>
        </w:tblPrEx>
        <w:trPr>
          <w:trHeight w:val="319" w:hRule="atLeast"/>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70874">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1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7670AF">
            <w:pPr>
              <w:widowControl/>
              <w:jc w:val="left"/>
              <w:textAlignment w:val="center"/>
              <w:rPr>
                <w:rFonts w:ascii="宋体" w:hAnsi="宋体" w:cs="宋体"/>
                <w:color w:val="000000"/>
                <w:sz w:val="18"/>
                <w:szCs w:val="18"/>
              </w:rPr>
            </w:pPr>
            <w:r>
              <w:rPr>
                <w:rFonts w:ascii="宋体" w:hAnsi="宋体" w:cs="宋体"/>
                <w:color w:val="000000"/>
                <w:kern w:val="0"/>
                <w:sz w:val="18"/>
                <w:szCs w:val="18"/>
              </w:rPr>
              <w:t>51160022T000006181827</w:t>
            </w:r>
            <w:r>
              <w:rPr>
                <w:rFonts w:hint="eastAsia" w:ascii="宋体" w:hAnsi="宋体" w:cs="宋体"/>
                <w:color w:val="000000"/>
                <w:kern w:val="0"/>
                <w:sz w:val="18"/>
                <w:szCs w:val="18"/>
                <w:lang w:eastAsia="zh-CN"/>
              </w:rPr>
              <w:t>－</w:t>
            </w:r>
            <w:r>
              <w:rPr>
                <w:rFonts w:ascii="宋体" w:hAnsi="宋体" w:cs="宋体"/>
                <w:color w:val="000000"/>
                <w:kern w:val="0"/>
                <w:sz w:val="18"/>
                <w:szCs w:val="18"/>
              </w:rPr>
              <w:t>合同制人员经费</w:t>
            </w:r>
          </w:p>
        </w:tc>
      </w:tr>
      <w:tr w14:paraId="5C71478A">
        <w:tblPrEx>
          <w:tblCellMar>
            <w:top w:w="0" w:type="dxa"/>
            <w:left w:w="108" w:type="dxa"/>
            <w:bottom w:w="0" w:type="dxa"/>
            <w:right w:w="108" w:type="dxa"/>
          </w:tblCellMar>
        </w:tblPrEx>
        <w:trPr>
          <w:trHeight w:val="628" w:hRule="atLeast"/>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7420A">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715B38">
            <w:pPr>
              <w:widowControl/>
              <w:jc w:val="left"/>
              <w:textAlignment w:val="center"/>
              <w:rPr>
                <w:rFonts w:ascii="宋体" w:hAnsi="宋体" w:cs="宋体"/>
                <w:color w:val="000000"/>
                <w:sz w:val="18"/>
                <w:szCs w:val="18"/>
              </w:rPr>
            </w:pPr>
            <w:r>
              <w:rPr>
                <w:rFonts w:ascii="宋体" w:hAnsi="宋体" w:cs="宋体"/>
                <w:color w:val="000000"/>
                <w:kern w:val="0"/>
                <w:sz w:val="18"/>
                <w:szCs w:val="18"/>
              </w:rPr>
              <w:t>广安市第九幼儿园部门</w:t>
            </w:r>
          </w:p>
        </w:tc>
        <w:tc>
          <w:tcPr>
            <w:tcW w:w="677" w:type="dxa"/>
            <w:tcBorders>
              <w:top w:val="nil"/>
              <w:left w:val="nil"/>
              <w:bottom w:val="nil"/>
              <w:right w:val="nil"/>
            </w:tcBorders>
            <w:shd w:val="clear" w:color="auto" w:fill="auto"/>
            <w:vAlign w:val="center"/>
          </w:tcPr>
          <w:p w14:paraId="11905D5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9E685">
            <w:pPr>
              <w:widowControl/>
              <w:jc w:val="center"/>
              <w:textAlignment w:val="center"/>
              <w:rPr>
                <w:rFonts w:ascii="宋体" w:hAnsi="宋体" w:cs="宋体"/>
                <w:color w:val="000000"/>
                <w:sz w:val="18"/>
                <w:szCs w:val="18"/>
              </w:rPr>
            </w:pPr>
            <w:r>
              <w:rPr>
                <w:rFonts w:ascii="宋体" w:hAnsi="宋体" w:cs="宋体"/>
                <w:color w:val="000000"/>
                <w:kern w:val="0"/>
                <w:sz w:val="18"/>
                <w:szCs w:val="18"/>
              </w:rPr>
              <w:t>广安市第九幼儿园</w:t>
            </w:r>
          </w:p>
        </w:tc>
      </w:tr>
      <w:tr w14:paraId="579F416A">
        <w:tblPrEx>
          <w:tblCellMar>
            <w:top w:w="0" w:type="dxa"/>
            <w:left w:w="108" w:type="dxa"/>
            <w:bottom w:w="0" w:type="dxa"/>
            <w:right w:w="108" w:type="dxa"/>
          </w:tblCellMar>
        </w:tblPrEx>
        <w:trPr>
          <w:trHeight w:val="319"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D514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100FB">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644468">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6F3DF0">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0603DA4">
        <w:tblPrEx>
          <w:tblCellMar>
            <w:top w:w="0" w:type="dxa"/>
            <w:left w:w="108" w:type="dxa"/>
            <w:bottom w:w="0" w:type="dxa"/>
            <w:right w:w="108" w:type="dxa"/>
          </w:tblCellMar>
        </w:tblPrEx>
        <w:trPr>
          <w:trHeight w:val="937"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2CF7">
            <w:pPr>
              <w:rPr>
                <w:rFonts w:ascii="宋体" w:hAnsi="宋体" w:cs="宋体"/>
                <w:color w:val="0000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C156B">
            <w:pPr>
              <w:rPr>
                <w:rFonts w:ascii="宋体" w:hAnsi="宋体" w:cs="宋体"/>
                <w:color w:val="000000"/>
                <w:sz w:val="18"/>
                <w:szCs w:val="18"/>
              </w:rPr>
            </w:pPr>
          </w:p>
        </w:tc>
        <w:tc>
          <w:tcPr>
            <w:tcW w:w="4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270928">
            <w:pPr>
              <w:widowControl/>
              <w:jc w:val="left"/>
              <w:textAlignment w:val="center"/>
              <w:rPr>
                <w:rFonts w:ascii="宋体" w:hAnsi="宋体" w:cs="宋体"/>
                <w:color w:val="000000"/>
                <w:sz w:val="18"/>
                <w:szCs w:val="18"/>
              </w:rPr>
            </w:pPr>
            <w:r>
              <w:rPr>
                <w:rFonts w:ascii="宋体" w:hAnsi="宋体" w:cs="宋体"/>
                <w:color w:val="000000"/>
                <w:kern w:val="0"/>
                <w:sz w:val="18"/>
                <w:szCs w:val="18"/>
              </w:rPr>
              <w:t>2022年合同制教师和保育员人员经费。</w:t>
            </w:r>
          </w:p>
        </w:tc>
        <w:tc>
          <w:tcPr>
            <w:tcW w:w="2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6B174">
            <w:pPr>
              <w:widowControl/>
              <w:jc w:val="left"/>
              <w:textAlignment w:val="center"/>
              <w:rPr>
                <w:rFonts w:ascii="宋体" w:hAnsi="宋体" w:cs="宋体"/>
                <w:color w:val="000000"/>
                <w:sz w:val="18"/>
                <w:szCs w:val="18"/>
              </w:rPr>
            </w:pPr>
            <w:r>
              <w:rPr>
                <w:rFonts w:ascii="宋体" w:hAnsi="宋体" w:cs="宋体"/>
                <w:color w:val="000000"/>
                <w:kern w:val="0"/>
                <w:sz w:val="18"/>
                <w:szCs w:val="18"/>
              </w:rPr>
              <w:t>项目按计划完成，任务量完成100%、质量达到100%、已实施的进度计划完成100%、成本目标实现99.73%。合同制人员工资按时按质足额发放，全园教职工满意度100%。</w:t>
            </w:r>
          </w:p>
        </w:tc>
      </w:tr>
      <w:tr w14:paraId="5D5B2A98">
        <w:tblPrEx>
          <w:tblCellMar>
            <w:top w:w="0" w:type="dxa"/>
            <w:left w:w="108" w:type="dxa"/>
            <w:bottom w:w="0" w:type="dxa"/>
            <w:right w:w="108" w:type="dxa"/>
          </w:tblCellMar>
        </w:tblPrEx>
        <w:trPr>
          <w:trHeight w:val="696"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E742">
            <w:pP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ABA8">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1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091D72">
            <w:pPr>
              <w:widowControl/>
              <w:jc w:val="left"/>
              <w:textAlignment w:val="center"/>
              <w:rPr>
                <w:rFonts w:ascii="宋体" w:hAnsi="宋体" w:cs="宋体"/>
                <w:color w:val="000000"/>
                <w:sz w:val="18"/>
                <w:szCs w:val="18"/>
              </w:rPr>
            </w:pPr>
            <w:r>
              <w:rPr>
                <w:rFonts w:ascii="宋体" w:hAnsi="宋体" w:cs="宋体"/>
                <w:color w:val="000000"/>
                <w:kern w:val="0"/>
                <w:sz w:val="18"/>
                <w:szCs w:val="18"/>
              </w:rPr>
              <w:t>2022年合同制教师和保育员工资按时按质足额发放，社会福利和医疗保险保障到位、按时缴纳。</w:t>
            </w:r>
          </w:p>
        </w:tc>
      </w:tr>
      <w:tr w14:paraId="72BC9D43">
        <w:tblPrEx>
          <w:tblCellMar>
            <w:top w:w="0" w:type="dxa"/>
            <w:left w:w="108" w:type="dxa"/>
            <w:bottom w:w="0" w:type="dxa"/>
            <w:right w:w="108" w:type="dxa"/>
          </w:tblCellMar>
        </w:tblPrEx>
        <w:trPr>
          <w:trHeight w:val="368"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7684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DB8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EE8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07B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DD1B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1149">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6D9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95F7">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2955">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51864E0">
        <w:tblPrEx>
          <w:tblCellMar>
            <w:top w:w="0" w:type="dxa"/>
            <w:left w:w="108" w:type="dxa"/>
            <w:bottom w:w="0" w:type="dxa"/>
            <w:right w:w="108" w:type="dxa"/>
          </w:tblCellMar>
        </w:tblPrEx>
        <w:trPr>
          <w:trHeight w:val="393"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262B1">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95C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69D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873B">
            <w:pPr>
              <w:widowControl/>
              <w:jc w:val="center"/>
              <w:textAlignment w:val="center"/>
              <w:rPr>
                <w:rFonts w:ascii="宋体" w:hAnsi="宋体" w:cs="宋体"/>
                <w:color w:val="000000"/>
                <w:sz w:val="18"/>
                <w:szCs w:val="18"/>
              </w:rPr>
            </w:pPr>
            <w:r>
              <w:rPr>
                <w:rFonts w:ascii="宋体" w:hAnsi="宋体" w:cs="宋体"/>
                <w:color w:val="000000"/>
                <w:kern w:val="0"/>
                <w:sz w:val="18"/>
                <w:szCs w:val="18"/>
              </w:rPr>
              <w:t>90.61</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83412">
            <w:pPr>
              <w:widowControl/>
              <w:jc w:val="center"/>
              <w:textAlignment w:val="center"/>
              <w:rPr>
                <w:rFonts w:ascii="宋体" w:hAnsi="宋体" w:cs="宋体"/>
                <w:color w:val="000000"/>
                <w:sz w:val="18"/>
                <w:szCs w:val="18"/>
              </w:rPr>
            </w:pPr>
            <w:r>
              <w:rPr>
                <w:rFonts w:ascii="宋体" w:hAnsi="宋体" w:cs="宋体"/>
                <w:color w:val="000000"/>
                <w:kern w:val="0"/>
                <w:sz w:val="18"/>
                <w:szCs w:val="18"/>
              </w:rPr>
              <w:t>90.37</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9FD9">
            <w:pPr>
              <w:widowControl/>
              <w:jc w:val="center"/>
              <w:textAlignment w:val="center"/>
              <w:rPr>
                <w:rFonts w:ascii="宋体" w:hAnsi="宋体" w:cs="宋体"/>
                <w:color w:val="000000"/>
                <w:sz w:val="18"/>
                <w:szCs w:val="18"/>
              </w:rPr>
            </w:pPr>
            <w:r>
              <w:rPr>
                <w:rFonts w:ascii="宋体" w:hAnsi="宋体" w:cs="宋体"/>
                <w:color w:val="000000"/>
                <w:kern w:val="0"/>
                <w:sz w:val="18"/>
                <w:szCs w:val="18"/>
              </w:rPr>
              <w:t>99.73%</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A2B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64F9">
            <w:pPr>
              <w:widowControl/>
              <w:jc w:val="center"/>
              <w:textAlignment w:val="center"/>
              <w:rPr>
                <w:rFonts w:ascii="宋体" w:hAnsi="宋体" w:cs="宋体"/>
                <w:color w:val="000000"/>
                <w:sz w:val="18"/>
                <w:szCs w:val="18"/>
              </w:rPr>
            </w:pPr>
            <w:r>
              <w:rPr>
                <w:rFonts w:ascii="宋体" w:hAnsi="宋体" w:cs="宋体"/>
                <w:color w:val="000000"/>
                <w:kern w:val="0"/>
                <w:sz w:val="18"/>
                <w:szCs w:val="18"/>
              </w:rPr>
              <w:t>99.73</w:t>
            </w: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0DC2E">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预算执行率为99.73%。</w:t>
            </w:r>
          </w:p>
        </w:tc>
      </w:tr>
      <w:tr w14:paraId="5A6601A6">
        <w:tblPrEx>
          <w:tblCellMar>
            <w:top w:w="0" w:type="dxa"/>
            <w:left w:w="108" w:type="dxa"/>
            <w:bottom w:w="0" w:type="dxa"/>
            <w:right w:w="108" w:type="dxa"/>
          </w:tblCellMar>
        </w:tblPrEx>
        <w:trPr>
          <w:trHeight w:val="438"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4CCB7">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E85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2DD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C83F">
            <w:pPr>
              <w:widowControl/>
              <w:jc w:val="center"/>
              <w:textAlignment w:val="center"/>
              <w:rPr>
                <w:rFonts w:ascii="宋体" w:hAnsi="宋体" w:cs="宋体"/>
                <w:color w:val="000000"/>
                <w:sz w:val="18"/>
                <w:szCs w:val="18"/>
              </w:rPr>
            </w:pPr>
            <w:r>
              <w:rPr>
                <w:rFonts w:ascii="宋体" w:hAnsi="宋体" w:cs="宋体"/>
                <w:color w:val="000000"/>
                <w:kern w:val="0"/>
                <w:sz w:val="18"/>
                <w:szCs w:val="18"/>
              </w:rPr>
              <w:t>90.61</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F7DFB">
            <w:pPr>
              <w:widowControl/>
              <w:jc w:val="center"/>
              <w:textAlignment w:val="center"/>
              <w:rPr>
                <w:rFonts w:ascii="宋体" w:hAnsi="宋体" w:cs="宋体"/>
                <w:color w:val="000000"/>
                <w:sz w:val="18"/>
                <w:szCs w:val="18"/>
              </w:rPr>
            </w:pPr>
            <w:r>
              <w:rPr>
                <w:rFonts w:ascii="宋体" w:hAnsi="宋体" w:cs="宋体"/>
                <w:color w:val="000000"/>
                <w:kern w:val="0"/>
                <w:sz w:val="18"/>
                <w:szCs w:val="18"/>
              </w:rPr>
              <w:t>90.37</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53CB">
            <w:pPr>
              <w:widowControl/>
              <w:jc w:val="center"/>
              <w:textAlignment w:val="center"/>
              <w:rPr>
                <w:rFonts w:ascii="宋体" w:hAnsi="宋体" w:cs="宋体"/>
                <w:color w:val="000000"/>
                <w:sz w:val="18"/>
                <w:szCs w:val="18"/>
              </w:rPr>
            </w:pPr>
            <w:r>
              <w:rPr>
                <w:rFonts w:ascii="宋体" w:hAnsi="宋体" w:cs="宋体"/>
                <w:color w:val="000000"/>
                <w:kern w:val="0"/>
                <w:sz w:val="18"/>
                <w:szCs w:val="18"/>
              </w:rPr>
              <w:t>99.73%</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F09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93D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82BA">
            <w:pPr>
              <w:rPr>
                <w:rFonts w:ascii="黑体" w:hAnsi="黑体" w:eastAsia="黑体" w:cs="黑体"/>
                <w:i/>
                <w:iCs/>
                <w:color w:val="000000"/>
                <w:sz w:val="18"/>
                <w:szCs w:val="18"/>
              </w:rPr>
            </w:pPr>
          </w:p>
        </w:tc>
      </w:tr>
      <w:tr w14:paraId="4C9BC0E0">
        <w:tblPrEx>
          <w:tblCellMar>
            <w:top w:w="0" w:type="dxa"/>
            <w:left w:w="108" w:type="dxa"/>
            <w:bottom w:w="0" w:type="dxa"/>
            <w:right w:w="108" w:type="dxa"/>
          </w:tblCellMar>
        </w:tblPrEx>
        <w:trPr>
          <w:trHeight w:val="453"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C4C6B">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D761">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701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2E7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02B7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38F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37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382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4660">
            <w:pPr>
              <w:rPr>
                <w:rFonts w:ascii="黑体" w:hAnsi="黑体" w:eastAsia="黑体" w:cs="黑体"/>
                <w:i/>
                <w:iCs/>
                <w:color w:val="000000"/>
                <w:sz w:val="18"/>
                <w:szCs w:val="18"/>
              </w:rPr>
            </w:pPr>
          </w:p>
        </w:tc>
      </w:tr>
      <w:tr w14:paraId="4CA51436">
        <w:tblPrEx>
          <w:tblCellMar>
            <w:top w:w="0" w:type="dxa"/>
            <w:left w:w="108" w:type="dxa"/>
            <w:bottom w:w="0" w:type="dxa"/>
            <w:right w:w="108" w:type="dxa"/>
          </w:tblCellMar>
        </w:tblPrEx>
        <w:trPr>
          <w:trHeight w:val="408"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E4397">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29F">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A53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0DD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0FCC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937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F2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5E5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86457">
            <w:pPr>
              <w:rPr>
                <w:rFonts w:ascii="黑体" w:hAnsi="黑体" w:eastAsia="黑体" w:cs="黑体"/>
                <w:i/>
                <w:iCs/>
                <w:color w:val="000000"/>
                <w:sz w:val="18"/>
                <w:szCs w:val="18"/>
              </w:rPr>
            </w:pPr>
          </w:p>
        </w:tc>
      </w:tr>
      <w:tr w14:paraId="7820D775">
        <w:tblPrEx>
          <w:tblCellMar>
            <w:top w:w="0" w:type="dxa"/>
            <w:left w:w="108" w:type="dxa"/>
            <w:bottom w:w="0" w:type="dxa"/>
            <w:right w:w="108" w:type="dxa"/>
          </w:tblCellMar>
        </w:tblPrEx>
        <w:trPr>
          <w:trHeight w:val="38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F78AA">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ECD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EA16">
            <w:pPr>
              <w:jc w:val="center"/>
              <w:rPr>
                <w:rFonts w:ascii="微软雅黑" w:hAnsi="微软雅黑" w:eastAsia="微软雅黑" w:cs="微软雅黑"/>
                <w:i/>
                <w:iCs/>
                <w:color w:val="000000"/>
                <w:sz w:val="16"/>
                <w:szCs w:val="16"/>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BBEF">
            <w:pPr>
              <w:jc w:val="center"/>
              <w:rPr>
                <w:rFonts w:ascii="微软雅黑" w:hAnsi="微软雅黑" w:eastAsia="微软雅黑" w:cs="微软雅黑"/>
                <w:i/>
                <w:iCs/>
                <w:color w:val="000000"/>
                <w:sz w:val="16"/>
                <w:szCs w:val="16"/>
              </w:rPr>
            </w:pP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7F737">
            <w:pPr>
              <w:jc w:val="center"/>
              <w:rPr>
                <w:rFonts w:ascii="微软雅黑" w:hAnsi="微软雅黑" w:eastAsia="微软雅黑" w:cs="微软雅黑"/>
                <w:i/>
                <w:iCs/>
                <w:color w:val="000000"/>
                <w:sz w:val="16"/>
                <w:szCs w:val="16"/>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4335">
            <w:pPr>
              <w:jc w:val="center"/>
              <w:rPr>
                <w:rFonts w:ascii="微软雅黑" w:hAnsi="微软雅黑" w:eastAsia="微软雅黑" w:cs="微软雅黑"/>
                <w:i/>
                <w:iCs/>
                <w:color w:val="000000"/>
                <w:sz w:val="16"/>
                <w:szCs w:val="16"/>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296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FEB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AD76">
            <w:pPr>
              <w:rPr>
                <w:rFonts w:ascii="黑体" w:hAnsi="黑体" w:eastAsia="黑体" w:cs="黑体"/>
                <w:i/>
                <w:iCs/>
                <w:color w:val="000000"/>
                <w:sz w:val="18"/>
                <w:szCs w:val="18"/>
              </w:rPr>
            </w:pPr>
          </w:p>
        </w:tc>
      </w:tr>
      <w:tr w14:paraId="2F9F4A98">
        <w:tblPrEx>
          <w:tblCellMar>
            <w:top w:w="0" w:type="dxa"/>
            <w:left w:w="108" w:type="dxa"/>
            <w:bottom w:w="0" w:type="dxa"/>
            <w:right w:w="108" w:type="dxa"/>
          </w:tblCellMar>
        </w:tblPrEx>
        <w:trPr>
          <w:trHeight w:val="1246"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48311">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8230">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36BC">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903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E86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6FA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CC2B">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77" w:type="dxa"/>
            <w:tcBorders>
              <w:top w:val="single" w:color="000000" w:sz="4" w:space="0"/>
              <w:left w:val="single" w:color="000000" w:sz="4" w:space="0"/>
              <w:bottom w:val="nil"/>
              <w:right w:val="single" w:color="000000" w:sz="4" w:space="0"/>
            </w:tcBorders>
            <w:shd w:val="clear" w:color="auto" w:fill="auto"/>
            <w:vAlign w:val="center"/>
          </w:tcPr>
          <w:p w14:paraId="309B26EF">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2357">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CF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23F0">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0CAB6F6">
        <w:tblPrEx>
          <w:tblCellMar>
            <w:top w:w="0" w:type="dxa"/>
            <w:left w:w="108" w:type="dxa"/>
            <w:bottom w:w="0" w:type="dxa"/>
            <w:right w:w="108" w:type="dxa"/>
          </w:tblCellMar>
        </w:tblPrEx>
        <w:trPr>
          <w:trHeight w:val="346"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45AFC">
            <w:pPr>
              <w:jc w:val="center"/>
              <w:rPr>
                <w:rFonts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F5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2E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76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合同制人员人数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35E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FD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39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79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3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76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DD1F">
            <w:pPr>
              <w:jc w:val="center"/>
              <w:rPr>
                <w:rFonts w:ascii="微软雅黑" w:hAnsi="微软雅黑" w:eastAsia="微软雅黑" w:cs="微软雅黑"/>
                <w:i/>
                <w:iCs/>
                <w:color w:val="000000"/>
                <w:sz w:val="16"/>
                <w:szCs w:val="16"/>
              </w:rPr>
            </w:pPr>
          </w:p>
        </w:tc>
      </w:tr>
      <w:tr w14:paraId="2523FF84">
        <w:tblPrEx>
          <w:tblCellMar>
            <w:top w:w="0" w:type="dxa"/>
            <w:left w:w="108" w:type="dxa"/>
            <w:bottom w:w="0" w:type="dxa"/>
            <w:right w:w="108" w:type="dxa"/>
          </w:tblCellMar>
        </w:tblPrEx>
        <w:trPr>
          <w:trHeight w:val="446"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6EA28">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B52D">
            <w:pPr>
              <w:jc w:val="cente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B781">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B4D0">
            <w:pPr>
              <w:widowControl/>
              <w:jc w:val="center"/>
              <w:textAlignment w:val="center"/>
              <w:rPr>
                <w:rFonts w:ascii="宋体" w:hAnsi="宋体" w:cs="宋体"/>
                <w:color w:val="000000"/>
                <w:sz w:val="18"/>
                <w:szCs w:val="18"/>
              </w:rPr>
            </w:pPr>
            <w:r>
              <w:rPr>
                <w:rFonts w:ascii="宋体" w:hAnsi="宋体" w:cs="宋体"/>
                <w:color w:val="000000"/>
                <w:kern w:val="0"/>
                <w:sz w:val="18"/>
                <w:szCs w:val="18"/>
              </w:rPr>
              <w:t>合同制人员经费覆盖率</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ECF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7CE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C3A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4B2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803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2B5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4331">
            <w:pPr>
              <w:rPr>
                <w:rFonts w:ascii="宋体" w:hAnsi="宋体" w:cs="宋体"/>
                <w:color w:val="000000"/>
                <w:sz w:val="18"/>
                <w:szCs w:val="18"/>
              </w:rPr>
            </w:pPr>
          </w:p>
        </w:tc>
      </w:tr>
      <w:tr w14:paraId="6EFC6466">
        <w:tblPrEx>
          <w:tblCellMar>
            <w:top w:w="0" w:type="dxa"/>
            <w:left w:w="108" w:type="dxa"/>
            <w:bottom w:w="0" w:type="dxa"/>
            <w:right w:w="108" w:type="dxa"/>
          </w:tblCellMar>
        </w:tblPrEx>
        <w:trPr>
          <w:trHeight w:val="628"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00EE2">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F4A8">
            <w:pPr>
              <w:jc w:val="cente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9F4">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4306">
            <w:pPr>
              <w:widowControl/>
              <w:jc w:val="center"/>
              <w:textAlignment w:val="center"/>
              <w:rPr>
                <w:rFonts w:ascii="宋体" w:hAnsi="宋体" w:cs="宋体"/>
                <w:color w:val="000000"/>
                <w:sz w:val="18"/>
                <w:szCs w:val="18"/>
              </w:rPr>
            </w:pPr>
            <w:r>
              <w:rPr>
                <w:rFonts w:ascii="宋体" w:hAnsi="宋体" w:cs="宋体"/>
                <w:color w:val="000000"/>
                <w:kern w:val="0"/>
                <w:sz w:val="18"/>
                <w:szCs w:val="18"/>
              </w:rPr>
              <w:t>合同制人员工资按规定及时</w:t>
            </w:r>
            <w:r>
              <w:rPr>
                <w:rFonts w:hint="eastAsia" w:ascii="宋体" w:hAnsi="宋体" w:cs="宋体"/>
                <w:color w:val="000000"/>
                <w:kern w:val="0"/>
                <w:sz w:val="18"/>
                <w:szCs w:val="18"/>
                <w:lang w:eastAsia="zh-CN"/>
              </w:rPr>
              <w:t>发放</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785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A8CC">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DBF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F2CE">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B15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CB0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F7A1">
            <w:pPr>
              <w:rPr>
                <w:rFonts w:ascii="宋体" w:hAnsi="宋体" w:cs="宋体"/>
                <w:color w:val="000000"/>
                <w:sz w:val="18"/>
                <w:szCs w:val="18"/>
              </w:rPr>
            </w:pPr>
          </w:p>
        </w:tc>
      </w:tr>
      <w:tr w14:paraId="6DED4AE8">
        <w:tblPrEx>
          <w:tblCellMar>
            <w:top w:w="0" w:type="dxa"/>
            <w:left w:w="108" w:type="dxa"/>
            <w:bottom w:w="0" w:type="dxa"/>
            <w:right w:w="108" w:type="dxa"/>
          </w:tblCellMar>
        </w:tblPrEx>
        <w:trPr>
          <w:trHeight w:val="628"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350E">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59A1">
            <w:pPr>
              <w:jc w:val="cente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9D80">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1837">
            <w:pPr>
              <w:widowControl/>
              <w:jc w:val="center"/>
              <w:textAlignment w:val="center"/>
              <w:rPr>
                <w:rFonts w:ascii="宋体" w:hAnsi="宋体" w:cs="宋体"/>
                <w:color w:val="000000"/>
                <w:sz w:val="18"/>
                <w:szCs w:val="18"/>
              </w:rPr>
            </w:pPr>
            <w:r>
              <w:rPr>
                <w:rFonts w:ascii="宋体" w:hAnsi="宋体" w:cs="宋体"/>
                <w:color w:val="000000"/>
                <w:kern w:val="0"/>
                <w:sz w:val="18"/>
                <w:szCs w:val="18"/>
              </w:rPr>
              <w:t>合同制人员人均成本</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647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E41A">
            <w:pPr>
              <w:widowControl/>
              <w:jc w:val="center"/>
              <w:textAlignment w:val="center"/>
              <w:rPr>
                <w:rFonts w:ascii="宋体" w:hAnsi="宋体" w:cs="宋体"/>
                <w:color w:val="000000"/>
                <w:sz w:val="18"/>
                <w:szCs w:val="18"/>
              </w:rPr>
            </w:pPr>
            <w:r>
              <w:rPr>
                <w:rFonts w:ascii="宋体" w:hAnsi="宋体" w:cs="宋体"/>
                <w:color w:val="000000"/>
                <w:kern w:val="0"/>
                <w:sz w:val="18"/>
                <w:szCs w:val="18"/>
              </w:rPr>
              <w:t>6.6</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F2DB">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71DD">
            <w:pPr>
              <w:widowControl/>
              <w:jc w:val="center"/>
              <w:textAlignment w:val="center"/>
              <w:rPr>
                <w:rFonts w:ascii="宋体" w:hAnsi="宋体" w:cs="宋体"/>
                <w:color w:val="000000"/>
                <w:sz w:val="18"/>
                <w:szCs w:val="18"/>
              </w:rPr>
            </w:pPr>
            <w:r>
              <w:rPr>
                <w:rFonts w:ascii="宋体" w:hAnsi="宋体" w:cs="宋体"/>
                <w:color w:val="000000"/>
                <w:kern w:val="0"/>
                <w:sz w:val="18"/>
                <w:szCs w:val="18"/>
              </w:rPr>
              <w:t>6.6</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BB6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504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E573">
            <w:pPr>
              <w:rPr>
                <w:rFonts w:ascii="宋体" w:hAnsi="宋体" w:cs="宋体"/>
                <w:color w:val="000000"/>
                <w:sz w:val="18"/>
                <w:szCs w:val="18"/>
              </w:rPr>
            </w:pPr>
          </w:p>
        </w:tc>
      </w:tr>
      <w:tr w14:paraId="6B91D8AA">
        <w:tblPrEx>
          <w:tblCellMar>
            <w:top w:w="0" w:type="dxa"/>
            <w:left w:w="108" w:type="dxa"/>
            <w:bottom w:w="0" w:type="dxa"/>
            <w:right w:w="108" w:type="dxa"/>
          </w:tblCellMar>
        </w:tblPrEx>
        <w:trPr>
          <w:trHeight w:val="628"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F8F73">
            <w:pPr>
              <w:jc w:val="center"/>
              <w:rPr>
                <w:rFonts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6DC3">
            <w:pPr>
              <w:jc w:val="cente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E6A1">
            <w:pPr>
              <w:widowControl/>
              <w:jc w:val="center"/>
              <w:textAlignment w:val="center"/>
              <w:rPr>
                <w:rFonts w:ascii="宋体" w:hAnsi="宋体" w:cs="宋体"/>
                <w:color w:val="000000"/>
                <w:sz w:val="18"/>
                <w:szCs w:val="18"/>
              </w:rPr>
            </w:pPr>
            <w:r>
              <w:rPr>
                <w:rFonts w:ascii="宋体" w:hAnsi="宋体" w:cs="宋体"/>
                <w:color w:val="000000"/>
                <w:kern w:val="0"/>
                <w:sz w:val="18"/>
                <w:szCs w:val="18"/>
              </w:rPr>
              <w:t>效果指标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FA7D">
            <w:pPr>
              <w:widowControl/>
              <w:jc w:val="center"/>
              <w:textAlignment w:val="center"/>
              <w:rPr>
                <w:rFonts w:ascii="宋体" w:hAnsi="宋体" w:cs="宋体"/>
                <w:color w:val="000000"/>
                <w:sz w:val="18"/>
                <w:szCs w:val="18"/>
              </w:rPr>
            </w:pPr>
            <w:r>
              <w:rPr>
                <w:rFonts w:ascii="宋体" w:hAnsi="宋体" w:cs="宋体"/>
                <w:color w:val="000000"/>
                <w:kern w:val="0"/>
                <w:sz w:val="18"/>
                <w:szCs w:val="18"/>
              </w:rPr>
              <w:t>受益人满意度</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A90E">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5EE7">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2A4F">
            <w:pPr>
              <w:jc w:val="center"/>
              <w:rPr>
                <w:rFonts w:ascii="宋体" w:hAnsi="宋体"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A5EF">
            <w:pPr>
              <w:widowControl/>
              <w:jc w:val="center"/>
              <w:textAlignment w:val="center"/>
              <w:rPr>
                <w:rFonts w:ascii="宋体" w:hAnsi="宋体" w:cs="宋体"/>
                <w:color w:val="000000"/>
                <w:sz w:val="18"/>
                <w:szCs w:val="18"/>
              </w:rPr>
            </w:pPr>
            <w:r>
              <w:rPr>
                <w:rFonts w:ascii="宋体" w:hAnsi="宋体" w:cs="宋体"/>
                <w:color w:val="000000"/>
                <w:kern w:val="0"/>
                <w:sz w:val="18"/>
                <w:szCs w:val="18"/>
              </w:rPr>
              <w:t>高</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275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2A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743B">
            <w:pPr>
              <w:rPr>
                <w:rFonts w:ascii="宋体" w:hAnsi="宋体" w:cs="宋体"/>
                <w:color w:val="000000"/>
                <w:sz w:val="18"/>
                <w:szCs w:val="18"/>
              </w:rPr>
            </w:pPr>
          </w:p>
        </w:tc>
      </w:tr>
      <w:tr w14:paraId="6638353B">
        <w:tblPrEx>
          <w:tblCellMar>
            <w:top w:w="0" w:type="dxa"/>
            <w:left w:w="108" w:type="dxa"/>
            <w:bottom w:w="0" w:type="dxa"/>
            <w:right w:w="108" w:type="dxa"/>
          </w:tblCellMar>
        </w:tblPrEx>
        <w:trPr>
          <w:trHeight w:val="466"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A0516">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742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F9FC">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0093">
            <w:pPr>
              <w:widowControl/>
              <w:jc w:val="center"/>
              <w:textAlignment w:val="center"/>
              <w:rPr>
                <w:rFonts w:ascii="宋体" w:hAnsi="宋体" w:cs="宋体"/>
                <w:color w:val="000000"/>
                <w:sz w:val="18"/>
                <w:szCs w:val="18"/>
              </w:rPr>
            </w:pPr>
            <w:r>
              <w:rPr>
                <w:rFonts w:ascii="宋体" w:hAnsi="宋体" w:cs="宋体"/>
                <w:color w:val="000000"/>
                <w:kern w:val="0"/>
                <w:sz w:val="18"/>
                <w:szCs w:val="18"/>
              </w:rPr>
              <w:t>受益教职工人数</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BB1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1CA3">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7DA8">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E8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7FF7">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04DD">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A615">
            <w:pPr>
              <w:rPr>
                <w:rFonts w:ascii="宋体" w:hAnsi="宋体" w:cs="宋体"/>
                <w:color w:val="000000"/>
                <w:sz w:val="18"/>
                <w:szCs w:val="18"/>
              </w:rPr>
            </w:pPr>
          </w:p>
        </w:tc>
      </w:tr>
      <w:tr w14:paraId="1106184F">
        <w:tblPrEx>
          <w:tblCellMar>
            <w:top w:w="0" w:type="dxa"/>
            <w:left w:w="108" w:type="dxa"/>
            <w:bottom w:w="0" w:type="dxa"/>
            <w:right w:w="108" w:type="dxa"/>
          </w:tblCellMar>
        </w:tblPrEx>
        <w:trPr>
          <w:trHeight w:val="628"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AF9A5">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6E8A">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AF58">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D95A">
            <w:pPr>
              <w:widowControl/>
              <w:jc w:val="center"/>
              <w:textAlignment w:val="center"/>
              <w:rPr>
                <w:rFonts w:ascii="宋体" w:hAnsi="宋体" w:cs="宋体"/>
                <w:color w:val="000000"/>
                <w:sz w:val="18"/>
                <w:szCs w:val="18"/>
              </w:rPr>
            </w:pPr>
            <w:r>
              <w:rPr>
                <w:rFonts w:ascii="宋体" w:hAnsi="宋体" w:cs="宋体"/>
                <w:color w:val="000000"/>
                <w:kern w:val="0"/>
                <w:sz w:val="18"/>
                <w:szCs w:val="18"/>
              </w:rPr>
              <w:t>合同制人员满意度</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F3E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09CB">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C32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4F2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BC33">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C6EC">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F188">
            <w:pPr>
              <w:rPr>
                <w:rFonts w:ascii="宋体" w:hAnsi="宋体" w:cs="宋体"/>
                <w:color w:val="000000"/>
                <w:sz w:val="18"/>
                <w:szCs w:val="18"/>
              </w:rPr>
            </w:pPr>
          </w:p>
        </w:tc>
      </w:tr>
      <w:tr w14:paraId="233E1E77">
        <w:tblPrEx>
          <w:tblCellMar>
            <w:top w:w="0" w:type="dxa"/>
            <w:left w:w="108" w:type="dxa"/>
            <w:bottom w:w="0" w:type="dxa"/>
            <w:right w:w="108" w:type="dxa"/>
          </w:tblCellMar>
        </w:tblPrEx>
        <w:trPr>
          <w:trHeight w:val="319" w:hRule="atLeast"/>
        </w:trPr>
        <w:tc>
          <w:tcPr>
            <w:tcW w:w="65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6EDBBE">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2652">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4974">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078E">
            <w:pPr>
              <w:rPr>
                <w:rFonts w:ascii="宋体" w:hAnsi="宋体" w:cs="宋体"/>
                <w:color w:val="000000"/>
                <w:sz w:val="18"/>
                <w:szCs w:val="18"/>
              </w:rPr>
            </w:pPr>
          </w:p>
        </w:tc>
      </w:tr>
      <w:tr w14:paraId="29CF6BFB">
        <w:tblPrEx>
          <w:tblCellMar>
            <w:top w:w="0" w:type="dxa"/>
            <w:left w:w="108" w:type="dxa"/>
            <w:bottom w:w="0" w:type="dxa"/>
            <w:right w:w="108" w:type="dxa"/>
          </w:tblCellMar>
        </w:tblPrEx>
        <w:trPr>
          <w:trHeight w:val="628"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EA2F">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E71F7A">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完成质量较高，工资发放及时。</w:t>
            </w:r>
          </w:p>
        </w:tc>
      </w:tr>
      <w:tr w14:paraId="29695656">
        <w:tblPrEx>
          <w:tblCellMar>
            <w:top w:w="0" w:type="dxa"/>
            <w:left w:w="108" w:type="dxa"/>
            <w:bottom w:w="0" w:type="dxa"/>
            <w:right w:w="108" w:type="dxa"/>
          </w:tblCellMar>
        </w:tblPrEx>
        <w:trPr>
          <w:trHeight w:val="628"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4684">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F3CE4D">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14:paraId="5ACC087D">
        <w:tblPrEx>
          <w:tblCellMar>
            <w:top w:w="0" w:type="dxa"/>
            <w:left w:w="108" w:type="dxa"/>
            <w:bottom w:w="0" w:type="dxa"/>
            <w:right w:w="108" w:type="dxa"/>
          </w:tblCellMar>
        </w:tblPrEx>
        <w:trPr>
          <w:trHeight w:val="637"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497">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6EDF3F">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14:paraId="5900FAA5">
        <w:tblPrEx>
          <w:tblCellMar>
            <w:top w:w="0" w:type="dxa"/>
            <w:left w:w="108" w:type="dxa"/>
            <w:bottom w:w="0" w:type="dxa"/>
            <w:right w:w="108" w:type="dxa"/>
          </w:tblCellMar>
        </w:tblPrEx>
        <w:trPr>
          <w:trHeight w:val="319" w:hRule="atLeast"/>
        </w:trPr>
        <w:tc>
          <w:tcPr>
            <w:tcW w:w="4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77D2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4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4E2E8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w:t>
            </w:r>
          </w:p>
        </w:tc>
      </w:tr>
      <w:tr w14:paraId="5524E9F0">
        <w:tblPrEx>
          <w:tblCellMar>
            <w:top w:w="0" w:type="dxa"/>
            <w:left w:w="108" w:type="dxa"/>
            <w:bottom w:w="0" w:type="dxa"/>
            <w:right w:w="108" w:type="dxa"/>
          </w:tblCellMar>
        </w:tblPrEx>
        <w:trPr>
          <w:trHeight w:val="319" w:hRule="atLeast"/>
        </w:trPr>
        <w:tc>
          <w:tcPr>
            <w:tcW w:w="425" w:type="dxa"/>
            <w:tcBorders>
              <w:top w:val="nil"/>
              <w:left w:val="nil"/>
              <w:bottom w:val="nil"/>
              <w:right w:val="nil"/>
            </w:tcBorders>
            <w:shd w:val="clear" w:color="auto" w:fill="auto"/>
            <w:vAlign w:val="center"/>
          </w:tcPr>
          <w:p w14:paraId="10521BB1">
            <w:pPr>
              <w:rPr>
                <w:rFonts w:ascii="宋体" w:hAnsi="宋体" w:cs="宋体"/>
                <w:color w:val="000000"/>
                <w:sz w:val="18"/>
                <w:szCs w:val="18"/>
              </w:rPr>
            </w:pPr>
          </w:p>
        </w:tc>
        <w:tc>
          <w:tcPr>
            <w:tcW w:w="1271" w:type="dxa"/>
            <w:tcBorders>
              <w:top w:val="nil"/>
              <w:left w:val="nil"/>
              <w:bottom w:val="nil"/>
              <w:right w:val="nil"/>
            </w:tcBorders>
            <w:shd w:val="clear" w:color="auto" w:fill="auto"/>
            <w:vAlign w:val="center"/>
          </w:tcPr>
          <w:p w14:paraId="400D0A5D">
            <w:pPr>
              <w:rPr>
                <w:rFonts w:ascii="宋体" w:hAnsi="宋体" w:cs="宋体"/>
                <w:color w:val="000000"/>
                <w:sz w:val="18"/>
                <w:szCs w:val="18"/>
              </w:rPr>
            </w:pPr>
          </w:p>
        </w:tc>
        <w:tc>
          <w:tcPr>
            <w:tcW w:w="1100" w:type="dxa"/>
            <w:tcBorders>
              <w:top w:val="nil"/>
              <w:left w:val="nil"/>
              <w:bottom w:val="nil"/>
              <w:right w:val="nil"/>
            </w:tcBorders>
            <w:shd w:val="clear" w:color="auto" w:fill="auto"/>
            <w:vAlign w:val="center"/>
          </w:tcPr>
          <w:p w14:paraId="69D1FB07">
            <w:pPr>
              <w:rPr>
                <w:rFonts w:ascii="宋体" w:hAnsi="宋体" w:cs="宋体"/>
                <w:color w:val="000000"/>
                <w:sz w:val="18"/>
                <w:szCs w:val="18"/>
              </w:rPr>
            </w:pPr>
          </w:p>
        </w:tc>
        <w:tc>
          <w:tcPr>
            <w:tcW w:w="1405" w:type="dxa"/>
            <w:tcBorders>
              <w:top w:val="nil"/>
              <w:left w:val="nil"/>
              <w:bottom w:val="nil"/>
              <w:right w:val="nil"/>
            </w:tcBorders>
            <w:shd w:val="clear" w:color="auto" w:fill="auto"/>
            <w:vAlign w:val="center"/>
          </w:tcPr>
          <w:p w14:paraId="401E5C1D">
            <w:pPr>
              <w:rPr>
                <w:rFonts w:ascii="宋体" w:hAnsi="宋体" w:cs="宋体"/>
                <w:color w:val="000000"/>
                <w:sz w:val="18"/>
                <w:szCs w:val="18"/>
              </w:rPr>
            </w:pPr>
          </w:p>
          <w:p w14:paraId="6F505B19">
            <w:pPr>
              <w:rPr>
                <w:rFonts w:ascii="宋体" w:hAnsi="宋体" w:cs="宋体"/>
                <w:color w:val="000000"/>
                <w:sz w:val="18"/>
                <w:szCs w:val="18"/>
              </w:rPr>
            </w:pPr>
          </w:p>
        </w:tc>
        <w:tc>
          <w:tcPr>
            <w:tcW w:w="324" w:type="dxa"/>
            <w:tcBorders>
              <w:top w:val="nil"/>
              <w:left w:val="nil"/>
              <w:bottom w:val="nil"/>
              <w:right w:val="nil"/>
            </w:tcBorders>
            <w:shd w:val="clear" w:color="auto" w:fill="auto"/>
            <w:vAlign w:val="center"/>
          </w:tcPr>
          <w:p w14:paraId="50D48EF1">
            <w:pPr>
              <w:rPr>
                <w:rFonts w:ascii="宋体" w:hAnsi="宋体" w:cs="宋体"/>
                <w:color w:val="000000"/>
                <w:sz w:val="18"/>
                <w:szCs w:val="18"/>
              </w:rPr>
            </w:pPr>
          </w:p>
        </w:tc>
        <w:tc>
          <w:tcPr>
            <w:tcW w:w="1038" w:type="dxa"/>
            <w:tcBorders>
              <w:top w:val="nil"/>
              <w:left w:val="nil"/>
              <w:bottom w:val="nil"/>
              <w:right w:val="nil"/>
            </w:tcBorders>
            <w:shd w:val="clear" w:color="auto" w:fill="auto"/>
            <w:vAlign w:val="center"/>
          </w:tcPr>
          <w:p w14:paraId="792608B2">
            <w:pPr>
              <w:rPr>
                <w:rFonts w:ascii="宋体" w:hAnsi="宋体" w:cs="宋体"/>
                <w:color w:val="000000"/>
                <w:sz w:val="18"/>
                <w:szCs w:val="18"/>
              </w:rPr>
            </w:pPr>
          </w:p>
        </w:tc>
        <w:tc>
          <w:tcPr>
            <w:tcW w:w="326" w:type="dxa"/>
            <w:tcBorders>
              <w:top w:val="nil"/>
              <w:left w:val="nil"/>
              <w:bottom w:val="nil"/>
              <w:right w:val="nil"/>
            </w:tcBorders>
            <w:shd w:val="clear" w:color="auto" w:fill="auto"/>
            <w:vAlign w:val="center"/>
          </w:tcPr>
          <w:p w14:paraId="77917723">
            <w:pPr>
              <w:rPr>
                <w:rFonts w:ascii="宋体" w:hAnsi="宋体" w:cs="宋体"/>
                <w:color w:val="000000"/>
                <w:sz w:val="18"/>
                <w:szCs w:val="18"/>
              </w:rPr>
            </w:pPr>
          </w:p>
        </w:tc>
        <w:tc>
          <w:tcPr>
            <w:tcW w:w="677" w:type="dxa"/>
            <w:tcBorders>
              <w:top w:val="nil"/>
              <w:left w:val="nil"/>
              <w:bottom w:val="nil"/>
              <w:right w:val="nil"/>
            </w:tcBorders>
            <w:shd w:val="clear" w:color="auto" w:fill="auto"/>
            <w:vAlign w:val="center"/>
          </w:tcPr>
          <w:p w14:paraId="1684FD63">
            <w:pPr>
              <w:rPr>
                <w:rFonts w:ascii="宋体" w:hAnsi="宋体" w:cs="宋体"/>
                <w:color w:val="000000"/>
                <w:sz w:val="18"/>
                <w:szCs w:val="18"/>
              </w:rPr>
            </w:pPr>
          </w:p>
        </w:tc>
        <w:tc>
          <w:tcPr>
            <w:tcW w:w="314" w:type="dxa"/>
            <w:tcBorders>
              <w:top w:val="nil"/>
              <w:left w:val="nil"/>
              <w:bottom w:val="nil"/>
              <w:right w:val="nil"/>
            </w:tcBorders>
            <w:shd w:val="clear" w:color="auto" w:fill="auto"/>
            <w:vAlign w:val="center"/>
          </w:tcPr>
          <w:p w14:paraId="4B44EEE6">
            <w:pPr>
              <w:rPr>
                <w:rFonts w:ascii="宋体" w:hAnsi="宋体" w:cs="宋体"/>
                <w:color w:val="000000"/>
                <w:sz w:val="18"/>
                <w:szCs w:val="18"/>
              </w:rPr>
            </w:pPr>
          </w:p>
        </w:tc>
        <w:tc>
          <w:tcPr>
            <w:tcW w:w="415" w:type="dxa"/>
            <w:tcBorders>
              <w:top w:val="nil"/>
              <w:left w:val="nil"/>
              <w:bottom w:val="nil"/>
              <w:right w:val="nil"/>
            </w:tcBorders>
            <w:shd w:val="clear" w:color="auto" w:fill="auto"/>
            <w:vAlign w:val="center"/>
          </w:tcPr>
          <w:p w14:paraId="201CE0AD">
            <w:pPr>
              <w:rPr>
                <w:rFonts w:ascii="宋体" w:hAnsi="宋体" w:cs="宋体"/>
                <w:color w:val="000000"/>
                <w:sz w:val="18"/>
                <w:szCs w:val="18"/>
              </w:rPr>
            </w:pPr>
          </w:p>
        </w:tc>
        <w:tc>
          <w:tcPr>
            <w:tcW w:w="1585" w:type="dxa"/>
            <w:tcBorders>
              <w:top w:val="nil"/>
              <w:left w:val="nil"/>
              <w:bottom w:val="nil"/>
              <w:right w:val="nil"/>
            </w:tcBorders>
            <w:shd w:val="clear" w:color="auto" w:fill="auto"/>
            <w:vAlign w:val="center"/>
          </w:tcPr>
          <w:p w14:paraId="37678F40">
            <w:pPr>
              <w:rPr>
                <w:rFonts w:ascii="宋体" w:hAnsi="宋体" w:cs="宋体"/>
                <w:color w:val="000000"/>
                <w:sz w:val="18"/>
                <w:szCs w:val="18"/>
              </w:rPr>
            </w:pPr>
          </w:p>
        </w:tc>
      </w:tr>
      <w:tr w14:paraId="2A0951CA">
        <w:tblPrEx>
          <w:tblCellMar>
            <w:top w:w="0" w:type="dxa"/>
            <w:left w:w="108" w:type="dxa"/>
            <w:bottom w:w="0" w:type="dxa"/>
            <w:right w:w="108" w:type="dxa"/>
          </w:tblCellMar>
        </w:tblPrEx>
        <w:trPr>
          <w:trHeight w:val="905" w:hRule="atLeast"/>
        </w:trPr>
        <w:tc>
          <w:tcPr>
            <w:tcW w:w="8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FF2FAE">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部门预算项目支出绩效自评表（2022年度）</w:t>
            </w:r>
          </w:p>
        </w:tc>
      </w:tr>
      <w:tr w14:paraId="025B3282">
        <w:tblPrEx>
          <w:tblCellMar>
            <w:top w:w="0" w:type="dxa"/>
            <w:left w:w="108" w:type="dxa"/>
            <w:bottom w:w="0" w:type="dxa"/>
            <w:right w:w="108" w:type="dxa"/>
          </w:tblCellMar>
        </w:tblPrEx>
        <w:trPr>
          <w:trHeight w:val="319" w:hRule="atLeast"/>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E43D6">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1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14DED6">
            <w:pPr>
              <w:widowControl/>
              <w:jc w:val="left"/>
              <w:textAlignment w:val="center"/>
              <w:rPr>
                <w:rFonts w:ascii="宋体" w:hAnsi="宋体" w:cs="宋体"/>
                <w:color w:val="000000"/>
                <w:sz w:val="18"/>
                <w:szCs w:val="18"/>
              </w:rPr>
            </w:pPr>
            <w:r>
              <w:rPr>
                <w:rFonts w:ascii="宋体" w:hAnsi="宋体" w:cs="宋体"/>
                <w:color w:val="000000"/>
                <w:kern w:val="0"/>
                <w:sz w:val="18"/>
                <w:szCs w:val="18"/>
              </w:rPr>
              <w:t>51160022T000006639938</w:t>
            </w:r>
            <w:r>
              <w:rPr>
                <w:rFonts w:hint="eastAsia" w:ascii="宋体" w:hAnsi="宋体" w:cs="宋体"/>
                <w:color w:val="000000"/>
                <w:kern w:val="0"/>
                <w:sz w:val="18"/>
                <w:szCs w:val="18"/>
                <w:lang w:eastAsia="zh-CN"/>
              </w:rPr>
              <w:t>—2022年</w:t>
            </w:r>
            <w:r>
              <w:rPr>
                <w:rFonts w:ascii="宋体" w:hAnsi="宋体" w:cs="宋体"/>
                <w:color w:val="000000"/>
                <w:kern w:val="0"/>
                <w:sz w:val="18"/>
                <w:szCs w:val="18"/>
              </w:rPr>
              <w:t>保教费</w:t>
            </w:r>
          </w:p>
        </w:tc>
      </w:tr>
      <w:tr w14:paraId="299717FF">
        <w:tblPrEx>
          <w:tblCellMar>
            <w:top w:w="0" w:type="dxa"/>
            <w:left w:w="108" w:type="dxa"/>
            <w:bottom w:w="0" w:type="dxa"/>
            <w:right w:w="108" w:type="dxa"/>
          </w:tblCellMar>
        </w:tblPrEx>
        <w:trPr>
          <w:trHeight w:val="628" w:hRule="atLeast"/>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4943F">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8E5DF">
            <w:pPr>
              <w:widowControl/>
              <w:jc w:val="left"/>
              <w:textAlignment w:val="center"/>
              <w:rPr>
                <w:rFonts w:ascii="宋体" w:hAnsi="宋体" w:cs="宋体"/>
                <w:color w:val="000000"/>
                <w:sz w:val="18"/>
                <w:szCs w:val="18"/>
              </w:rPr>
            </w:pPr>
            <w:r>
              <w:rPr>
                <w:rFonts w:ascii="宋体" w:hAnsi="宋体" w:cs="宋体"/>
                <w:color w:val="000000"/>
                <w:kern w:val="0"/>
                <w:sz w:val="18"/>
                <w:szCs w:val="18"/>
              </w:rPr>
              <w:t>广安市第九幼儿园部门</w:t>
            </w:r>
          </w:p>
        </w:tc>
        <w:tc>
          <w:tcPr>
            <w:tcW w:w="677" w:type="dxa"/>
            <w:tcBorders>
              <w:top w:val="nil"/>
              <w:left w:val="nil"/>
              <w:bottom w:val="nil"/>
              <w:right w:val="nil"/>
            </w:tcBorders>
            <w:shd w:val="clear" w:color="auto" w:fill="auto"/>
            <w:vAlign w:val="center"/>
          </w:tcPr>
          <w:p w14:paraId="758FDA9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3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C7293">
            <w:pPr>
              <w:widowControl/>
              <w:jc w:val="center"/>
              <w:textAlignment w:val="center"/>
              <w:rPr>
                <w:rFonts w:ascii="宋体" w:hAnsi="宋体" w:cs="宋体"/>
                <w:color w:val="000000"/>
                <w:sz w:val="18"/>
                <w:szCs w:val="18"/>
              </w:rPr>
            </w:pPr>
            <w:r>
              <w:rPr>
                <w:rFonts w:ascii="宋体" w:hAnsi="宋体" w:cs="宋体"/>
                <w:color w:val="000000"/>
                <w:kern w:val="0"/>
                <w:sz w:val="18"/>
                <w:szCs w:val="18"/>
              </w:rPr>
              <w:t>广安市第九幼儿园</w:t>
            </w:r>
          </w:p>
        </w:tc>
      </w:tr>
      <w:tr w14:paraId="04A7F15C">
        <w:tblPrEx>
          <w:tblCellMar>
            <w:top w:w="0" w:type="dxa"/>
            <w:left w:w="108" w:type="dxa"/>
            <w:bottom w:w="0" w:type="dxa"/>
            <w:right w:w="108" w:type="dxa"/>
          </w:tblCellMar>
        </w:tblPrEx>
        <w:trPr>
          <w:trHeight w:val="319"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C2BE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36747">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683F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DDE42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8AF2870">
        <w:tblPrEx>
          <w:tblCellMar>
            <w:top w:w="0" w:type="dxa"/>
            <w:left w:w="108" w:type="dxa"/>
            <w:bottom w:w="0" w:type="dxa"/>
            <w:right w:w="108" w:type="dxa"/>
          </w:tblCellMar>
        </w:tblPrEx>
        <w:trPr>
          <w:trHeight w:val="937"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99792">
            <w:pPr>
              <w:rPr>
                <w:rFonts w:ascii="宋体" w:hAnsi="宋体" w:cs="宋体"/>
                <w:color w:val="000000"/>
                <w:sz w:val="18"/>
                <w:szCs w:val="18"/>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D2646">
            <w:pPr>
              <w:rPr>
                <w:rFonts w:ascii="宋体" w:hAnsi="宋体" w:cs="宋体"/>
                <w:color w:val="000000"/>
                <w:sz w:val="18"/>
                <w:szCs w:val="18"/>
              </w:rPr>
            </w:pPr>
          </w:p>
        </w:tc>
        <w:tc>
          <w:tcPr>
            <w:tcW w:w="4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4FD3E3">
            <w:pPr>
              <w:widowControl/>
              <w:jc w:val="left"/>
              <w:textAlignment w:val="center"/>
              <w:rPr>
                <w:rFonts w:ascii="宋体" w:hAnsi="宋体" w:cs="宋体"/>
                <w:color w:val="000000"/>
                <w:sz w:val="18"/>
                <w:szCs w:val="18"/>
              </w:rPr>
            </w:pPr>
            <w:r>
              <w:rPr>
                <w:rFonts w:ascii="宋体" w:hAnsi="宋体" w:cs="宋体"/>
                <w:color w:val="000000"/>
                <w:kern w:val="0"/>
                <w:sz w:val="18"/>
                <w:szCs w:val="18"/>
              </w:rPr>
              <w:t>为满足越来越多的学龄儿童就读公立幼儿园的需求，切实保障受教育者和幼儿园的合法权益，综合考虑相关幼儿园设施设备、师资力量、办园现状。</w:t>
            </w:r>
          </w:p>
        </w:tc>
        <w:tc>
          <w:tcPr>
            <w:tcW w:w="2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89BC8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项目按计划完成，任务量完成100%、质量达到100%、已实施的进度计划完成100%、成本目标实现99.93%。教学设施设备有所改善，家长满意度100%。</w:t>
            </w:r>
          </w:p>
        </w:tc>
      </w:tr>
      <w:tr w14:paraId="4BE591E0">
        <w:tblPrEx>
          <w:tblCellMar>
            <w:top w:w="0" w:type="dxa"/>
            <w:left w:w="108" w:type="dxa"/>
            <w:bottom w:w="0" w:type="dxa"/>
            <w:right w:w="108" w:type="dxa"/>
          </w:tblCellMar>
        </w:tblPrEx>
        <w:trPr>
          <w:trHeight w:val="611"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A91A4">
            <w:pP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C0C1">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1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813554">
            <w:pPr>
              <w:rPr>
                <w:rFonts w:ascii="宋体" w:hAnsi="宋体" w:cs="宋体"/>
                <w:color w:val="000000"/>
                <w:sz w:val="18"/>
                <w:szCs w:val="18"/>
              </w:rPr>
            </w:pPr>
            <w:r>
              <w:rPr>
                <w:rFonts w:hint="eastAsia" w:ascii="宋体" w:hAnsi="宋体" w:cs="宋体"/>
                <w:color w:val="000000"/>
                <w:sz w:val="18"/>
                <w:szCs w:val="18"/>
              </w:rPr>
              <w:t>项目由广安市第九幼儿园办公室统筹管理，严格按照幼儿园财务工作经费预算管理办法、工作计划等实施。</w:t>
            </w:r>
          </w:p>
        </w:tc>
      </w:tr>
      <w:tr w14:paraId="26642B27">
        <w:tblPrEx>
          <w:tblCellMar>
            <w:top w:w="0" w:type="dxa"/>
            <w:left w:w="108" w:type="dxa"/>
            <w:bottom w:w="0" w:type="dxa"/>
            <w:right w:w="108" w:type="dxa"/>
          </w:tblCellMar>
        </w:tblPrEx>
        <w:trPr>
          <w:trHeight w:val="628"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1D09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57D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3F6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1816">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A556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BFE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5AC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7BD0">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96F">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0DB97A98">
        <w:tblPrEx>
          <w:tblCellMar>
            <w:top w:w="0" w:type="dxa"/>
            <w:left w:w="108" w:type="dxa"/>
            <w:bottom w:w="0" w:type="dxa"/>
            <w:right w:w="108" w:type="dxa"/>
          </w:tblCellMar>
        </w:tblPrEx>
        <w:trPr>
          <w:trHeight w:val="393"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C87F1">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7A30">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8FF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BC21">
            <w:pPr>
              <w:widowControl/>
              <w:jc w:val="center"/>
              <w:textAlignment w:val="center"/>
              <w:rPr>
                <w:rFonts w:ascii="宋体" w:hAnsi="宋体" w:cs="宋体"/>
                <w:color w:val="000000"/>
                <w:sz w:val="18"/>
                <w:szCs w:val="18"/>
              </w:rPr>
            </w:pPr>
            <w:r>
              <w:rPr>
                <w:rFonts w:ascii="宋体" w:hAnsi="宋体" w:cs="宋体"/>
                <w:color w:val="000000"/>
                <w:kern w:val="0"/>
                <w:sz w:val="18"/>
                <w:szCs w:val="18"/>
              </w:rPr>
              <w:t>53.10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60DE5">
            <w:pPr>
              <w:widowControl/>
              <w:jc w:val="center"/>
              <w:textAlignment w:val="center"/>
              <w:rPr>
                <w:rFonts w:ascii="宋体" w:hAnsi="宋体" w:cs="宋体"/>
                <w:color w:val="000000"/>
                <w:sz w:val="18"/>
                <w:szCs w:val="18"/>
              </w:rPr>
            </w:pPr>
            <w:r>
              <w:rPr>
                <w:rFonts w:ascii="宋体" w:hAnsi="宋体" w:cs="宋体"/>
                <w:color w:val="000000"/>
                <w:kern w:val="0"/>
                <w:sz w:val="18"/>
                <w:szCs w:val="18"/>
              </w:rPr>
              <w:t>53.07</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2426">
            <w:pPr>
              <w:widowControl/>
              <w:jc w:val="center"/>
              <w:textAlignment w:val="center"/>
              <w:rPr>
                <w:rFonts w:ascii="宋体" w:hAnsi="宋体" w:cs="宋体"/>
                <w:color w:val="000000"/>
                <w:sz w:val="18"/>
                <w:szCs w:val="18"/>
              </w:rPr>
            </w:pPr>
            <w:r>
              <w:rPr>
                <w:rFonts w:ascii="宋体" w:hAnsi="宋体" w:cs="宋体"/>
                <w:color w:val="000000"/>
                <w:kern w:val="0"/>
                <w:sz w:val="18"/>
                <w:szCs w:val="18"/>
              </w:rPr>
              <w:t>99.93%</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09A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865">
            <w:pPr>
              <w:widowControl/>
              <w:jc w:val="center"/>
              <w:textAlignment w:val="center"/>
              <w:rPr>
                <w:rFonts w:ascii="宋体" w:hAnsi="宋体" w:cs="宋体"/>
                <w:color w:val="000000"/>
                <w:sz w:val="18"/>
                <w:szCs w:val="18"/>
              </w:rPr>
            </w:pPr>
            <w:r>
              <w:rPr>
                <w:rFonts w:ascii="宋体" w:hAnsi="宋体" w:cs="宋体"/>
                <w:color w:val="000000"/>
                <w:kern w:val="0"/>
                <w:sz w:val="18"/>
                <w:szCs w:val="18"/>
              </w:rPr>
              <w:t>99.93</w:t>
            </w: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2D5C0">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预算执行率99.93%</w:t>
            </w:r>
          </w:p>
        </w:tc>
      </w:tr>
      <w:tr w14:paraId="68EC9EE6">
        <w:tblPrEx>
          <w:tblCellMar>
            <w:top w:w="0" w:type="dxa"/>
            <w:left w:w="108" w:type="dxa"/>
            <w:bottom w:w="0" w:type="dxa"/>
            <w:right w:w="108" w:type="dxa"/>
          </w:tblCellMar>
        </w:tblPrEx>
        <w:trPr>
          <w:trHeight w:val="438"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6F021">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716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E84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8F68">
            <w:pPr>
              <w:widowControl/>
              <w:jc w:val="center"/>
              <w:textAlignment w:val="center"/>
              <w:rPr>
                <w:rFonts w:ascii="宋体" w:hAnsi="宋体" w:cs="宋体"/>
                <w:color w:val="000000"/>
                <w:sz w:val="18"/>
                <w:szCs w:val="18"/>
              </w:rPr>
            </w:pPr>
            <w:r>
              <w:rPr>
                <w:rFonts w:ascii="宋体" w:hAnsi="宋体" w:cs="宋体"/>
                <w:color w:val="000000"/>
                <w:kern w:val="0"/>
                <w:sz w:val="18"/>
                <w:szCs w:val="18"/>
              </w:rPr>
              <w:t>53.10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73ACD">
            <w:pPr>
              <w:widowControl/>
              <w:jc w:val="center"/>
              <w:textAlignment w:val="center"/>
              <w:rPr>
                <w:rFonts w:ascii="宋体" w:hAnsi="宋体" w:cs="宋体"/>
                <w:color w:val="000000"/>
                <w:sz w:val="18"/>
                <w:szCs w:val="18"/>
              </w:rPr>
            </w:pPr>
            <w:r>
              <w:rPr>
                <w:rFonts w:ascii="宋体" w:hAnsi="宋体" w:cs="宋体"/>
                <w:color w:val="000000"/>
                <w:kern w:val="0"/>
                <w:sz w:val="18"/>
                <w:szCs w:val="18"/>
              </w:rPr>
              <w:t>53.07</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CA21">
            <w:pPr>
              <w:widowControl/>
              <w:jc w:val="center"/>
              <w:textAlignment w:val="center"/>
              <w:rPr>
                <w:rFonts w:ascii="宋体" w:hAnsi="宋体" w:cs="宋体"/>
                <w:color w:val="000000"/>
                <w:sz w:val="18"/>
                <w:szCs w:val="18"/>
              </w:rPr>
            </w:pPr>
            <w:r>
              <w:rPr>
                <w:rFonts w:ascii="宋体" w:hAnsi="宋体" w:cs="宋体"/>
                <w:color w:val="000000"/>
                <w:kern w:val="0"/>
                <w:sz w:val="18"/>
                <w:szCs w:val="18"/>
              </w:rPr>
              <w:t>99.93%</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8BE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51E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D02CA">
            <w:pPr>
              <w:rPr>
                <w:rFonts w:ascii="黑体" w:hAnsi="黑体" w:eastAsia="黑体" w:cs="黑体"/>
                <w:i/>
                <w:iCs/>
                <w:color w:val="000000"/>
                <w:sz w:val="18"/>
                <w:szCs w:val="18"/>
              </w:rPr>
            </w:pPr>
          </w:p>
        </w:tc>
      </w:tr>
      <w:tr w14:paraId="208702C5">
        <w:tblPrEx>
          <w:tblCellMar>
            <w:top w:w="0" w:type="dxa"/>
            <w:left w:w="108" w:type="dxa"/>
            <w:bottom w:w="0" w:type="dxa"/>
            <w:right w:w="108" w:type="dxa"/>
          </w:tblCellMar>
        </w:tblPrEx>
        <w:trPr>
          <w:trHeight w:val="453"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0979B">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C7A">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4CC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143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A674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E76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F27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959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6D3D6">
            <w:pPr>
              <w:rPr>
                <w:rFonts w:ascii="黑体" w:hAnsi="黑体" w:eastAsia="黑体" w:cs="黑体"/>
                <w:i/>
                <w:iCs/>
                <w:color w:val="000000"/>
                <w:sz w:val="18"/>
                <w:szCs w:val="18"/>
              </w:rPr>
            </w:pPr>
          </w:p>
        </w:tc>
      </w:tr>
      <w:tr w14:paraId="1242EA1E">
        <w:tblPrEx>
          <w:tblCellMar>
            <w:top w:w="0" w:type="dxa"/>
            <w:left w:w="108" w:type="dxa"/>
            <w:bottom w:w="0" w:type="dxa"/>
            <w:right w:w="108" w:type="dxa"/>
          </w:tblCellMar>
        </w:tblPrEx>
        <w:trPr>
          <w:trHeight w:val="408"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DEDA">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C4E7">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335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B0A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FD12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AD3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46A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A1B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94D7A">
            <w:pPr>
              <w:rPr>
                <w:rFonts w:ascii="黑体" w:hAnsi="黑体" w:eastAsia="黑体" w:cs="黑体"/>
                <w:i/>
                <w:iCs/>
                <w:color w:val="000000"/>
                <w:sz w:val="18"/>
                <w:szCs w:val="18"/>
              </w:rPr>
            </w:pPr>
          </w:p>
        </w:tc>
      </w:tr>
      <w:tr w14:paraId="2F8007AC">
        <w:tblPrEx>
          <w:tblCellMar>
            <w:top w:w="0" w:type="dxa"/>
            <w:left w:w="108" w:type="dxa"/>
            <w:bottom w:w="0" w:type="dxa"/>
            <w:right w:w="108" w:type="dxa"/>
          </w:tblCellMar>
        </w:tblPrEx>
        <w:trPr>
          <w:trHeight w:val="180"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AC70">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9F12">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1F67">
            <w:pPr>
              <w:jc w:val="center"/>
              <w:rPr>
                <w:rFonts w:ascii="微软雅黑" w:hAnsi="微软雅黑" w:eastAsia="微软雅黑" w:cs="微软雅黑"/>
                <w:i/>
                <w:iCs/>
                <w:color w:val="000000"/>
                <w:sz w:val="16"/>
                <w:szCs w:val="16"/>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80E9">
            <w:pPr>
              <w:jc w:val="center"/>
              <w:rPr>
                <w:rFonts w:ascii="微软雅黑" w:hAnsi="微软雅黑" w:eastAsia="微软雅黑" w:cs="微软雅黑"/>
                <w:i/>
                <w:iCs/>
                <w:color w:val="000000"/>
                <w:sz w:val="16"/>
                <w:szCs w:val="16"/>
              </w:rPr>
            </w:pPr>
          </w:p>
        </w:tc>
        <w:tc>
          <w:tcPr>
            <w:tcW w:w="1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7125F">
            <w:pPr>
              <w:jc w:val="center"/>
              <w:rPr>
                <w:rFonts w:ascii="微软雅黑" w:hAnsi="微软雅黑" w:eastAsia="微软雅黑" w:cs="微软雅黑"/>
                <w:i/>
                <w:iCs/>
                <w:color w:val="000000"/>
                <w:sz w:val="16"/>
                <w:szCs w:val="16"/>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CC8">
            <w:pPr>
              <w:jc w:val="center"/>
              <w:rPr>
                <w:rFonts w:ascii="微软雅黑" w:hAnsi="微软雅黑" w:eastAsia="微软雅黑" w:cs="微软雅黑"/>
                <w:i/>
                <w:iCs/>
                <w:color w:val="000000"/>
                <w:sz w:val="16"/>
                <w:szCs w:val="16"/>
              </w:rPr>
            </w:pP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EC7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B61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2D72B">
            <w:pPr>
              <w:rPr>
                <w:rFonts w:ascii="黑体" w:hAnsi="黑体" w:eastAsia="黑体" w:cs="黑体"/>
                <w:i/>
                <w:iCs/>
                <w:color w:val="000000"/>
                <w:sz w:val="18"/>
                <w:szCs w:val="18"/>
              </w:rPr>
            </w:pPr>
          </w:p>
        </w:tc>
      </w:tr>
      <w:tr w14:paraId="2E23E5E1">
        <w:tblPrEx>
          <w:tblCellMar>
            <w:top w:w="0" w:type="dxa"/>
            <w:left w:w="108" w:type="dxa"/>
            <w:bottom w:w="0" w:type="dxa"/>
            <w:right w:w="108" w:type="dxa"/>
          </w:tblCellMar>
        </w:tblPrEx>
        <w:trPr>
          <w:trHeight w:val="1246"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5C5B1">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BB6C">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F597">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23E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8814">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612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203B">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77" w:type="dxa"/>
            <w:tcBorders>
              <w:top w:val="single" w:color="000000" w:sz="4" w:space="0"/>
              <w:left w:val="single" w:color="000000" w:sz="4" w:space="0"/>
              <w:bottom w:val="nil"/>
              <w:right w:val="single" w:color="000000" w:sz="4" w:space="0"/>
            </w:tcBorders>
            <w:shd w:val="clear" w:color="auto" w:fill="auto"/>
            <w:vAlign w:val="center"/>
          </w:tcPr>
          <w:p w14:paraId="2E4C0902">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46F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7720">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9821">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1E63891">
        <w:tblPrEx>
          <w:tblCellMar>
            <w:top w:w="0" w:type="dxa"/>
            <w:left w:w="108" w:type="dxa"/>
            <w:bottom w:w="0" w:type="dxa"/>
            <w:right w:w="108" w:type="dxa"/>
          </w:tblCellMar>
        </w:tblPrEx>
        <w:trPr>
          <w:trHeight w:val="346"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0DB7">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A27">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C74C">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F780">
            <w:pPr>
              <w:widowControl/>
              <w:jc w:val="center"/>
              <w:textAlignment w:val="center"/>
              <w:rPr>
                <w:rFonts w:ascii="宋体" w:hAnsi="宋体" w:cs="宋体"/>
                <w:color w:val="000000"/>
                <w:sz w:val="18"/>
                <w:szCs w:val="18"/>
              </w:rPr>
            </w:pPr>
            <w:r>
              <w:rPr>
                <w:rFonts w:ascii="宋体" w:hAnsi="宋体" w:cs="宋体"/>
                <w:color w:val="000000"/>
                <w:kern w:val="0"/>
                <w:sz w:val="18"/>
                <w:szCs w:val="18"/>
              </w:rPr>
              <w:t>保教费使用率</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A89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A32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26" w:type="dxa"/>
            <w:tcBorders>
              <w:top w:val="single" w:color="000000" w:sz="4" w:space="0"/>
              <w:left w:val="single" w:color="000000" w:sz="4" w:space="0"/>
              <w:bottom w:val="single" w:color="000000" w:sz="4" w:space="0"/>
              <w:right w:val="nil"/>
            </w:tcBorders>
            <w:shd w:val="clear" w:color="auto" w:fill="auto"/>
            <w:vAlign w:val="center"/>
          </w:tcPr>
          <w:p w14:paraId="06392BD3">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8BB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14" w:type="dxa"/>
            <w:tcBorders>
              <w:top w:val="single" w:color="000000" w:sz="4" w:space="0"/>
              <w:left w:val="nil"/>
              <w:bottom w:val="single" w:color="000000" w:sz="4" w:space="0"/>
              <w:right w:val="single" w:color="000000" w:sz="4" w:space="0"/>
            </w:tcBorders>
            <w:shd w:val="clear" w:color="auto" w:fill="auto"/>
            <w:vAlign w:val="center"/>
          </w:tcPr>
          <w:p w14:paraId="33F41A5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15" w:type="dxa"/>
            <w:tcBorders>
              <w:top w:val="single" w:color="000000" w:sz="4" w:space="0"/>
              <w:left w:val="nil"/>
              <w:bottom w:val="single" w:color="000000" w:sz="4" w:space="0"/>
              <w:right w:val="single" w:color="000000" w:sz="4" w:space="0"/>
            </w:tcBorders>
            <w:shd w:val="clear" w:color="auto" w:fill="auto"/>
            <w:vAlign w:val="center"/>
          </w:tcPr>
          <w:p w14:paraId="43561A2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8BF0">
            <w:pPr>
              <w:jc w:val="center"/>
              <w:rPr>
                <w:rFonts w:ascii="微软雅黑" w:hAnsi="微软雅黑" w:eastAsia="微软雅黑" w:cs="微软雅黑"/>
                <w:i/>
                <w:iCs/>
                <w:color w:val="000000"/>
                <w:sz w:val="16"/>
                <w:szCs w:val="16"/>
              </w:rPr>
            </w:pPr>
          </w:p>
        </w:tc>
      </w:tr>
      <w:tr w14:paraId="3C2B8FFA">
        <w:tblPrEx>
          <w:tblCellMar>
            <w:top w:w="0" w:type="dxa"/>
            <w:left w:w="108" w:type="dxa"/>
            <w:bottom w:w="0" w:type="dxa"/>
            <w:right w:w="108" w:type="dxa"/>
          </w:tblCellMar>
        </w:tblPrEx>
        <w:trPr>
          <w:trHeight w:val="319"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5D94">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679">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53A1">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E11F">
            <w:pPr>
              <w:widowControl/>
              <w:jc w:val="center"/>
              <w:textAlignment w:val="center"/>
              <w:rPr>
                <w:rFonts w:ascii="宋体" w:hAnsi="宋体" w:cs="宋体"/>
                <w:color w:val="000000"/>
                <w:sz w:val="18"/>
                <w:szCs w:val="18"/>
              </w:rPr>
            </w:pPr>
            <w:r>
              <w:rPr>
                <w:rFonts w:ascii="宋体" w:hAnsi="宋体" w:cs="宋体"/>
                <w:color w:val="000000"/>
                <w:kern w:val="0"/>
                <w:sz w:val="18"/>
                <w:szCs w:val="18"/>
              </w:rPr>
              <w:t>合理合规合法及时支出</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80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ABA0">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26" w:type="dxa"/>
            <w:tcBorders>
              <w:top w:val="single" w:color="000000" w:sz="4" w:space="0"/>
              <w:left w:val="single" w:color="000000" w:sz="4" w:space="0"/>
              <w:bottom w:val="single" w:color="000000" w:sz="4" w:space="0"/>
              <w:right w:val="nil"/>
            </w:tcBorders>
            <w:shd w:val="clear" w:color="auto" w:fill="auto"/>
            <w:vAlign w:val="center"/>
          </w:tcPr>
          <w:p w14:paraId="5A6D9A7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84E7">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4" w:type="dxa"/>
            <w:tcBorders>
              <w:top w:val="single" w:color="000000" w:sz="4" w:space="0"/>
              <w:left w:val="nil"/>
              <w:bottom w:val="single" w:color="000000" w:sz="4" w:space="0"/>
              <w:right w:val="single" w:color="000000" w:sz="4" w:space="0"/>
            </w:tcBorders>
            <w:shd w:val="clear" w:color="auto" w:fill="auto"/>
            <w:vAlign w:val="center"/>
          </w:tcPr>
          <w:p w14:paraId="04267A4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15" w:type="dxa"/>
            <w:tcBorders>
              <w:top w:val="single" w:color="000000" w:sz="4" w:space="0"/>
              <w:left w:val="nil"/>
              <w:bottom w:val="single" w:color="000000" w:sz="4" w:space="0"/>
              <w:right w:val="single" w:color="000000" w:sz="4" w:space="0"/>
            </w:tcBorders>
            <w:shd w:val="clear" w:color="auto" w:fill="auto"/>
            <w:vAlign w:val="center"/>
          </w:tcPr>
          <w:p w14:paraId="543E426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0407">
            <w:pPr>
              <w:rPr>
                <w:rFonts w:ascii="宋体" w:hAnsi="宋体" w:cs="宋体"/>
                <w:color w:val="000000"/>
                <w:sz w:val="18"/>
                <w:szCs w:val="18"/>
              </w:rPr>
            </w:pPr>
          </w:p>
        </w:tc>
      </w:tr>
      <w:tr w14:paraId="76B7EC82">
        <w:tblPrEx>
          <w:tblCellMar>
            <w:top w:w="0" w:type="dxa"/>
            <w:left w:w="108" w:type="dxa"/>
            <w:bottom w:w="0" w:type="dxa"/>
            <w:right w:w="108" w:type="dxa"/>
          </w:tblCellMar>
        </w:tblPrEx>
        <w:trPr>
          <w:trHeight w:val="319"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4415">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4E28">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3551">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7CF3">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成本控制</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EF3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C02F">
            <w:pPr>
              <w:widowControl/>
              <w:jc w:val="center"/>
              <w:textAlignment w:val="center"/>
              <w:rPr>
                <w:rFonts w:ascii="宋体" w:hAnsi="宋体" w:cs="宋体"/>
                <w:color w:val="000000"/>
                <w:sz w:val="18"/>
                <w:szCs w:val="18"/>
              </w:rPr>
            </w:pPr>
            <w:r>
              <w:rPr>
                <w:rFonts w:ascii="宋体" w:hAnsi="宋体" w:cs="宋体"/>
                <w:color w:val="000000"/>
                <w:kern w:val="0"/>
                <w:sz w:val="18"/>
                <w:szCs w:val="18"/>
              </w:rPr>
              <w:t>540000</w:t>
            </w:r>
          </w:p>
        </w:tc>
        <w:tc>
          <w:tcPr>
            <w:tcW w:w="326" w:type="dxa"/>
            <w:tcBorders>
              <w:top w:val="single" w:color="000000" w:sz="4" w:space="0"/>
              <w:left w:val="single" w:color="000000" w:sz="4" w:space="0"/>
              <w:bottom w:val="single" w:color="000000" w:sz="4" w:space="0"/>
              <w:right w:val="nil"/>
            </w:tcBorders>
            <w:shd w:val="clear" w:color="auto" w:fill="auto"/>
            <w:vAlign w:val="center"/>
          </w:tcPr>
          <w:p w14:paraId="706EA8F3">
            <w:pPr>
              <w:widowControl/>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92EA">
            <w:pPr>
              <w:widowControl/>
              <w:jc w:val="center"/>
              <w:textAlignment w:val="center"/>
              <w:rPr>
                <w:rFonts w:ascii="宋体" w:hAnsi="宋体" w:cs="宋体"/>
                <w:color w:val="000000"/>
                <w:sz w:val="18"/>
                <w:szCs w:val="18"/>
              </w:rPr>
            </w:pPr>
            <w:r>
              <w:rPr>
                <w:rFonts w:ascii="宋体" w:hAnsi="宋体" w:cs="宋体"/>
                <w:color w:val="000000"/>
                <w:kern w:val="0"/>
                <w:sz w:val="18"/>
                <w:szCs w:val="18"/>
              </w:rPr>
              <w:t>530700</w:t>
            </w:r>
          </w:p>
        </w:tc>
        <w:tc>
          <w:tcPr>
            <w:tcW w:w="314" w:type="dxa"/>
            <w:tcBorders>
              <w:top w:val="single" w:color="000000" w:sz="4" w:space="0"/>
              <w:left w:val="nil"/>
              <w:bottom w:val="single" w:color="000000" w:sz="4" w:space="0"/>
              <w:right w:val="single" w:color="000000" w:sz="4" w:space="0"/>
            </w:tcBorders>
            <w:shd w:val="clear" w:color="auto" w:fill="auto"/>
            <w:vAlign w:val="center"/>
          </w:tcPr>
          <w:p w14:paraId="5AC35F9E">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15" w:type="dxa"/>
            <w:tcBorders>
              <w:top w:val="single" w:color="000000" w:sz="4" w:space="0"/>
              <w:left w:val="nil"/>
              <w:bottom w:val="single" w:color="000000" w:sz="4" w:space="0"/>
              <w:right w:val="single" w:color="000000" w:sz="4" w:space="0"/>
            </w:tcBorders>
            <w:shd w:val="clear" w:color="auto" w:fill="auto"/>
            <w:vAlign w:val="center"/>
          </w:tcPr>
          <w:p w14:paraId="730A5838">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42DE">
            <w:pPr>
              <w:rPr>
                <w:rFonts w:ascii="宋体" w:hAnsi="宋体" w:cs="宋体"/>
                <w:color w:val="000000"/>
                <w:sz w:val="18"/>
                <w:szCs w:val="18"/>
              </w:rPr>
            </w:pPr>
          </w:p>
        </w:tc>
      </w:tr>
      <w:tr w14:paraId="763908BF">
        <w:tblPrEx>
          <w:tblCellMar>
            <w:top w:w="0" w:type="dxa"/>
            <w:left w:w="108" w:type="dxa"/>
            <w:bottom w:w="0" w:type="dxa"/>
            <w:right w:w="108" w:type="dxa"/>
          </w:tblCellMar>
        </w:tblPrEx>
        <w:trPr>
          <w:trHeight w:val="319"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071F">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CF1F">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CB05">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5BC4">
            <w:pPr>
              <w:widowControl/>
              <w:jc w:val="center"/>
              <w:textAlignment w:val="center"/>
              <w:rPr>
                <w:rFonts w:ascii="宋体" w:hAnsi="宋体" w:cs="宋体"/>
                <w:color w:val="000000"/>
                <w:sz w:val="18"/>
                <w:szCs w:val="18"/>
              </w:rPr>
            </w:pPr>
            <w:r>
              <w:rPr>
                <w:rFonts w:ascii="宋体" w:hAnsi="宋体" w:cs="宋体"/>
                <w:color w:val="000000"/>
                <w:kern w:val="0"/>
                <w:sz w:val="18"/>
                <w:szCs w:val="18"/>
              </w:rPr>
              <w:t>学生人数</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34B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3AC5">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326" w:type="dxa"/>
            <w:tcBorders>
              <w:top w:val="single" w:color="000000" w:sz="4" w:space="0"/>
              <w:left w:val="single" w:color="000000" w:sz="4" w:space="0"/>
              <w:bottom w:val="single" w:color="000000" w:sz="4" w:space="0"/>
              <w:right w:val="nil"/>
            </w:tcBorders>
            <w:shd w:val="clear" w:color="auto" w:fill="auto"/>
            <w:vAlign w:val="center"/>
          </w:tcPr>
          <w:p w14:paraId="5C87FD8A">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8AF8">
            <w:pPr>
              <w:widowControl/>
              <w:jc w:val="center"/>
              <w:textAlignment w:val="center"/>
              <w:rPr>
                <w:rFonts w:ascii="宋体" w:hAnsi="宋体" w:cs="宋体"/>
                <w:color w:val="000000"/>
                <w:sz w:val="18"/>
                <w:szCs w:val="18"/>
              </w:rPr>
            </w:pPr>
            <w:r>
              <w:rPr>
                <w:rFonts w:ascii="宋体" w:hAnsi="宋体" w:cs="宋体"/>
                <w:color w:val="000000"/>
                <w:kern w:val="0"/>
                <w:sz w:val="18"/>
                <w:szCs w:val="18"/>
              </w:rPr>
              <w:t>150</w:t>
            </w:r>
          </w:p>
        </w:tc>
        <w:tc>
          <w:tcPr>
            <w:tcW w:w="314" w:type="dxa"/>
            <w:tcBorders>
              <w:top w:val="single" w:color="000000" w:sz="4" w:space="0"/>
              <w:left w:val="nil"/>
              <w:bottom w:val="single" w:color="000000" w:sz="4" w:space="0"/>
              <w:right w:val="single" w:color="000000" w:sz="4" w:space="0"/>
            </w:tcBorders>
            <w:shd w:val="clear" w:color="auto" w:fill="auto"/>
            <w:vAlign w:val="center"/>
          </w:tcPr>
          <w:p w14:paraId="4E47E385">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15" w:type="dxa"/>
            <w:tcBorders>
              <w:top w:val="single" w:color="000000" w:sz="4" w:space="0"/>
              <w:left w:val="nil"/>
              <w:bottom w:val="single" w:color="000000" w:sz="4" w:space="0"/>
              <w:right w:val="single" w:color="000000" w:sz="4" w:space="0"/>
            </w:tcBorders>
            <w:shd w:val="clear" w:color="auto" w:fill="auto"/>
            <w:vAlign w:val="center"/>
          </w:tcPr>
          <w:p w14:paraId="43FA50D5">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0AFD">
            <w:pPr>
              <w:rPr>
                <w:rFonts w:ascii="宋体" w:hAnsi="宋体" w:cs="宋体"/>
                <w:color w:val="000000"/>
                <w:sz w:val="18"/>
                <w:szCs w:val="18"/>
              </w:rPr>
            </w:pPr>
          </w:p>
        </w:tc>
      </w:tr>
      <w:tr w14:paraId="7465E799">
        <w:tblPrEx>
          <w:tblCellMar>
            <w:top w:w="0" w:type="dxa"/>
            <w:left w:w="108" w:type="dxa"/>
            <w:bottom w:w="0" w:type="dxa"/>
            <w:right w:w="108" w:type="dxa"/>
          </w:tblCellMar>
        </w:tblPrEx>
        <w:trPr>
          <w:trHeight w:val="319"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8F011">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B9FB">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7AC6">
            <w:pPr>
              <w:widowControl/>
              <w:jc w:val="center"/>
              <w:textAlignment w:val="center"/>
              <w:rPr>
                <w:rFonts w:ascii="宋体" w:hAnsi="宋体" w:cs="宋体"/>
                <w:color w:val="000000"/>
                <w:sz w:val="18"/>
                <w:szCs w:val="18"/>
              </w:rPr>
            </w:pPr>
            <w:r>
              <w:rPr>
                <w:rFonts w:ascii="宋体" w:hAnsi="宋体" w:cs="宋体"/>
                <w:color w:val="000000"/>
                <w:kern w:val="0"/>
                <w:sz w:val="18"/>
                <w:szCs w:val="18"/>
              </w:rPr>
              <w:t>效果指标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5E3C">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资金使用效果</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205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C1C1">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26" w:type="dxa"/>
            <w:tcBorders>
              <w:top w:val="single" w:color="000000" w:sz="4" w:space="0"/>
              <w:left w:val="single" w:color="000000" w:sz="4" w:space="0"/>
              <w:bottom w:val="single" w:color="000000" w:sz="4" w:space="0"/>
              <w:right w:val="nil"/>
            </w:tcBorders>
            <w:shd w:val="clear" w:color="auto" w:fill="auto"/>
            <w:vAlign w:val="center"/>
          </w:tcPr>
          <w:p w14:paraId="3D87EEE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EE11">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14" w:type="dxa"/>
            <w:tcBorders>
              <w:top w:val="single" w:color="000000" w:sz="4" w:space="0"/>
              <w:left w:val="nil"/>
              <w:bottom w:val="single" w:color="000000" w:sz="4" w:space="0"/>
              <w:right w:val="single" w:color="000000" w:sz="4" w:space="0"/>
            </w:tcBorders>
            <w:shd w:val="clear" w:color="auto" w:fill="auto"/>
            <w:vAlign w:val="center"/>
          </w:tcPr>
          <w:p w14:paraId="45448667">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15" w:type="dxa"/>
            <w:tcBorders>
              <w:top w:val="single" w:color="000000" w:sz="4" w:space="0"/>
              <w:left w:val="nil"/>
              <w:bottom w:val="single" w:color="000000" w:sz="4" w:space="0"/>
              <w:right w:val="single" w:color="000000" w:sz="4" w:space="0"/>
            </w:tcBorders>
            <w:shd w:val="clear" w:color="auto" w:fill="auto"/>
            <w:vAlign w:val="center"/>
          </w:tcPr>
          <w:p w14:paraId="39E30338">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AC86">
            <w:pPr>
              <w:rPr>
                <w:rFonts w:ascii="宋体" w:hAnsi="宋体" w:cs="宋体"/>
                <w:color w:val="000000"/>
                <w:sz w:val="18"/>
                <w:szCs w:val="18"/>
              </w:rPr>
            </w:pPr>
          </w:p>
        </w:tc>
      </w:tr>
      <w:tr w14:paraId="16B1AC3E">
        <w:tblPrEx>
          <w:tblCellMar>
            <w:top w:w="0" w:type="dxa"/>
            <w:left w:w="108" w:type="dxa"/>
            <w:bottom w:w="0" w:type="dxa"/>
            <w:right w:w="108" w:type="dxa"/>
          </w:tblCellMar>
        </w:tblPrEx>
        <w:trPr>
          <w:trHeight w:val="628"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BCCB">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3C1F">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4BA8">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69FF">
            <w:pPr>
              <w:widowControl/>
              <w:jc w:val="center"/>
              <w:textAlignment w:val="center"/>
              <w:rPr>
                <w:rFonts w:ascii="宋体" w:hAnsi="宋体" w:cs="宋体"/>
                <w:color w:val="000000"/>
                <w:sz w:val="18"/>
                <w:szCs w:val="18"/>
              </w:rPr>
            </w:pPr>
            <w:r>
              <w:rPr>
                <w:rFonts w:ascii="宋体" w:hAnsi="宋体" w:cs="宋体"/>
                <w:color w:val="000000"/>
                <w:kern w:val="0"/>
                <w:sz w:val="18"/>
                <w:szCs w:val="18"/>
              </w:rPr>
              <w:t>家长满意度评价</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0A14">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F85C">
            <w:pPr>
              <w:widowControl/>
              <w:jc w:val="center"/>
              <w:textAlignment w:val="center"/>
              <w:rPr>
                <w:rFonts w:ascii="宋体" w:hAnsi="宋体" w:cs="宋体"/>
                <w:color w:val="000000"/>
                <w:sz w:val="18"/>
                <w:szCs w:val="18"/>
              </w:rPr>
            </w:pPr>
            <w:r>
              <w:rPr>
                <w:rFonts w:ascii="宋体" w:hAnsi="宋体" w:cs="宋体"/>
                <w:color w:val="000000"/>
                <w:kern w:val="0"/>
                <w:sz w:val="18"/>
                <w:szCs w:val="18"/>
              </w:rPr>
              <w:t>优良中低差</w:t>
            </w:r>
          </w:p>
        </w:tc>
        <w:tc>
          <w:tcPr>
            <w:tcW w:w="326" w:type="dxa"/>
            <w:tcBorders>
              <w:top w:val="single" w:color="000000" w:sz="4" w:space="0"/>
              <w:left w:val="single" w:color="000000" w:sz="4" w:space="0"/>
              <w:bottom w:val="single" w:color="000000" w:sz="4" w:space="0"/>
              <w:right w:val="nil"/>
            </w:tcBorders>
            <w:shd w:val="clear" w:color="auto" w:fill="auto"/>
            <w:vAlign w:val="center"/>
          </w:tcPr>
          <w:p w14:paraId="01A0FD85">
            <w:pPr>
              <w:jc w:val="center"/>
              <w:rPr>
                <w:rFonts w:ascii="宋体" w:hAnsi="宋体"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AA05">
            <w:pPr>
              <w:widowControl/>
              <w:jc w:val="center"/>
              <w:textAlignment w:val="center"/>
              <w:rPr>
                <w:rFonts w:ascii="宋体" w:hAnsi="宋体" w:cs="宋体"/>
                <w:color w:val="000000"/>
                <w:sz w:val="18"/>
                <w:szCs w:val="18"/>
              </w:rPr>
            </w:pPr>
            <w:r>
              <w:rPr>
                <w:rFonts w:ascii="宋体" w:hAnsi="宋体" w:cs="宋体"/>
                <w:color w:val="000000"/>
                <w:kern w:val="0"/>
                <w:sz w:val="18"/>
                <w:szCs w:val="18"/>
              </w:rPr>
              <w:t>优</w:t>
            </w:r>
          </w:p>
        </w:tc>
        <w:tc>
          <w:tcPr>
            <w:tcW w:w="314" w:type="dxa"/>
            <w:tcBorders>
              <w:top w:val="single" w:color="000000" w:sz="4" w:space="0"/>
              <w:left w:val="nil"/>
              <w:bottom w:val="single" w:color="000000" w:sz="4" w:space="0"/>
              <w:right w:val="single" w:color="000000" w:sz="4" w:space="0"/>
            </w:tcBorders>
            <w:shd w:val="clear" w:color="auto" w:fill="auto"/>
            <w:vAlign w:val="center"/>
          </w:tcPr>
          <w:p w14:paraId="77B7015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15" w:type="dxa"/>
            <w:tcBorders>
              <w:top w:val="single" w:color="000000" w:sz="4" w:space="0"/>
              <w:left w:val="nil"/>
              <w:bottom w:val="single" w:color="000000" w:sz="4" w:space="0"/>
              <w:right w:val="single" w:color="000000" w:sz="4" w:space="0"/>
            </w:tcBorders>
            <w:shd w:val="clear" w:color="auto" w:fill="auto"/>
            <w:vAlign w:val="center"/>
          </w:tcPr>
          <w:p w14:paraId="50981AC7">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901">
            <w:pPr>
              <w:rPr>
                <w:rFonts w:ascii="宋体" w:hAnsi="宋体" w:cs="宋体"/>
                <w:color w:val="000000"/>
                <w:sz w:val="18"/>
                <w:szCs w:val="18"/>
              </w:rPr>
            </w:pPr>
          </w:p>
        </w:tc>
      </w:tr>
      <w:tr w14:paraId="7644C03F">
        <w:tblPrEx>
          <w:tblCellMar>
            <w:top w:w="0" w:type="dxa"/>
            <w:left w:w="108" w:type="dxa"/>
            <w:bottom w:w="0" w:type="dxa"/>
            <w:right w:w="108" w:type="dxa"/>
          </w:tblCellMar>
        </w:tblPrEx>
        <w:trPr>
          <w:trHeight w:val="611"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A89B">
            <w:pPr>
              <w:jc w:val="center"/>
              <w:rPr>
                <w:rFonts w:ascii="宋体" w:hAnsi="宋体" w:cs="宋体"/>
                <w:color w:val="000000"/>
                <w:sz w:val="18"/>
                <w:szCs w:val="18"/>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7785">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295D">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E1BB">
            <w:pPr>
              <w:widowControl/>
              <w:jc w:val="center"/>
              <w:textAlignment w:val="center"/>
              <w:rPr>
                <w:rFonts w:ascii="宋体" w:hAnsi="宋体" w:cs="宋体"/>
                <w:color w:val="000000"/>
                <w:sz w:val="18"/>
                <w:szCs w:val="18"/>
              </w:rPr>
            </w:pPr>
            <w:r>
              <w:rPr>
                <w:rFonts w:ascii="宋体" w:hAnsi="宋体" w:cs="宋体"/>
                <w:color w:val="000000"/>
                <w:kern w:val="0"/>
                <w:sz w:val="18"/>
                <w:szCs w:val="18"/>
              </w:rPr>
              <w:t>受益人满意程度</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075E">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7EF0">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326" w:type="dxa"/>
            <w:tcBorders>
              <w:top w:val="single" w:color="000000" w:sz="4" w:space="0"/>
              <w:left w:val="single" w:color="000000" w:sz="4" w:space="0"/>
              <w:bottom w:val="single" w:color="000000" w:sz="4" w:space="0"/>
              <w:right w:val="nil"/>
            </w:tcBorders>
            <w:shd w:val="clear" w:color="auto" w:fill="auto"/>
            <w:vAlign w:val="center"/>
          </w:tcPr>
          <w:p w14:paraId="46A1390B">
            <w:pPr>
              <w:jc w:val="center"/>
              <w:rPr>
                <w:rFonts w:ascii="宋体" w:hAnsi="宋体" w:cs="宋体"/>
                <w:color w:val="000000"/>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C9E4">
            <w:pPr>
              <w:widowControl/>
              <w:jc w:val="center"/>
              <w:textAlignment w:val="center"/>
              <w:rPr>
                <w:rFonts w:ascii="宋体" w:hAnsi="宋体" w:cs="宋体"/>
                <w:color w:val="000000"/>
                <w:sz w:val="18"/>
                <w:szCs w:val="18"/>
              </w:rPr>
            </w:pPr>
            <w:r>
              <w:rPr>
                <w:rFonts w:ascii="宋体" w:hAnsi="宋体" w:cs="宋体"/>
                <w:color w:val="000000"/>
                <w:kern w:val="0"/>
                <w:sz w:val="18"/>
                <w:szCs w:val="18"/>
              </w:rPr>
              <w:t>高</w:t>
            </w:r>
          </w:p>
        </w:tc>
        <w:tc>
          <w:tcPr>
            <w:tcW w:w="314" w:type="dxa"/>
            <w:tcBorders>
              <w:top w:val="single" w:color="000000" w:sz="4" w:space="0"/>
              <w:left w:val="nil"/>
              <w:bottom w:val="single" w:color="000000" w:sz="4" w:space="0"/>
              <w:right w:val="single" w:color="000000" w:sz="4" w:space="0"/>
            </w:tcBorders>
            <w:shd w:val="clear" w:color="auto" w:fill="auto"/>
            <w:vAlign w:val="center"/>
          </w:tcPr>
          <w:p w14:paraId="2D735E6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15" w:type="dxa"/>
            <w:tcBorders>
              <w:top w:val="single" w:color="000000" w:sz="4" w:space="0"/>
              <w:left w:val="nil"/>
              <w:bottom w:val="single" w:color="000000" w:sz="4" w:space="0"/>
              <w:right w:val="single" w:color="000000" w:sz="4" w:space="0"/>
            </w:tcBorders>
            <w:shd w:val="clear" w:color="auto" w:fill="auto"/>
            <w:vAlign w:val="center"/>
          </w:tcPr>
          <w:p w14:paraId="063B473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AECF">
            <w:pPr>
              <w:rPr>
                <w:rFonts w:ascii="宋体" w:hAnsi="宋体" w:cs="宋体"/>
                <w:color w:val="000000"/>
                <w:sz w:val="18"/>
                <w:szCs w:val="18"/>
              </w:rPr>
            </w:pPr>
          </w:p>
        </w:tc>
      </w:tr>
      <w:tr w14:paraId="04E34260">
        <w:tblPrEx>
          <w:tblCellMar>
            <w:top w:w="0" w:type="dxa"/>
            <w:left w:w="108" w:type="dxa"/>
            <w:bottom w:w="0" w:type="dxa"/>
            <w:right w:w="108" w:type="dxa"/>
          </w:tblCellMar>
        </w:tblPrEx>
        <w:trPr>
          <w:trHeight w:val="319" w:hRule="atLeast"/>
        </w:trPr>
        <w:tc>
          <w:tcPr>
            <w:tcW w:w="65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0A5458">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4D93">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5247">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F5A8">
            <w:pPr>
              <w:rPr>
                <w:rFonts w:ascii="宋体" w:hAnsi="宋体" w:cs="宋体"/>
                <w:color w:val="000000"/>
                <w:sz w:val="18"/>
                <w:szCs w:val="18"/>
              </w:rPr>
            </w:pPr>
          </w:p>
        </w:tc>
      </w:tr>
      <w:tr w14:paraId="7E07E622">
        <w:tblPrEx>
          <w:tblCellMar>
            <w:top w:w="0" w:type="dxa"/>
            <w:left w:w="108" w:type="dxa"/>
            <w:bottom w:w="0" w:type="dxa"/>
            <w:right w:w="108" w:type="dxa"/>
          </w:tblCellMar>
        </w:tblPrEx>
        <w:trPr>
          <w:trHeight w:val="628"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FF47">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CA46DF">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完成质量较高，教学设施设备有所改善，教学环境大幅度变好。</w:t>
            </w:r>
          </w:p>
        </w:tc>
      </w:tr>
      <w:tr w14:paraId="4578F8FC">
        <w:tblPrEx>
          <w:tblCellMar>
            <w:top w:w="0" w:type="dxa"/>
            <w:left w:w="108" w:type="dxa"/>
            <w:bottom w:w="0" w:type="dxa"/>
            <w:right w:w="108" w:type="dxa"/>
          </w:tblCellMar>
        </w:tblPrEx>
        <w:trPr>
          <w:trHeight w:val="628"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BB70">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96EFF5">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14:paraId="40C6D9F3">
        <w:tblPrEx>
          <w:tblCellMar>
            <w:top w:w="0" w:type="dxa"/>
            <w:left w:w="108" w:type="dxa"/>
            <w:bottom w:w="0" w:type="dxa"/>
            <w:right w:w="108" w:type="dxa"/>
          </w:tblCellMar>
        </w:tblPrEx>
        <w:trPr>
          <w:trHeight w:val="637"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C680">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134AAC">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14:paraId="7869037E">
        <w:tblPrEx>
          <w:tblCellMar>
            <w:top w:w="0" w:type="dxa"/>
            <w:left w:w="108" w:type="dxa"/>
            <w:bottom w:w="0" w:type="dxa"/>
            <w:right w:w="108" w:type="dxa"/>
          </w:tblCellMar>
        </w:tblPrEx>
        <w:trPr>
          <w:trHeight w:val="329" w:hRule="atLeast"/>
        </w:trPr>
        <w:tc>
          <w:tcPr>
            <w:tcW w:w="4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4996C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w:t>
            </w:r>
          </w:p>
        </w:tc>
        <w:tc>
          <w:tcPr>
            <w:tcW w:w="4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765B3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w:t>
            </w:r>
          </w:p>
        </w:tc>
      </w:tr>
    </w:tbl>
    <w:p w14:paraId="1C5B071C">
      <w:pPr>
        <w:pStyle w:val="2"/>
        <w:spacing w:before="93"/>
      </w:pPr>
    </w:p>
    <w:p w14:paraId="5EF30B71">
      <w:pPr>
        <w:spacing w:line="600" w:lineRule="exact"/>
        <w:jc w:val="left"/>
        <w:rPr>
          <w:rFonts w:eastAsia="黑体"/>
          <w:sz w:val="32"/>
          <w:szCs w:val="32"/>
        </w:rPr>
      </w:pPr>
      <w:r>
        <w:rPr>
          <w:rFonts w:eastAsia="黑体"/>
          <w:sz w:val="32"/>
          <w:szCs w:val="32"/>
        </w:rPr>
        <w:t>附件2</w:t>
      </w:r>
    </w:p>
    <w:p w14:paraId="1021EE73">
      <w:pPr>
        <w:spacing w:line="600" w:lineRule="exact"/>
        <w:jc w:val="center"/>
        <w:rPr>
          <w:rFonts w:eastAsia="方正小标宋简体"/>
          <w:color w:val="000000"/>
          <w:kern w:val="0"/>
          <w:sz w:val="44"/>
          <w:szCs w:val="44"/>
        </w:rPr>
      </w:pPr>
    </w:p>
    <w:p w14:paraId="765CB498">
      <w:pPr>
        <w:spacing w:line="600" w:lineRule="exact"/>
        <w:jc w:val="center"/>
        <w:rPr>
          <w:rFonts w:eastAsia="方正小标宋_GBK"/>
          <w:color w:val="000000"/>
          <w:kern w:val="0"/>
          <w:sz w:val="36"/>
          <w:szCs w:val="36"/>
        </w:rPr>
      </w:pPr>
      <w:r>
        <w:rPr>
          <w:rFonts w:eastAsia="方正小标宋_GBK"/>
          <w:color w:val="000000"/>
          <w:kern w:val="0"/>
          <w:sz w:val="36"/>
          <w:szCs w:val="36"/>
        </w:rPr>
        <w:t>2022年广安市第九幼儿园部门预算项目绩效自评</w:t>
      </w:r>
    </w:p>
    <w:p w14:paraId="5BEC9E87">
      <w:pPr>
        <w:spacing w:line="600" w:lineRule="exact"/>
        <w:jc w:val="center"/>
        <w:rPr>
          <w:rFonts w:eastAsia="方正小标宋_GBK"/>
          <w:color w:val="000000"/>
          <w:kern w:val="0"/>
          <w:sz w:val="36"/>
          <w:szCs w:val="36"/>
        </w:rPr>
      </w:pPr>
      <w:r>
        <w:rPr>
          <w:rFonts w:eastAsia="方正小标宋_GBK"/>
          <w:color w:val="000000"/>
          <w:kern w:val="0"/>
          <w:sz w:val="36"/>
          <w:szCs w:val="36"/>
        </w:rPr>
        <w:t>报</w:t>
      </w:r>
      <w:r>
        <w:rPr>
          <w:rFonts w:hint="eastAsia" w:eastAsia="方正小标宋_GBK"/>
          <w:color w:val="000000"/>
          <w:kern w:val="0"/>
          <w:sz w:val="36"/>
          <w:szCs w:val="36"/>
        </w:rPr>
        <w:t xml:space="preserve">  </w:t>
      </w:r>
      <w:r>
        <w:rPr>
          <w:rFonts w:eastAsia="方正小标宋_GBK"/>
          <w:color w:val="000000"/>
          <w:kern w:val="0"/>
          <w:sz w:val="36"/>
          <w:szCs w:val="36"/>
        </w:rPr>
        <w:t>告</w:t>
      </w:r>
    </w:p>
    <w:p w14:paraId="1ADCAD5A">
      <w:pPr>
        <w:snapToGrid w:val="0"/>
        <w:spacing w:line="700" w:lineRule="exact"/>
        <w:jc w:val="center"/>
        <w:rPr>
          <w:rFonts w:eastAsia="方正楷体_GBK"/>
          <w:sz w:val="33"/>
          <w:szCs w:val="33"/>
          <w:lang w:val="zh-CN"/>
        </w:rPr>
      </w:pPr>
      <w:r>
        <w:rPr>
          <w:rFonts w:hint="eastAsia" w:eastAsia="方正楷体_GBK"/>
          <w:sz w:val="33"/>
          <w:szCs w:val="33"/>
          <w:lang w:val="zh-CN"/>
        </w:rPr>
        <w:t>（</w:t>
      </w:r>
      <w:r>
        <w:rPr>
          <w:rFonts w:hint="eastAsia" w:eastAsia="方正楷体_GBK"/>
          <w:sz w:val="33"/>
          <w:szCs w:val="33"/>
        </w:rPr>
        <w:t>合同制人员</w:t>
      </w:r>
      <w:r>
        <w:rPr>
          <w:rFonts w:hint="eastAsia" w:eastAsia="方正楷体_GBK"/>
          <w:sz w:val="33"/>
          <w:szCs w:val="33"/>
          <w:lang w:val="zh-CN"/>
        </w:rPr>
        <w:t>经费）</w:t>
      </w:r>
    </w:p>
    <w:p w14:paraId="5EB1EB78">
      <w:pPr>
        <w:snapToGrid w:val="0"/>
        <w:spacing w:line="600" w:lineRule="exact"/>
        <w:ind w:firstLine="720"/>
        <w:rPr>
          <w:rFonts w:eastAsia="黑体"/>
          <w:sz w:val="32"/>
          <w:szCs w:val="32"/>
        </w:rPr>
      </w:pPr>
    </w:p>
    <w:p w14:paraId="72928C1B">
      <w:pPr>
        <w:snapToGrid w:val="0"/>
        <w:spacing w:line="600" w:lineRule="exact"/>
        <w:ind w:firstLine="660" w:firstLineChars="200"/>
        <w:outlineLvl w:val="1"/>
        <w:rPr>
          <w:rFonts w:eastAsia="方正黑体_GBK"/>
          <w:sz w:val="33"/>
          <w:szCs w:val="33"/>
          <w:lang w:val="zh-CN"/>
        </w:rPr>
      </w:pPr>
      <w:bookmarkStart w:id="79" w:name="_Toc21525"/>
      <w:bookmarkStart w:id="80" w:name="_Toc10066"/>
      <w:r>
        <w:rPr>
          <w:rFonts w:hint="eastAsia" w:eastAsia="方正黑体_GBK"/>
          <w:sz w:val="33"/>
          <w:szCs w:val="33"/>
          <w:lang w:val="zh-CN"/>
        </w:rPr>
        <w:t>一、项目概况</w:t>
      </w:r>
      <w:bookmarkEnd w:id="79"/>
      <w:bookmarkEnd w:id="80"/>
    </w:p>
    <w:p w14:paraId="3A76956B">
      <w:pPr>
        <w:pStyle w:val="2"/>
        <w:spacing w:before="93" w:line="600" w:lineRule="exact"/>
        <w:ind w:firstLine="663" w:firstLineChars="200"/>
        <w:rPr>
          <w:rFonts w:ascii="Times New Roman" w:eastAsia="方正楷体_GBK"/>
          <w:b/>
          <w:kern w:val="2"/>
          <w:sz w:val="33"/>
          <w:szCs w:val="33"/>
          <w:lang w:val="zh-CN"/>
        </w:rPr>
      </w:pPr>
      <w:r>
        <w:rPr>
          <w:rFonts w:hint="eastAsia" w:ascii="Times New Roman" w:eastAsia="方正楷体_GBK"/>
          <w:b/>
          <w:kern w:val="2"/>
          <w:sz w:val="33"/>
          <w:szCs w:val="33"/>
          <w:lang w:val="zh-CN"/>
        </w:rPr>
        <w:t>（一）项目基本情况</w:t>
      </w:r>
    </w:p>
    <w:p w14:paraId="18AE3030">
      <w:pPr>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1．</w:t>
      </w:r>
      <w:r>
        <w:rPr>
          <w:rFonts w:hint="eastAsia" w:eastAsia="方正仿宋_GBK"/>
          <w:sz w:val="33"/>
          <w:szCs w:val="33"/>
        </w:rPr>
        <w:t>项目由广安市教育和体育局牵头上报经</w:t>
      </w:r>
      <w:r>
        <w:rPr>
          <w:rFonts w:hint="eastAsia" w:eastAsia="方正仿宋_GBK"/>
          <w:sz w:val="33"/>
          <w:szCs w:val="33"/>
          <w:lang w:eastAsia="zh-CN"/>
        </w:rPr>
        <w:t>上级</w:t>
      </w:r>
      <w:r>
        <w:rPr>
          <w:rFonts w:hint="eastAsia" w:eastAsia="方正仿宋_GBK"/>
          <w:sz w:val="33"/>
          <w:szCs w:val="33"/>
        </w:rPr>
        <w:t>批准同意执行。</w:t>
      </w:r>
      <w:r>
        <w:rPr>
          <w:rFonts w:hint="eastAsia" w:eastAsia="方正仿宋_GBK"/>
          <w:sz w:val="33"/>
          <w:szCs w:val="33"/>
          <w:lang w:val="zh-CN"/>
        </w:rPr>
        <w:t>项目申报内容与具体实施内容相符、申报目标合理可行。</w:t>
      </w:r>
    </w:p>
    <w:p w14:paraId="3D7D9720">
      <w:pPr>
        <w:snapToGrid w:val="0"/>
        <w:spacing w:line="600" w:lineRule="exact"/>
        <w:ind w:firstLine="660" w:firstLineChars="200"/>
        <w:rPr>
          <w:rFonts w:eastAsia="方正仿宋_GBK"/>
          <w:sz w:val="33"/>
          <w:szCs w:val="33"/>
          <w:lang w:val="zh-CN"/>
        </w:rPr>
      </w:pPr>
      <w:r>
        <w:rPr>
          <w:rFonts w:hint="eastAsia" w:eastAsia="方正仿宋_GBK"/>
          <w:sz w:val="33"/>
          <w:szCs w:val="33"/>
        </w:rPr>
        <w:t>2.按时按质足额发放合同制教师和保育员工资</w:t>
      </w:r>
      <w:r>
        <w:rPr>
          <w:rFonts w:hint="eastAsia" w:eastAsia="方正仿宋_GBK"/>
          <w:sz w:val="33"/>
          <w:szCs w:val="33"/>
          <w:lang w:val="zh-CN"/>
        </w:rPr>
        <w:t>。</w:t>
      </w:r>
    </w:p>
    <w:p w14:paraId="1DF74BC4">
      <w:pPr>
        <w:snapToGrid w:val="0"/>
        <w:spacing w:line="600" w:lineRule="exact"/>
        <w:ind w:firstLine="660" w:firstLineChars="200"/>
        <w:rPr>
          <w:rFonts w:eastAsia="方正仿宋_GBK"/>
          <w:sz w:val="33"/>
          <w:szCs w:val="33"/>
          <w:lang w:val="zh-CN"/>
        </w:rPr>
      </w:pPr>
      <w:r>
        <w:rPr>
          <w:rFonts w:hint="eastAsia" w:eastAsia="方正仿宋_GBK"/>
          <w:sz w:val="33"/>
          <w:szCs w:val="33"/>
        </w:rPr>
        <w:t>3.</w:t>
      </w:r>
      <w:r>
        <w:rPr>
          <w:rFonts w:hint="eastAsia" w:eastAsia="方正仿宋_GBK"/>
          <w:sz w:val="33"/>
          <w:szCs w:val="33"/>
          <w:lang w:val="zh-CN"/>
        </w:rPr>
        <w:t>科学合理安排资金预算支出，全年相关费用控制在</w:t>
      </w:r>
      <w:r>
        <w:rPr>
          <w:rFonts w:hint="eastAsia" w:eastAsia="方正仿宋_GBK"/>
          <w:sz w:val="33"/>
          <w:szCs w:val="33"/>
        </w:rPr>
        <w:t>99.73万元以内。</w:t>
      </w:r>
    </w:p>
    <w:p w14:paraId="3CE1E932">
      <w:pPr>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（二）项目绩效目标</w:t>
      </w:r>
    </w:p>
    <w:p w14:paraId="16E412AE">
      <w:pPr>
        <w:snapToGrid w:val="0"/>
        <w:spacing w:line="600" w:lineRule="exact"/>
        <w:ind w:firstLine="660" w:firstLineChars="200"/>
        <w:rPr>
          <w:rFonts w:eastAsia="方正仿宋_GBK"/>
          <w:sz w:val="33"/>
          <w:szCs w:val="33"/>
          <w:lang w:val="zh-CN"/>
        </w:rPr>
      </w:pPr>
      <w:r>
        <w:rPr>
          <w:rFonts w:hint="eastAsia" w:eastAsia="方正仿宋_GBK"/>
          <w:sz w:val="33"/>
          <w:szCs w:val="33"/>
        </w:rPr>
        <w:t>1.</w:t>
      </w:r>
      <w:r>
        <w:rPr>
          <w:rFonts w:hint="eastAsia" w:eastAsia="方正仿宋_GBK"/>
          <w:sz w:val="33"/>
          <w:szCs w:val="33"/>
          <w:lang w:val="zh-CN"/>
        </w:rPr>
        <w:t>项目主要内容：</w:t>
      </w:r>
      <w:r>
        <w:rPr>
          <w:rFonts w:hint="eastAsia" w:eastAsia="方正仿宋_GBK"/>
          <w:sz w:val="33"/>
          <w:szCs w:val="33"/>
        </w:rPr>
        <w:t>保障全园合同制教师和保育员工资和其他社会福利保障</w:t>
      </w:r>
      <w:r>
        <w:rPr>
          <w:rFonts w:hint="eastAsia" w:eastAsia="方正仿宋_GBK"/>
          <w:sz w:val="33"/>
          <w:szCs w:val="33"/>
          <w:lang w:val="zh-CN"/>
        </w:rPr>
        <w:t>。</w:t>
      </w:r>
    </w:p>
    <w:p w14:paraId="318090C4">
      <w:pPr>
        <w:snapToGrid w:val="0"/>
        <w:spacing w:line="600" w:lineRule="exact"/>
        <w:ind w:firstLine="660" w:firstLineChars="200"/>
        <w:rPr>
          <w:rFonts w:eastAsia="方正仿宋_GBK"/>
          <w:sz w:val="33"/>
          <w:szCs w:val="33"/>
        </w:rPr>
      </w:pPr>
      <w:r>
        <w:rPr>
          <w:rFonts w:hint="eastAsia" w:eastAsia="方正仿宋_GBK"/>
          <w:sz w:val="33"/>
          <w:szCs w:val="33"/>
        </w:rPr>
        <w:t>2.</w:t>
      </w:r>
      <w:r>
        <w:rPr>
          <w:rFonts w:hint="eastAsia" w:eastAsia="方正仿宋_GBK"/>
          <w:sz w:val="33"/>
          <w:szCs w:val="33"/>
          <w:lang w:val="zh-CN"/>
        </w:rPr>
        <w:t>计划实现的具体绩效目标是：</w:t>
      </w:r>
      <w:r>
        <w:rPr>
          <w:rFonts w:hint="eastAsia" w:eastAsia="方正仿宋_GBK"/>
          <w:sz w:val="33"/>
          <w:szCs w:val="33"/>
        </w:rPr>
        <w:t>每月按时按质足额发放合同制教师和保育员工资、缴纳保险</w:t>
      </w:r>
      <w:r>
        <w:rPr>
          <w:rFonts w:hint="eastAsia" w:eastAsia="方正仿宋_GBK"/>
          <w:spacing w:val="-2"/>
          <w:sz w:val="33"/>
          <w:szCs w:val="33"/>
        </w:rPr>
        <w:t>。</w:t>
      </w:r>
    </w:p>
    <w:p w14:paraId="01978C4E">
      <w:pPr>
        <w:snapToGrid w:val="0"/>
        <w:spacing w:line="600" w:lineRule="exact"/>
        <w:ind w:firstLine="660" w:firstLineChars="200"/>
        <w:rPr>
          <w:rFonts w:eastAsia="方正仿宋_GBK"/>
          <w:sz w:val="33"/>
          <w:szCs w:val="33"/>
          <w:lang w:val="zh-CN"/>
        </w:rPr>
      </w:pPr>
      <w:r>
        <w:rPr>
          <w:rFonts w:hint="eastAsia" w:eastAsia="方正仿宋_GBK"/>
          <w:sz w:val="33"/>
          <w:szCs w:val="33"/>
        </w:rPr>
        <w:t>3.</w:t>
      </w:r>
      <w:r>
        <w:rPr>
          <w:rFonts w:hint="eastAsia" w:eastAsia="方正仿宋_GBK"/>
          <w:sz w:val="33"/>
          <w:szCs w:val="33"/>
          <w:lang w:val="zh-CN"/>
        </w:rPr>
        <w:t>项目实施进度计划为年内完成。</w:t>
      </w:r>
    </w:p>
    <w:p w14:paraId="5A268A4D">
      <w:pPr>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（三）项目自评步骤及方法。</w:t>
      </w:r>
    </w:p>
    <w:p w14:paraId="703D3F91">
      <w:pPr>
        <w:snapToGrid w:val="0"/>
        <w:spacing w:line="600" w:lineRule="exact"/>
        <w:ind w:firstLine="660" w:firstLineChars="200"/>
        <w:rPr>
          <w:rFonts w:eastAsia="方正仿宋_GBK"/>
          <w:sz w:val="33"/>
          <w:szCs w:val="33"/>
        </w:rPr>
      </w:pPr>
      <w:r>
        <w:rPr>
          <w:rFonts w:hint="eastAsia" w:eastAsia="方正仿宋_GBK"/>
          <w:sz w:val="33"/>
          <w:szCs w:val="33"/>
          <w:lang w:val="zh-CN"/>
        </w:rPr>
        <w:t>根据项目实际开展情况及项目资金支付情况，进行项目自评。</w:t>
      </w:r>
    </w:p>
    <w:p w14:paraId="3AA533CB">
      <w:pPr>
        <w:snapToGrid w:val="0"/>
        <w:spacing w:line="590" w:lineRule="exact"/>
        <w:ind w:firstLine="660" w:firstLineChars="200"/>
        <w:outlineLvl w:val="1"/>
        <w:rPr>
          <w:rFonts w:eastAsia="方正黑体_GBK"/>
          <w:sz w:val="33"/>
          <w:szCs w:val="33"/>
        </w:rPr>
      </w:pPr>
      <w:bookmarkStart w:id="81" w:name="_Toc272"/>
      <w:bookmarkStart w:id="82" w:name="_Toc15942"/>
      <w:r>
        <w:rPr>
          <w:rFonts w:hint="eastAsia" w:eastAsia="方正黑体_GBK"/>
          <w:sz w:val="33"/>
          <w:szCs w:val="33"/>
        </w:rPr>
        <w:t>二、项目资金申报及使用情况</w:t>
      </w:r>
      <w:bookmarkEnd w:id="81"/>
      <w:bookmarkEnd w:id="82"/>
    </w:p>
    <w:p w14:paraId="09972466">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（一）资金计划、到位及使用情况</w:t>
      </w:r>
    </w:p>
    <w:p w14:paraId="3E9B445F">
      <w:pPr>
        <w:snapToGrid w:val="0"/>
        <w:spacing w:line="590" w:lineRule="exact"/>
        <w:ind w:firstLine="660" w:firstLineChars="200"/>
        <w:rPr>
          <w:rFonts w:eastAsia="方正仿宋_GBK"/>
          <w:sz w:val="33"/>
          <w:szCs w:val="33"/>
        </w:rPr>
      </w:pPr>
      <w:r>
        <w:rPr>
          <w:rFonts w:hint="eastAsia" w:eastAsia="方正仿宋_GBK"/>
          <w:sz w:val="33"/>
          <w:szCs w:val="33"/>
          <w:lang w:val="zh-CN"/>
        </w:rPr>
        <w:t>1．资金计划。</w:t>
      </w:r>
      <w:r>
        <w:rPr>
          <w:rFonts w:hint="eastAsia" w:eastAsia="方正仿宋_GBK"/>
          <w:sz w:val="33"/>
          <w:szCs w:val="33"/>
        </w:rPr>
        <w:t>2022年初按程序申报部门预算项目资金。</w:t>
      </w:r>
    </w:p>
    <w:p w14:paraId="21EB6F12">
      <w:pPr>
        <w:snapToGrid w:val="0"/>
        <w:spacing w:line="590" w:lineRule="exact"/>
        <w:ind w:firstLine="660" w:firstLineChars="200"/>
        <w:rPr>
          <w:rFonts w:eastAsia="方正仿宋_GBK"/>
          <w:sz w:val="33"/>
          <w:szCs w:val="33"/>
        </w:rPr>
      </w:pPr>
      <w:r>
        <w:rPr>
          <w:rFonts w:hint="eastAsia" w:eastAsia="方正仿宋_GBK"/>
          <w:sz w:val="33"/>
          <w:szCs w:val="33"/>
        </w:rPr>
        <w:t>2</w:t>
      </w:r>
      <w:r>
        <w:rPr>
          <w:rFonts w:hint="eastAsia" w:eastAsia="方正仿宋_GBK"/>
          <w:sz w:val="33"/>
          <w:szCs w:val="33"/>
          <w:lang w:val="zh-CN"/>
        </w:rPr>
        <w:t>．资金使用。项目资金实际支出90.37</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，资金开支范围、标准及支付进度等正常，支付依据合规合法，资金支付与预算相符。预算执行率99.</w:t>
      </w:r>
      <w:r>
        <w:rPr>
          <w:rFonts w:hint="eastAsia" w:eastAsia="方正仿宋_GBK"/>
          <w:sz w:val="33"/>
          <w:szCs w:val="33"/>
        </w:rPr>
        <w:t>7</w:t>
      </w:r>
      <w:r>
        <w:rPr>
          <w:rFonts w:hint="eastAsia" w:eastAsia="方正仿宋_GBK"/>
          <w:sz w:val="33"/>
          <w:szCs w:val="33"/>
          <w:lang w:val="zh-CN"/>
        </w:rPr>
        <w:t>3%</w:t>
      </w:r>
      <w:r>
        <w:rPr>
          <w:rFonts w:hint="eastAsia" w:eastAsia="方正仿宋_GBK"/>
          <w:sz w:val="33"/>
          <w:szCs w:val="33"/>
        </w:rPr>
        <w:t>。</w:t>
      </w:r>
    </w:p>
    <w:p w14:paraId="4E1228ED">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（二）项目财务管理情况</w:t>
      </w:r>
    </w:p>
    <w:p w14:paraId="4E732AA5">
      <w:pPr>
        <w:snapToGrid w:val="0"/>
        <w:spacing w:line="590" w:lineRule="exact"/>
        <w:ind w:firstLine="660" w:firstLineChars="200"/>
        <w:rPr>
          <w:rFonts w:eastAsia="方正仿宋_GBK"/>
          <w:sz w:val="33"/>
          <w:szCs w:val="33"/>
          <w:lang w:val="zh-CN"/>
        </w:rPr>
      </w:pPr>
      <w:r>
        <w:rPr>
          <w:rFonts w:hint="eastAsia" w:eastAsia="方正仿宋_GBK"/>
          <w:sz w:val="33"/>
          <w:szCs w:val="33"/>
          <w:lang w:val="zh-CN"/>
        </w:rPr>
        <w:t>纳</w:t>
      </w:r>
      <w:r>
        <w:rPr>
          <w:rFonts w:hint="eastAsia" w:eastAsia="方正仿宋_GBK"/>
          <w:sz w:val="33"/>
          <w:szCs w:val="33"/>
        </w:rPr>
        <w:t>广安市第九幼儿园</w:t>
      </w:r>
      <w:r>
        <w:rPr>
          <w:rFonts w:hint="eastAsia" w:eastAsia="方正仿宋_GBK"/>
          <w:sz w:val="33"/>
          <w:szCs w:val="33"/>
          <w:lang w:val="zh-CN"/>
        </w:rPr>
        <w:t>财务管理制度统一管理、核算及账务处理。严格执行财务管理制度、财务处理及时、会计核算较规范。</w:t>
      </w:r>
    </w:p>
    <w:p w14:paraId="26AF5B6F">
      <w:pPr>
        <w:snapToGrid w:val="0"/>
        <w:spacing w:line="590" w:lineRule="exact"/>
        <w:ind w:firstLine="660" w:firstLineChars="200"/>
        <w:outlineLvl w:val="1"/>
        <w:rPr>
          <w:rFonts w:eastAsia="方正楷体_GBK"/>
          <w:b/>
          <w:sz w:val="33"/>
          <w:szCs w:val="33"/>
          <w:lang w:val="zh-CN"/>
        </w:rPr>
      </w:pPr>
      <w:bookmarkStart w:id="83" w:name="_Toc2766"/>
      <w:bookmarkStart w:id="84" w:name="_Toc20120"/>
      <w:r>
        <w:rPr>
          <w:rFonts w:hint="eastAsia" w:eastAsia="方正黑体_GBK"/>
          <w:sz w:val="33"/>
          <w:szCs w:val="33"/>
        </w:rPr>
        <w:t>三、项目实施及管理情况</w:t>
      </w:r>
      <w:bookmarkEnd w:id="83"/>
      <w:bookmarkEnd w:id="84"/>
    </w:p>
    <w:p w14:paraId="169457FC">
      <w:pPr>
        <w:snapToGrid w:val="0"/>
        <w:spacing w:line="590" w:lineRule="exact"/>
        <w:ind w:firstLine="663" w:firstLineChars="200"/>
        <w:rPr>
          <w:rFonts w:eastAsia="方正仿宋_GBK"/>
          <w:sz w:val="33"/>
          <w:szCs w:val="33"/>
          <w:lang w:val="zh-CN"/>
        </w:rPr>
      </w:pPr>
      <w:r>
        <w:rPr>
          <w:rFonts w:hint="eastAsia" w:eastAsia="方正楷体_GBK"/>
          <w:b/>
          <w:sz w:val="33"/>
          <w:szCs w:val="33"/>
          <w:lang w:val="zh-CN"/>
        </w:rPr>
        <w:t>（一）项目组织架构及实施流程。</w:t>
      </w:r>
      <w:r>
        <w:rPr>
          <w:rFonts w:hint="eastAsia" w:eastAsia="方正仿宋_GBK"/>
          <w:sz w:val="33"/>
          <w:szCs w:val="33"/>
          <w:lang w:val="zh-CN"/>
        </w:rPr>
        <w:t>项目由</w:t>
      </w:r>
      <w:r>
        <w:rPr>
          <w:rFonts w:hint="eastAsia" w:eastAsia="方正仿宋_GBK"/>
          <w:sz w:val="33"/>
          <w:szCs w:val="33"/>
        </w:rPr>
        <w:t>广安市第九幼儿园</w:t>
      </w:r>
      <w:r>
        <w:rPr>
          <w:rFonts w:hint="eastAsia" w:eastAsia="方正仿宋_GBK"/>
          <w:sz w:val="33"/>
          <w:szCs w:val="33"/>
          <w:lang w:val="zh-CN"/>
        </w:rPr>
        <w:t>办公室统筹管理，严格按照</w:t>
      </w:r>
      <w:r>
        <w:rPr>
          <w:rFonts w:hint="eastAsia" w:eastAsia="方正仿宋_GBK"/>
          <w:sz w:val="33"/>
          <w:szCs w:val="33"/>
        </w:rPr>
        <w:t>财务</w:t>
      </w:r>
      <w:r>
        <w:rPr>
          <w:rFonts w:hint="eastAsia" w:eastAsia="方正仿宋_GBK"/>
          <w:sz w:val="33"/>
          <w:szCs w:val="33"/>
          <w:lang w:val="zh-CN"/>
        </w:rPr>
        <w:t>工作经费预算管理办法、工作计划等实施。</w:t>
      </w:r>
    </w:p>
    <w:p w14:paraId="1CF85570">
      <w:pPr>
        <w:snapToGrid w:val="0"/>
        <w:spacing w:line="590" w:lineRule="exact"/>
        <w:ind w:firstLine="663" w:firstLineChars="200"/>
        <w:rPr>
          <w:rFonts w:eastAsia="方正仿宋_GBK"/>
          <w:sz w:val="33"/>
          <w:szCs w:val="33"/>
          <w:lang w:val="zh-CN"/>
        </w:rPr>
      </w:pPr>
      <w:r>
        <w:rPr>
          <w:rFonts w:hint="eastAsia" w:eastAsia="方正楷体_GBK"/>
          <w:b/>
          <w:sz w:val="33"/>
          <w:szCs w:val="33"/>
          <w:lang w:val="zh-CN"/>
        </w:rPr>
        <w:t>（二）项目管理情况。</w:t>
      </w:r>
      <w:r>
        <w:rPr>
          <w:rFonts w:hint="eastAsia" w:eastAsia="方正仿宋_GBK"/>
          <w:sz w:val="33"/>
          <w:szCs w:val="33"/>
          <w:lang w:val="zh-CN"/>
        </w:rPr>
        <w:t>此项目由</w:t>
      </w:r>
      <w:r>
        <w:rPr>
          <w:rFonts w:hint="eastAsia" w:eastAsia="方正仿宋_GBK"/>
          <w:sz w:val="33"/>
          <w:szCs w:val="33"/>
        </w:rPr>
        <w:t>办公室</w:t>
      </w:r>
      <w:r>
        <w:rPr>
          <w:rFonts w:hint="eastAsia" w:eastAsia="方正仿宋_GBK"/>
          <w:sz w:val="33"/>
          <w:szCs w:val="33"/>
          <w:lang w:val="zh-CN"/>
        </w:rPr>
        <w:t>统筹管理。</w:t>
      </w:r>
    </w:p>
    <w:p w14:paraId="7C667746">
      <w:pPr>
        <w:snapToGrid w:val="0"/>
        <w:spacing w:line="590" w:lineRule="exact"/>
        <w:ind w:firstLine="660" w:firstLineChars="200"/>
        <w:outlineLvl w:val="1"/>
        <w:rPr>
          <w:rFonts w:eastAsia="方正黑体_GBK"/>
          <w:sz w:val="33"/>
          <w:szCs w:val="33"/>
        </w:rPr>
      </w:pPr>
      <w:bookmarkStart w:id="85" w:name="_Toc3583"/>
      <w:bookmarkStart w:id="86" w:name="_Toc26630"/>
      <w:r>
        <w:rPr>
          <w:rFonts w:hint="eastAsia" w:eastAsia="方正黑体_GBK"/>
          <w:sz w:val="33"/>
          <w:szCs w:val="33"/>
        </w:rPr>
        <w:t>四、项目绩效情况</w:t>
      </w:r>
      <w:bookmarkEnd w:id="85"/>
      <w:bookmarkEnd w:id="86"/>
      <w:r>
        <w:rPr>
          <w:rFonts w:hint="eastAsia" w:eastAsia="方正黑体_GBK"/>
          <w:sz w:val="33"/>
          <w:szCs w:val="33"/>
        </w:rPr>
        <w:tab/>
      </w:r>
    </w:p>
    <w:p w14:paraId="31CD26E8">
      <w:pPr>
        <w:snapToGrid w:val="0"/>
        <w:spacing w:line="590" w:lineRule="exact"/>
        <w:ind w:firstLine="663" w:firstLineChars="200"/>
        <w:rPr>
          <w:rFonts w:eastAsia="方正仿宋_GBK"/>
          <w:b/>
          <w:sz w:val="33"/>
          <w:szCs w:val="33"/>
          <w:lang w:val="zh-CN"/>
        </w:rPr>
      </w:pPr>
      <w:r>
        <w:rPr>
          <w:rFonts w:hint="eastAsia" w:eastAsia="方正楷体_GBK"/>
          <w:b/>
          <w:sz w:val="33"/>
          <w:szCs w:val="33"/>
          <w:lang w:val="zh-CN"/>
        </w:rPr>
        <w:t>（一）项目完成情况。</w:t>
      </w:r>
      <w:r>
        <w:rPr>
          <w:rFonts w:hint="eastAsia" w:eastAsia="方正仿宋_GBK"/>
          <w:sz w:val="33"/>
          <w:szCs w:val="33"/>
          <w:lang w:val="zh-CN"/>
        </w:rPr>
        <w:t>项目按计划完成，任务量完成</w:t>
      </w:r>
      <w:r>
        <w:rPr>
          <w:rFonts w:hint="eastAsia" w:eastAsia="方正仿宋_GBK"/>
          <w:sz w:val="33"/>
          <w:szCs w:val="33"/>
        </w:rPr>
        <w:t>100%</w:t>
      </w:r>
      <w:r>
        <w:rPr>
          <w:rFonts w:hint="eastAsia" w:eastAsia="方正仿宋_GBK"/>
          <w:sz w:val="33"/>
          <w:szCs w:val="33"/>
          <w:lang w:val="zh-CN"/>
        </w:rPr>
        <w:t>、质量达到</w:t>
      </w:r>
      <w:r>
        <w:rPr>
          <w:rFonts w:hint="eastAsia" w:eastAsia="方正仿宋_GBK"/>
          <w:sz w:val="33"/>
          <w:szCs w:val="33"/>
        </w:rPr>
        <w:t>100%</w:t>
      </w:r>
      <w:r>
        <w:rPr>
          <w:rFonts w:hint="eastAsia" w:eastAsia="方正仿宋_GBK"/>
          <w:sz w:val="33"/>
          <w:szCs w:val="33"/>
          <w:lang w:val="zh-CN"/>
        </w:rPr>
        <w:t>、已实施的进度计划完成</w:t>
      </w:r>
      <w:r>
        <w:rPr>
          <w:rFonts w:hint="eastAsia" w:eastAsia="方正仿宋_GBK"/>
          <w:sz w:val="33"/>
          <w:szCs w:val="33"/>
        </w:rPr>
        <w:t>100%</w:t>
      </w:r>
      <w:r>
        <w:rPr>
          <w:rFonts w:hint="eastAsia" w:eastAsia="方正仿宋_GBK"/>
          <w:sz w:val="33"/>
          <w:szCs w:val="33"/>
          <w:lang w:val="zh-CN"/>
        </w:rPr>
        <w:t>、成本目标实现99.73%。</w:t>
      </w:r>
    </w:p>
    <w:p w14:paraId="4D2B9BF4">
      <w:pPr>
        <w:snapToGrid w:val="0"/>
        <w:spacing w:line="590" w:lineRule="exact"/>
        <w:ind w:firstLine="663" w:firstLineChars="200"/>
        <w:rPr>
          <w:rFonts w:eastAsia="方正仿宋_GBK"/>
          <w:b/>
          <w:sz w:val="33"/>
          <w:szCs w:val="33"/>
          <w:lang w:val="zh-CN"/>
        </w:rPr>
      </w:pPr>
      <w:r>
        <w:rPr>
          <w:rFonts w:hint="eastAsia" w:eastAsia="方正楷体_GBK"/>
          <w:b/>
          <w:sz w:val="33"/>
          <w:szCs w:val="33"/>
          <w:lang w:val="zh-CN"/>
        </w:rPr>
        <w:t>（二）项目效益情况。</w:t>
      </w:r>
      <w:r>
        <w:rPr>
          <w:rFonts w:hint="eastAsia" w:eastAsia="方正仿宋_GBK"/>
          <w:sz w:val="33"/>
          <w:szCs w:val="33"/>
          <w:lang w:val="zh-CN"/>
        </w:rPr>
        <w:t>按时发放人员工资、缴纳社会保险，教职工满意度100%</w:t>
      </w:r>
      <w:r>
        <w:rPr>
          <w:rFonts w:hint="eastAsia" w:eastAsia="方正楷体_GBK"/>
          <w:b/>
          <w:sz w:val="33"/>
          <w:szCs w:val="33"/>
          <w:lang w:val="zh-CN"/>
        </w:rPr>
        <w:t>。</w:t>
      </w:r>
    </w:p>
    <w:p w14:paraId="46FBC540">
      <w:pPr>
        <w:snapToGrid w:val="0"/>
        <w:spacing w:line="590" w:lineRule="exact"/>
        <w:ind w:firstLine="660" w:firstLineChars="200"/>
        <w:outlineLvl w:val="1"/>
        <w:rPr>
          <w:rFonts w:eastAsia="方正黑体_GBK"/>
          <w:sz w:val="33"/>
          <w:szCs w:val="33"/>
        </w:rPr>
      </w:pPr>
      <w:bookmarkStart w:id="87" w:name="_Toc13121"/>
      <w:bookmarkStart w:id="88" w:name="_Toc22365"/>
      <w:r>
        <w:rPr>
          <w:rFonts w:hint="eastAsia" w:eastAsia="方正黑体_GBK"/>
          <w:sz w:val="33"/>
          <w:szCs w:val="33"/>
        </w:rPr>
        <w:t>五、评价结论及建议</w:t>
      </w:r>
      <w:bookmarkEnd w:id="87"/>
      <w:bookmarkEnd w:id="88"/>
    </w:p>
    <w:p w14:paraId="25DF43D2">
      <w:pPr>
        <w:pStyle w:val="2"/>
        <w:spacing w:beforeLines="0" w:line="590" w:lineRule="exact"/>
        <w:ind w:firstLine="663" w:firstLineChars="200"/>
        <w:rPr>
          <w:rFonts w:ascii="Times New Roman" w:eastAsia="方正仿宋_GBK"/>
          <w:kern w:val="2"/>
          <w:sz w:val="33"/>
          <w:szCs w:val="33"/>
          <w:lang w:val="zh-CN"/>
        </w:rPr>
      </w:pPr>
      <w:r>
        <w:rPr>
          <w:rFonts w:hint="eastAsia" w:ascii="方正楷体_GBK" w:eastAsia="方正楷体_GBK"/>
          <w:b/>
          <w:kern w:val="2"/>
          <w:sz w:val="33"/>
          <w:szCs w:val="33"/>
          <w:lang w:val="zh-CN"/>
        </w:rPr>
        <w:t>（一）评价的结论。</w:t>
      </w:r>
      <w:r>
        <w:rPr>
          <w:rFonts w:hint="eastAsia" w:ascii="Times New Roman" w:eastAsia="方正仿宋_GBK"/>
          <w:kern w:val="2"/>
          <w:sz w:val="33"/>
          <w:szCs w:val="33"/>
          <w:lang w:val="zh-CN"/>
        </w:rPr>
        <w:t>项目完成情况较好。</w:t>
      </w:r>
    </w:p>
    <w:p w14:paraId="23010219">
      <w:pPr>
        <w:snapToGrid w:val="0"/>
        <w:spacing w:line="590" w:lineRule="exact"/>
        <w:ind w:firstLine="663" w:firstLineChars="200"/>
        <w:rPr>
          <w:rFonts w:eastAsia="方正仿宋_GBK"/>
          <w:sz w:val="33"/>
          <w:szCs w:val="33"/>
          <w:lang w:val="zh-CN"/>
        </w:rPr>
      </w:pPr>
      <w:r>
        <w:rPr>
          <w:rFonts w:hint="eastAsia" w:ascii="方正楷体_GBK" w:eastAsia="方正楷体_GBK"/>
          <w:b/>
          <w:sz w:val="33"/>
          <w:szCs w:val="33"/>
          <w:lang w:val="zh-CN"/>
        </w:rPr>
        <w:t>（二）存在的问题。</w:t>
      </w:r>
      <w:r>
        <w:rPr>
          <w:rFonts w:hint="eastAsia" w:eastAsia="方正仿宋_GBK"/>
          <w:sz w:val="33"/>
          <w:szCs w:val="33"/>
        </w:rPr>
        <w:t>无</w:t>
      </w:r>
      <w:r>
        <w:rPr>
          <w:rFonts w:hint="eastAsia" w:eastAsia="方正仿宋_GBK"/>
          <w:sz w:val="33"/>
          <w:szCs w:val="33"/>
          <w:lang w:val="zh-CN"/>
        </w:rPr>
        <w:t>。</w:t>
      </w:r>
    </w:p>
    <w:p w14:paraId="06C8B923">
      <w:pPr>
        <w:spacing w:line="590" w:lineRule="exact"/>
        <w:ind w:firstLine="663" w:firstLineChars="200"/>
        <w:rPr>
          <w:rFonts w:eastAsia="方正仿宋_GBK"/>
          <w:sz w:val="33"/>
          <w:szCs w:val="33"/>
          <w:lang w:val="zh-CN"/>
        </w:rPr>
      </w:pPr>
      <w:r>
        <w:rPr>
          <w:rFonts w:hint="eastAsia" w:ascii="方正楷体_GBK" w:eastAsia="方正楷体_GBK"/>
          <w:b/>
          <w:sz w:val="33"/>
          <w:szCs w:val="33"/>
          <w:lang w:val="zh-CN"/>
        </w:rPr>
        <w:t>（三）相关建议。</w:t>
      </w:r>
      <w:r>
        <w:rPr>
          <w:rFonts w:hint="eastAsia" w:eastAsia="方正仿宋_GBK"/>
          <w:sz w:val="33"/>
          <w:szCs w:val="33"/>
        </w:rPr>
        <w:t>无</w:t>
      </w:r>
      <w:r>
        <w:rPr>
          <w:rFonts w:hint="eastAsia" w:eastAsia="方正仿宋_GBK"/>
          <w:sz w:val="33"/>
          <w:szCs w:val="33"/>
          <w:lang w:val="zh-CN"/>
        </w:rPr>
        <w:t>。</w:t>
      </w:r>
    </w:p>
    <w:p w14:paraId="1302F47B">
      <w:pPr>
        <w:pStyle w:val="9"/>
        <w:rPr>
          <w:rFonts w:eastAsia="方正仿宋_GBK"/>
          <w:sz w:val="33"/>
          <w:szCs w:val="33"/>
          <w:lang w:val="zh-CN"/>
        </w:rPr>
      </w:pPr>
    </w:p>
    <w:p w14:paraId="55289CD8">
      <w:pPr>
        <w:pStyle w:val="9"/>
        <w:rPr>
          <w:rFonts w:eastAsia="方正仿宋_GBK"/>
          <w:sz w:val="33"/>
          <w:szCs w:val="33"/>
          <w:lang w:val="zh-CN"/>
        </w:rPr>
      </w:pPr>
    </w:p>
    <w:p w14:paraId="05EE7ABF">
      <w:pPr>
        <w:pStyle w:val="9"/>
        <w:rPr>
          <w:rFonts w:eastAsia="方正仿宋_GBK"/>
          <w:sz w:val="33"/>
          <w:szCs w:val="33"/>
          <w:lang w:val="zh-CN"/>
        </w:rPr>
      </w:pPr>
    </w:p>
    <w:p w14:paraId="3AA6E66F">
      <w:pPr>
        <w:pStyle w:val="9"/>
        <w:rPr>
          <w:rFonts w:eastAsia="方正仿宋_GBK"/>
          <w:sz w:val="33"/>
          <w:szCs w:val="33"/>
          <w:lang w:val="zh-CN"/>
        </w:rPr>
      </w:pPr>
    </w:p>
    <w:p w14:paraId="785BA110">
      <w:pPr>
        <w:pStyle w:val="9"/>
        <w:rPr>
          <w:rFonts w:eastAsia="方正仿宋_GBK"/>
          <w:sz w:val="33"/>
          <w:szCs w:val="33"/>
          <w:lang w:val="zh-CN"/>
        </w:rPr>
      </w:pPr>
    </w:p>
    <w:p w14:paraId="0DBCA627">
      <w:pPr>
        <w:pStyle w:val="9"/>
        <w:rPr>
          <w:rFonts w:eastAsia="方正仿宋_GBK"/>
          <w:sz w:val="33"/>
          <w:szCs w:val="33"/>
          <w:lang w:val="zh-CN"/>
        </w:rPr>
      </w:pPr>
    </w:p>
    <w:p w14:paraId="5ED72FA8">
      <w:pPr>
        <w:pStyle w:val="9"/>
        <w:rPr>
          <w:rFonts w:eastAsia="方正仿宋_GBK"/>
          <w:sz w:val="33"/>
          <w:szCs w:val="33"/>
          <w:lang w:val="zh-CN"/>
        </w:rPr>
      </w:pPr>
    </w:p>
    <w:p w14:paraId="28CC765A">
      <w:pPr>
        <w:pStyle w:val="9"/>
        <w:rPr>
          <w:rFonts w:eastAsia="方正仿宋_GBK"/>
          <w:sz w:val="33"/>
          <w:szCs w:val="33"/>
          <w:lang w:val="zh-CN"/>
        </w:rPr>
      </w:pPr>
    </w:p>
    <w:p w14:paraId="606EB7A8">
      <w:pPr>
        <w:pStyle w:val="9"/>
        <w:rPr>
          <w:rFonts w:eastAsia="方正仿宋_GBK"/>
          <w:sz w:val="33"/>
          <w:szCs w:val="33"/>
          <w:lang w:val="zh-CN"/>
        </w:rPr>
      </w:pPr>
    </w:p>
    <w:p w14:paraId="02F26B75">
      <w:pPr>
        <w:pStyle w:val="9"/>
        <w:rPr>
          <w:rFonts w:eastAsia="方正仿宋_GBK"/>
          <w:sz w:val="33"/>
          <w:szCs w:val="33"/>
          <w:lang w:val="zh-CN"/>
        </w:rPr>
      </w:pPr>
    </w:p>
    <w:p w14:paraId="33AE3992">
      <w:pPr>
        <w:pStyle w:val="9"/>
        <w:rPr>
          <w:rFonts w:eastAsia="方正仿宋_GBK"/>
          <w:sz w:val="33"/>
          <w:szCs w:val="33"/>
          <w:lang w:val="zh-CN"/>
        </w:rPr>
      </w:pPr>
    </w:p>
    <w:p w14:paraId="188EA152">
      <w:pPr>
        <w:pStyle w:val="9"/>
        <w:rPr>
          <w:rFonts w:eastAsia="方正仿宋_GBK"/>
          <w:sz w:val="33"/>
          <w:szCs w:val="33"/>
          <w:lang w:val="zh-CN"/>
        </w:rPr>
      </w:pPr>
    </w:p>
    <w:p w14:paraId="6A77FCAE">
      <w:pPr>
        <w:pStyle w:val="9"/>
        <w:rPr>
          <w:rFonts w:eastAsia="方正仿宋_GBK"/>
          <w:sz w:val="33"/>
          <w:szCs w:val="33"/>
          <w:lang w:val="zh-CN"/>
        </w:rPr>
      </w:pPr>
    </w:p>
    <w:p w14:paraId="703707CE">
      <w:pPr>
        <w:pStyle w:val="9"/>
        <w:rPr>
          <w:rFonts w:eastAsia="方正仿宋_GBK"/>
          <w:sz w:val="33"/>
          <w:szCs w:val="33"/>
          <w:lang w:val="zh-CN"/>
        </w:rPr>
      </w:pPr>
    </w:p>
    <w:p w14:paraId="3ACFF317">
      <w:pPr>
        <w:pStyle w:val="9"/>
        <w:rPr>
          <w:rFonts w:eastAsia="方正仿宋_GBK"/>
          <w:sz w:val="33"/>
          <w:szCs w:val="33"/>
          <w:lang w:val="zh-CN"/>
        </w:rPr>
      </w:pPr>
    </w:p>
    <w:p w14:paraId="0AC29EAA">
      <w:pPr>
        <w:pStyle w:val="9"/>
        <w:rPr>
          <w:rFonts w:eastAsia="方正仿宋_GBK"/>
          <w:sz w:val="33"/>
          <w:szCs w:val="33"/>
          <w:lang w:val="zh-CN"/>
        </w:rPr>
      </w:pPr>
    </w:p>
    <w:p w14:paraId="1BA9E2F9">
      <w:pPr>
        <w:pStyle w:val="9"/>
        <w:rPr>
          <w:rFonts w:eastAsia="方正仿宋_GBK"/>
          <w:sz w:val="33"/>
          <w:szCs w:val="33"/>
          <w:lang w:val="zh-CN"/>
        </w:rPr>
      </w:pPr>
    </w:p>
    <w:p w14:paraId="3C44FF0A">
      <w:pPr>
        <w:pStyle w:val="9"/>
        <w:rPr>
          <w:rFonts w:eastAsia="方正仿宋_GBK"/>
          <w:sz w:val="33"/>
          <w:szCs w:val="33"/>
          <w:lang w:val="zh-CN"/>
        </w:rPr>
      </w:pPr>
    </w:p>
    <w:p w14:paraId="548AF8D5">
      <w:pPr>
        <w:pStyle w:val="9"/>
        <w:rPr>
          <w:rFonts w:eastAsia="方正仿宋_GBK"/>
          <w:sz w:val="33"/>
          <w:szCs w:val="33"/>
          <w:lang w:val="zh-CN"/>
        </w:rPr>
      </w:pPr>
    </w:p>
    <w:p w14:paraId="7ACCA8C8">
      <w:pPr>
        <w:pStyle w:val="9"/>
        <w:rPr>
          <w:rFonts w:eastAsia="方正仿宋_GBK"/>
          <w:sz w:val="33"/>
          <w:szCs w:val="33"/>
          <w:lang w:val="zh-CN"/>
        </w:rPr>
      </w:pPr>
    </w:p>
    <w:p w14:paraId="26BA622A">
      <w:pPr>
        <w:pStyle w:val="9"/>
        <w:rPr>
          <w:rFonts w:eastAsia="方正仿宋_GBK"/>
          <w:sz w:val="33"/>
          <w:szCs w:val="33"/>
          <w:lang w:val="zh-CN"/>
        </w:rPr>
      </w:pPr>
    </w:p>
    <w:p w14:paraId="6CD5923E">
      <w:pPr>
        <w:pStyle w:val="9"/>
        <w:rPr>
          <w:rFonts w:eastAsia="方正仿宋_GBK"/>
          <w:sz w:val="33"/>
          <w:szCs w:val="33"/>
          <w:lang w:val="zh-CN"/>
        </w:rPr>
      </w:pPr>
    </w:p>
    <w:p w14:paraId="299022FC">
      <w:pPr>
        <w:pStyle w:val="9"/>
        <w:rPr>
          <w:rFonts w:eastAsia="方正仿宋_GBK"/>
          <w:sz w:val="33"/>
          <w:szCs w:val="33"/>
          <w:lang w:val="zh-CN"/>
        </w:rPr>
      </w:pPr>
    </w:p>
    <w:p w14:paraId="69DAD92E">
      <w:pPr>
        <w:pStyle w:val="9"/>
        <w:rPr>
          <w:rFonts w:eastAsia="方正仿宋_GBK"/>
          <w:sz w:val="33"/>
          <w:szCs w:val="33"/>
          <w:lang w:val="zh-CN"/>
        </w:rPr>
      </w:pPr>
    </w:p>
    <w:p w14:paraId="435A1DF7">
      <w:pPr>
        <w:pStyle w:val="9"/>
        <w:rPr>
          <w:rFonts w:eastAsia="方正仿宋_GBK"/>
          <w:sz w:val="33"/>
          <w:szCs w:val="33"/>
          <w:lang w:val="zh-CN"/>
        </w:rPr>
      </w:pPr>
    </w:p>
    <w:p w14:paraId="4C5150FB">
      <w:pPr>
        <w:pStyle w:val="9"/>
        <w:rPr>
          <w:rFonts w:eastAsia="方正仿宋_GBK"/>
          <w:sz w:val="33"/>
          <w:szCs w:val="33"/>
          <w:lang w:val="zh-CN"/>
        </w:rPr>
      </w:pPr>
    </w:p>
    <w:p w14:paraId="5030A230">
      <w:pPr>
        <w:pStyle w:val="9"/>
        <w:rPr>
          <w:rFonts w:eastAsia="方正仿宋_GBK"/>
          <w:sz w:val="33"/>
          <w:szCs w:val="33"/>
          <w:lang w:val="zh-CN"/>
        </w:rPr>
      </w:pPr>
    </w:p>
    <w:p w14:paraId="152BFB06">
      <w:pPr>
        <w:pStyle w:val="9"/>
        <w:rPr>
          <w:rFonts w:eastAsia="方正仿宋_GBK"/>
          <w:sz w:val="33"/>
          <w:szCs w:val="33"/>
          <w:lang w:val="zh-CN"/>
        </w:rPr>
      </w:pPr>
    </w:p>
    <w:p w14:paraId="0CB72B90">
      <w:pPr>
        <w:spacing w:line="600" w:lineRule="exact"/>
        <w:jc w:val="center"/>
        <w:rPr>
          <w:rFonts w:eastAsia="方正小标宋_GBK"/>
          <w:color w:val="000000"/>
          <w:kern w:val="0"/>
          <w:sz w:val="36"/>
          <w:szCs w:val="36"/>
        </w:rPr>
      </w:pPr>
      <w:r>
        <w:rPr>
          <w:rFonts w:eastAsia="方正小标宋_GBK"/>
          <w:color w:val="000000"/>
          <w:kern w:val="0"/>
          <w:sz w:val="36"/>
          <w:szCs w:val="36"/>
        </w:rPr>
        <w:t>2022年广安市第九幼儿园部门预算项目绩效自评</w:t>
      </w:r>
    </w:p>
    <w:p w14:paraId="22DC65E9">
      <w:pPr>
        <w:spacing w:line="600" w:lineRule="exact"/>
        <w:jc w:val="center"/>
        <w:rPr>
          <w:rFonts w:eastAsia="方正小标宋_GBK"/>
          <w:color w:val="000000"/>
          <w:kern w:val="0"/>
          <w:sz w:val="36"/>
          <w:szCs w:val="36"/>
        </w:rPr>
      </w:pPr>
      <w:r>
        <w:rPr>
          <w:rFonts w:eastAsia="方正小标宋_GBK"/>
          <w:color w:val="000000"/>
          <w:kern w:val="0"/>
          <w:sz w:val="36"/>
          <w:szCs w:val="36"/>
        </w:rPr>
        <w:t>报</w:t>
      </w:r>
      <w:r>
        <w:rPr>
          <w:rFonts w:hint="eastAsia" w:eastAsia="方正小标宋_GBK"/>
          <w:color w:val="000000"/>
          <w:kern w:val="0"/>
          <w:sz w:val="36"/>
          <w:szCs w:val="36"/>
        </w:rPr>
        <w:t xml:space="preserve">  </w:t>
      </w:r>
      <w:r>
        <w:rPr>
          <w:rFonts w:eastAsia="方正小标宋_GBK"/>
          <w:color w:val="000000"/>
          <w:kern w:val="0"/>
          <w:sz w:val="36"/>
          <w:szCs w:val="36"/>
        </w:rPr>
        <w:t>告</w:t>
      </w:r>
    </w:p>
    <w:p w14:paraId="0BB56222">
      <w:pPr>
        <w:snapToGrid w:val="0"/>
        <w:spacing w:line="700" w:lineRule="exact"/>
        <w:jc w:val="center"/>
        <w:rPr>
          <w:rFonts w:eastAsia="方正楷体_GBK"/>
          <w:sz w:val="33"/>
          <w:szCs w:val="33"/>
          <w:lang w:val="zh-CN"/>
        </w:rPr>
      </w:pPr>
      <w:r>
        <w:rPr>
          <w:rFonts w:hint="eastAsia" w:eastAsia="方正楷体_GBK"/>
          <w:sz w:val="33"/>
          <w:szCs w:val="33"/>
          <w:lang w:val="zh-CN"/>
        </w:rPr>
        <w:t>（</w:t>
      </w:r>
      <w:r>
        <w:rPr>
          <w:rFonts w:hint="eastAsia" w:eastAsia="方正楷体_GBK"/>
          <w:sz w:val="33"/>
          <w:szCs w:val="33"/>
        </w:rPr>
        <w:t>2022年保教</w:t>
      </w:r>
      <w:r>
        <w:rPr>
          <w:rFonts w:hint="eastAsia" w:eastAsia="方正楷体_GBK"/>
          <w:sz w:val="33"/>
          <w:szCs w:val="33"/>
          <w:lang w:val="zh-CN"/>
        </w:rPr>
        <w:t>费）</w:t>
      </w:r>
    </w:p>
    <w:p w14:paraId="28B9F9A6">
      <w:pPr>
        <w:pStyle w:val="9"/>
        <w:rPr>
          <w:lang w:val="zh-CN"/>
        </w:rPr>
      </w:pPr>
    </w:p>
    <w:p w14:paraId="042F0ADC">
      <w:pPr>
        <w:snapToGrid w:val="0"/>
        <w:spacing w:line="590" w:lineRule="exact"/>
        <w:ind w:firstLine="660" w:firstLineChars="200"/>
        <w:outlineLvl w:val="1"/>
        <w:rPr>
          <w:rFonts w:eastAsia="方正黑体_GBK"/>
          <w:sz w:val="33"/>
          <w:szCs w:val="33"/>
          <w:lang w:val="zh-CN"/>
        </w:rPr>
      </w:pPr>
      <w:bookmarkStart w:id="89" w:name="_Toc10232"/>
      <w:bookmarkStart w:id="90" w:name="_Toc12498"/>
      <w:r>
        <w:rPr>
          <w:rFonts w:hint="eastAsia" w:eastAsia="方正黑体_GBK"/>
          <w:sz w:val="33"/>
          <w:szCs w:val="33"/>
          <w:lang w:val="zh-CN"/>
        </w:rPr>
        <w:t>一、项目概况</w:t>
      </w:r>
      <w:bookmarkEnd w:id="89"/>
      <w:bookmarkEnd w:id="90"/>
    </w:p>
    <w:p w14:paraId="47E5D07C">
      <w:pPr>
        <w:pStyle w:val="2"/>
        <w:spacing w:before="93" w:line="590" w:lineRule="exact"/>
        <w:ind w:firstLine="663" w:firstLineChars="200"/>
        <w:rPr>
          <w:rFonts w:ascii="Times New Roman" w:eastAsia="方正楷体_GBK"/>
          <w:b/>
          <w:kern w:val="2"/>
          <w:sz w:val="33"/>
          <w:szCs w:val="33"/>
          <w:lang w:val="zh-CN"/>
        </w:rPr>
      </w:pPr>
      <w:r>
        <w:rPr>
          <w:rFonts w:hint="eastAsia" w:ascii="Times New Roman" w:eastAsia="方正楷体_GBK"/>
          <w:b/>
          <w:kern w:val="2"/>
          <w:sz w:val="33"/>
          <w:szCs w:val="33"/>
          <w:lang w:val="zh-CN"/>
        </w:rPr>
        <w:t>（一）项目基本情况</w:t>
      </w:r>
    </w:p>
    <w:p w14:paraId="4A9A3EBB">
      <w:pPr>
        <w:snapToGrid w:val="0"/>
        <w:spacing w:line="590" w:lineRule="exact"/>
        <w:ind w:firstLine="660" w:firstLineChars="200"/>
        <w:rPr>
          <w:rFonts w:eastAsia="方正仿宋_GBK"/>
          <w:color w:val="FF0000"/>
          <w:sz w:val="33"/>
          <w:szCs w:val="33"/>
          <w:lang w:val="zh-CN"/>
        </w:rPr>
      </w:pPr>
      <w:r>
        <w:rPr>
          <w:rFonts w:hint="eastAsia" w:eastAsia="方正仿宋_GBK"/>
          <w:sz w:val="33"/>
          <w:szCs w:val="33"/>
          <w:lang w:val="zh-CN"/>
        </w:rPr>
        <w:t>1.</w:t>
      </w:r>
      <w:r>
        <w:rPr>
          <w:rFonts w:hint="eastAsia" w:eastAsia="方正仿宋_GBK"/>
          <w:sz w:val="33"/>
          <w:szCs w:val="33"/>
        </w:rPr>
        <w:t>该项目为每学期收取的幼儿保教费，</w:t>
      </w:r>
      <w:r>
        <w:rPr>
          <w:rFonts w:hint="eastAsia" w:eastAsia="方正仿宋_GBK"/>
          <w:sz w:val="33"/>
          <w:szCs w:val="33"/>
          <w:lang w:val="zh-CN"/>
        </w:rPr>
        <w:t>符合预算法、资金管理办法等相关规定。项目申报内容与具体实施内容相符、申报目标合理可行。</w:t>
      </w:r>
    </w:p>
    <w:p w14:paraId="2C416BE2">
      <w:pPr>
        <w:snapToGrid w:val="0"/>
        <w:spacing w:line="590" w:lineRule="exact"/>
        <w:ind w:firstLine="660" w:firstLineChars="200"/>
        <w:rPr>
          <w:rFonts w:eastAsia="方正仿宋_GBK"/>
          <w:sz w:val="33"/>
          <w:szCs w:val="33"/>
          <w:lang w:val="zh-CN"/>
        </w:rPr>
      </w:pPr>
      <w:r>
        <w:rPr>
          <w:rFonts w:hint="eastAsia" w:eastAsia="方正仿宋_GBK"/>
          <w:sz w:val="33"/>
          <w:szCs w:val="33"/>
        </w:rPr>
        <w:t>2.</w:t>
      </w:r>
      <w:r>
        <w:rPr>
          <w:rFonts w:hint="eastAsia" w:eastAsia="方正仿宋_GBK"/>
          <w:sz w:val="33"/>
          <w:szCs w:val="33"/>
          <w:lang w:val="zh-CN"/>
        </w:rPr>
        <w:t>科学合理安排资金预算支出</w:t>
      </w:r>
      <w:r>
        <w:rPr>
          <w:rFonts w:hint="eastAsia" w:eastAsia="方正仿宋_GBK"/>
          <w:sz w:val="33"/>
          <w:szCs w:val="33"/>
        </w:rPr>
        <w:t>。</w:t>
      </w:r>
    </w:p>
    <w:p w14:paraId="1E73B74F">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（二）项目绩效目标</w:t>
      </w:r>
    </w:p>
    <w:p w14:paraId="6BB4634E">
      <w:pPr>
        <w:snapToGrid w:val="0"/>
        <w:spacing w:line="590" w:lineRule="exact"/>
        <w:ind w:firstLine="660" w:firstLineChars="200"/>
        <w:rPr>
          <w:rFonts w:eastAsia="方正仿宋_GBK"/>
          <w:sz w:val="33"/>
          <w:szCs w:val="33"/>
          <w:lang w:val="zh-CN"/>
        </w:rPr>
      </w:pPr>
      <w:r>
        <w:rPr>
          <w:rFonts w:hint="eastAsia" w:eastAsia="方正仿宋_GBK"/>
          <w:sz w:val="33"/>
          <w:szCs w:val="33"/>
        </w:rPr>
        <w:t>1.</w:t>
      </w:r>
      <w:r>
        <w:rPr>
          <w:rFonts w:hint="eastAsia" w:eastAsia="方正仿宋_GBK"/>
          <w:sz w:val="33"/>
          <w:szCs w:val="33"/>
          <w:lang w:val="zh-CN"/>
        </w:rPr>
        <w:t>项目主要内容：</w:t>
      </w:r>
      <w:r>
        <w:rPr>
          <w:rFonts w:hint="eastAsia" w:eastAsia="方正仿宋_GBK"/>
          <w:sz w:val="33"/>
          <w:szCs w:val="33"/>
        </w:rPr>
        <w:t>教育教学设施设备购置、</w:t>
      </w:r>
      <w:r>
        <w:rPr>
          <w:rFonts w:hint="eastAsia" w:eastAsia="方正仿宋_GBK"/>
          <w:sz w:val="33"/>
          <w:szCs w:val="33"/>
          <w:lang w:val="zh-CN"/>
        </w:rPr>
        <w:t>日常办公等支出。</w:t>
      </w:r>
    </w:p>
    <w:p w14:paraId="0E07D780">
      <w:pPr>
        <w:snapToGrid w:val="0"/>
        <w:spacing w:line="590" w:lineRule="exact"/>
        <w:ind w:firstLine="660" w:firstLineChars="200"/>
        <w:rPr>
          <w:rFonts w:eastAsia="方正仿宋_GBK"/>
          <w:sz w:val="33"/>
          <w:szCs w:val="33"/>
          <w:lang w:val="zh-CN"/>
        </w:rPr>
      </w:pPr>
      <w:r>
        <w:rPr>
          <w:rFonts w:hint="eastAsia" w:eastAsia="方正仿宋_GBK"/>
          <w:sz w:val="33"/>
          <w:szCs w:val="33"/>
        </w:rPr>
        <w:t>2.</w:t>
      </w:r>
      <w:r>
        <w:rPr>
          <w:rFonts w:hint="eastAsia" w:eastAsia="方正仿宋_GBK"/>
          <w:sz w:val="33"/>
          <w:szCs w:val="33"/>
          <w:lang w:val="zh-CN"/>
        </w:rPr>
        <w:t>计划实现的具体绩效目标是：保障202</w:t>
      </w:r>
      <w:r>
        <w:rPr>
          <w:rFonts w:hint="eastAsia" w:eastAsia="方正仿宋_GBK"/>
          <w:sz w:val="33"/>
          <w:szCs w:val="33"/>
        </w:rPr>
        <w:t>2</w:t>
      </w:r>
      <w:r>
        <w:rPr>
          <w:rFonts w:hint="eastAsia" w:eastAsia="方正仿宋_GBK"/>
          <w:sz w:val="33"/>
          <w:szCs w:val="33"/>
          <w:lang w:val="zh-CN"/>
        </w:rPr>
        <w:t>年</w:t>
      </w:r>
      <w:r>
        <w:rPr>
          <w:rFonts w:hint="eastAsia" w:eastAsia="方正仿宋_GBK"/>
          <w:sz w:val="33"/>
          <w:szCs w:val="33"/>
        </w:rPr>
        <w:t>广安市第九幼儿园</w:t>
      </w:r>
      <w:r>
        <w:rPr>
          <w:rFonts w:hint="eastAsia" w:eastAsia="方正仿宋_GBK"/>
          <w:sz w:val="33"/>
          <w:szCs w:val="33"/>
          <w:lang w:val="zh-CN"/>
        </w:rPr>
        <w:t>完成</w:t>
      </w:r>
      <w:r>
        <w:rPr>
          <w:rFonts w:hint="eastAsia" w:eastAsia="方正仿宋_GBK"/>
          <w:sz w:val="33"/>
          <w:szCs w:val="33"/>
        </w:rPr>
        <w:t>教育教学各项</w:t>
      </w:r>
      <w:r>
        <w:rPr>
          <w:rFonts w:hint="eastAsia" w:eastAsia="方正仿宋_GBK"/>
          <w:sz w:val="33"/>
          <w:szCs w:val="33"/>
          <w:lang w:val="zh-CN"/>
        </w:rPr>
        <w:t>工作任务支出。</w:t>
      </w:r>
    </w:p>
    <w:p w14:paraId="436B8B4B">
      <w:pPr>
        <w:snapToGrid w:val="0"/>
        <w:spacing w:line="590" w:lineRule="exact"/>
        <w:ind w:firstLine="660" w:firstLineChars="200"/>
        <w:rPr>
          <w:rFonts w:eastAsia="方正仿宋_GBK"/>
          <w:sz w:val="33"/>
          <w:szCs w:val="33"/>
          <w:lang w:val="zh-CN"/>
        </w:rPr>
      </w:pPr>
      <w:r>
        <w:rPr>
          <w:rFonts w:hint="eastAsia" w:eastAsia="方正仿宋_GBK"/>
          <w:sz w:val="33"/>
          <w:szCs w:val="33"/>
        </w:rPr>
        <w:t>3.</w:t>
      </w:r>
      <w:r>
        <w:rPr>
          <w:rFonts w:hint="eastAsia" w:eastAsia="方正仿宋_GBK"/>
          <w:sz w:val="33"/>
          <w:szCs w:val="33"/>
          <w:lang w:val="zh-CN"/>
        </w:rPr>
        <w:t>项目实施进度计划为分月进行。</w:t>
      </w:r>
    </w:p>
    <w:p w14:paraId="58FF460C">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（三）项目自评步骤及方法</w:t>
      </w:r>
    </w:p>
    <w:p w14:paraId="7F96A01C">
      <w:pPr>
        <w:pStyle w:val="2"/>
        <w:spacing w:before="93" w:line="590" w:lineRule="exact"/>
        <w:ind w:firstLine="660" w:firstLineChars="200"/>
        <w:rPr>
          <w:rFonts w:ascii="Times New Roman" w:eastAsia="方正仿宋_GBK"/>
          <w:kern w:val="2"/>
          <w:sz w:val="33"/>
          <w:szCs w:val="33"/>
          <w:lang w:val="zh-CN"/>
        </w:rPr>
      </w:pPr>
      <w:r>
        <w:rPr>
          <w:rFonts w:hint="eastAsia" w:ascii="Times New Roman" w:eastAsia="方正仿宋_GBK"/>
          <w:kern w:val="2"/>
          <w:sz w:val="33"/>
          <w:szCs w:val="33"/>
          <w:lang w:val="zh-CN"/>
        </w:rPr>
        <w:t>根据项目实际开展情况及项目资金支付情况，进行项目自评。</w:t>
      </w:r>
    </w:p>
    <w:p w14:paraId="369ADE6C">
      <w:pPr>
        <w:pStyle w:val="2"/>
        <w:spacing w:before="93" w:line="590" w:lineRule="exact"/>
        <w:ind w:firstLine="660" w:firstLineChars="200"/>
        <w:outlineLvl w:val="1"/>
        <w:rPr>
          <w:rFonts w:ascii="Times New Roman" w:eastAsia="方正黑体_GBK"/>
          <w:sz w:val="33"/>
          <w:szCs w:val="33"/>
        </w:rPr>
      </w:pPr>
      <w:bookmarkStart w:id="91" w:name="_Toc17002"/>
      <w:bookmarkStart w:id="92" w:name="_Toc25154"/>
      <w:r>
        <w:rPr>
          <w:rFonts w:hint="eastAsia" w:ascii="Times New Roman" w:eastAsia="方正黑体_GBK"/>
          <w:kern w:val="2"/>
          <w:sz w:val="33"/>
          <w:szCs w:val="33"/>
          <w:lang w:val="zh-CN"/>
        </w:rPr>
        <w:t>二、</w:t>
      </w:r>
      <w:r>
        <w:rPr>
          <w:rFonts w:hint="eastAsia" w:ascii="Times New Roman" w:eastAsia="方正黑体_GBK"/>
          <w:sz w:val="33"/>
          <w:szCs w:val="33"/>
        </w:rPr>
        <w:t>项目资金申报及使用情况</w:t>
      </w:r>
      <w:bookmarkEnd w:id="91"/>
      <w:bookmarkEnd w:id="92"/>
    </w:p>
    <w:p w14:paraId="444584FE">
      <w:pPr>
        <w:pStyle w:val="2"/>
        <w:spacing w:before="93" w:line="590" w:lineRule="exact"/>
        <w:ind w:firstLine="663" w:firstLineChars="200"/>
        <w:rPr>
          <w:rFonts w:ascii="Times New Roman" w:eastAsia="方正楷体_GBK"/>
          <w:b/>
          <w:kern w:val="2"/>
          <w:sz w:val="33"/>
          <w:szCs w:val="33"/>
        </w:rPr>
      </w:pPr>
      <w:r>
        <w:rPr>
          <w:rFonts w:hint="eastAsia" w:ascii="Times New Roman" w:eastAsia="方正楷体_GBK"/>
          <w:b/>
          <w:sz w:val="33"/>
          <w:szCs w:val="33"/>
        </w:rPr>
        <w:t>（一）</w:t>
      </w:r>
      <w:r>
        <w:rPr>
          <w:rFonts w:hint="eastAsia" w:ascii="Times New Roman" w:eastAsia="方正楷体_GBK"/>
          <w:b/>
          <w:sz w:val="33"/>
          <w:szCs w:val="33"/>
          <w:lang w:val="zh-CN"/>
        </w:rPr>
        <w:t>项目资金申报及批复情况。</w:t>
      </w:r>
    </w:p>
    <w:p w14:paraId="6B1408E5">
      <w:pPr>
        <w:pStyle w:val="2"/>
        <w:spacing w:before="93" w:line="590" w:lineRule="exact"/>
        <w:ind w:firstLine="660" w:firstLineChars="200"/>
        <w:rPr>
          <w:rFonts w:ascii="Times New Roman"/>
          <w:sz w:val="24"/>
          <w:lang w:val="zh-CN"/>
        </w:rPr>
      </w:pPr>
      <w:r>
        <w:rPr>
          <w:rFonts w:hint="eastAsia" w:ascii="Times New Roman" w:eastAsia="方正仿宋_GBK"/>
          <w:sz w:val="33"/>
          <w:szCs w:val="33"/>
          <w:lang w:val="zh-CN"/>
        </w:rPr>
        <w:t>项目按程序申报资金</w:t>
      </w:r>
      <w:r>
        <w:rPr>
          <w:rFonts w:hint="eastAsia" w:ascii="Times New Roman" w:eastAsia="方正仿宋_GBK"/>
          <w:sz w:val="33"/>
          <w:szCs w:val="33"/>
        </w:rPr>
        <w:t>53.10万元</w:t>
      </w:r>
      <w:r>
        <w:rPr>
          <w:rFonts w:hint="eastAsia" w:ascii="Times New Roman" w:eastAsia="方正仿宋_GBK"/>
          <w:sz w:val="33"/>
          <w:szCs w:val="33"/>
          <w:lang w:val="zh-CN"/>
        </w:rPr>
        <w:t>，符合预算法、资金管理办法等相关规定。项目申报内容与具体实施内容相符、申报目标合理可行。</w:t>
      </w:r>
    </w:p>
    <w:p w14:paraId="601FE4CF">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（二）资金计划、到位及使用情况。</w:t>
      </w:r>
    </w:p>
    <w:p w14:paraId="14C3883B">
      <w:pPr>
        <w:snapToGrid w:val="0"/>
        <w:spacing w:line="590" w:lineRule="exact"/>
        <w:ind w:firstLine="660" w:firstLineChars="200"/>
        <w:rPr>
          <w:rFonts w:eastAsia="方正仿宋_GBK"/>
          <w:sz w:val="33"/>
          <w:szCs w:val="33"/>
        </w:rPr>
      </w:pPr>
      <w:r>
        <w:rPr>
          <w:rFonts w:hint="eastAsia" w:eastAsia="方正仿宋_GBK"/>
          <w:sz w:val="33"/>
          <w:szCs w:val="33"/>
          <w:lang w:val="zh-CN"/>
        </w:rPr>
        <w:t>1．资金计划。</w:t>
      </w:r>
      <w:r>
        <w:rPr>
          <w:rFonts w:hint="eastAsia" w:eastAsia="方正仿宋_GBK"/>
          <w:sz w:val="33"/>
          <w:szCs w:val="33"/>
        </w:rPr>
        <w:t>2022年按程序申报部门预算项目资金53.10万元。</w:t>
      </w:r>
    </w:p>
    <w:p w14:paraId="19C22D58">
      <w:pPr>
        <w:snapToGrid w:val="0"/>
        <w:spacing w:line="590" w:lineRule="exact"/>
        <w:ind w:firstLine="660" w:firstLineChars="200"/>
        <w:rPr>
          <w:rFonts w:eastAsia="方正仿宋_GBK"/>
          <w:sz w:val="33"/>
          <w:szCs w:val="33"/>
        </w:rPr>
      </w:pPr>
      <w:r>
        <w:rPr>
          <w:rFonts w:hint="eastAsia" w:eastAsia="方正仿宋_GBK"/>
          <w:sz w:val="33"/>
          <w:szCs w:val="33"/>
        </w:rPr>
        <w:t>2</w:t>
      </w:r>
      <w:r>
        <w:rPr>
          <w:rFonts w:hint="eastAsia" w:eastAsia="方正仿宋_GBK"/>
          <w:sz w:val="33"/>
          <w:szCs w:val="33"/>
          <w:lang w:val="zh-CN"/>
        </w:rPr>
        <w:t>．资金到位。</w:t>
      </w:r>
      <w:r>
        <w:rPr>
          <w:rFonts w:hint="eastAsia" w:eastAsia="方正仿宋_GBK"/>
          <w:sz w:val="33"/>
          <w:szCs w:val="33"/>
          <w:lang w:val="en-US" w:eastAsia="zh-CN"/>
        </w:rPr>
        <w:t>广安</w:t>
      </w:r>
      <w:r>
        <w:rPr>
          <w:rFonts w:hint="eastAsia" w:eastAsia="方正仿宋_GBK"/>
          <w:sz w:val="33"/>
          <w:szCs w:val="33"/>
        </w:rPr>
        <w:t>市财政局批复预算项目资金53.10万元，</w:t>
      </w:r>
      <w:r>
        <w:rPr>
          <w:rFonts w:hint="eastAsia" w:eastAsia="方正仿宋_GBK"/>
          <w:sz w:val="33"/>
          <w:szCs w:val="33"/>
          <w:lang w:val="zh-CN"/>
        </w:rPr>
        <w:t>资金到位率100%，到位及时率</w:t>
      </w:r>
      <w:r>
        <w:rPr>
          <w:rFonts w:hint="eastAsia" w:eastAsia="方正仿宋_GBK"/>
          <w:sz w:val="33"/>
          <w:szCs w:val="33"/>
        </w:rPr>
        <w:t>100%。</w:t>
      </w:r>
    </w:p>
    <w:p w14:paraId="69BEA2F8">
      <w:pPr>
        <w:snapToGrid w:val="0"/>
        <w:spacing w:line="590" w:lineRule="exact"/>
        <w:ind w:firstLine="660" w:firstLineChars="200"/>
        <w:rPr>
          <w:rFonts w:eastAsia="方正仿宋_GBK"/>
          <w:sz w:val="33"/>
          <w:szCs w:val="33"/>
        </w:rPr>
      </w:pPr>
      <w:r>
        <w:rPr>
          <w:rFonts w:hint="eastAsia" w:eastAsia="方正仿宋_GBK"/>
          <w:sz w:val="33"/>
          <w:szCs w:val="33"/>
        </w:rPr>
        <w:t>3</w:t>
      </w:r>
      <w:r>
        <w:rPr>
          <w:rFonts w:hint="eastAsia" w:eastAsia="方正仿宋_GBK"/>
          <w:sz w:val="33"/>
          <w:szCs w:val="33"/>
          <w:lang w:val="zh-CN"/>
        </w:rPr>
        <w:t>．资金使用。项目资金实际支出</w:t>
      </w:r>
      <w:r>
        <w:rPr>
          <w:rFonts w:hint="eastAsia" w:eastAsia="方正仿宋_GBK"/>
          <w:sz w:val="33"/>
          <w:szCs w:val="33"/>
        </w:rPr>
        <w:t>53.07万元</w:t>
      </w:r>
      <w:r>
        <w:rPr>
          <w:rFonts w:hint="eastAsia" w:eastAsia="方正仿宋_GBK"/>
          <w:sz w:val="33"/>
          <w:szCs w:val="33"/>
          <w:lang w:val="zh-CN"/>
        </w:rPr>
        <w:t>，资金开支范围、标准及支付进度等正常，支付依据合规合法，资金支付与预算相符。预算执行率</w:t>
      </w:r>
      <w:r>
        <w:rPr>
          <w:rFonts w:hint="eastAsia" w:eastAsia="方正仿宋_GBK"/>
          <w:sz w:val="33"/>
          <w:szCs w:val="33"/>
        </w:rPr>
        <w:t>99.93%。</w:t>
      </w:r>
    </w:p>
    <w:p w14:paraId="1297DC52">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（三）项目财务管理情况。</w:t>
      </w:r>
    </w:p>
    <w:p w14:paraId="6BBF2EC3">
      <w:pPr>
        <w:snapToGrid w:val="0"/>
        <w:spacing w:line="590" w:lineRule="exact"/>
        <w:ind w:firstLine="660" w:firstLineChars="200"/>
        <w:rPr>
          <w:rFonts w:eastAsia="方正仿宋_GBK"/>
          <w:sz w:val="33"/>
          <w:szCs w:val="33"/>
          <w:lang w:val="zh-CN"/>
        </w:rPr>
      </w:pPr>
      <w:r>
        <w:rPr>
          <w:rFonts w:hint="eastAsia" w:eastAsia="方正仿宋_GBK"/>
          <w:sz w:val="33"/>
          <w:szCs w:val="33"/>
          <w:lang w:val="zh-CN"/>
        </w:rPr>
        <w:t>纳入</w:t>
      </w:r>
      <w:r>
        <w:rPr>
          <w:rFonts w:hint="eastAsia" w:eastAsia="方正仿宋_GBK"/>
          <w:sz w:val="33"/>
          <w:szCs w:val="33"/>
        </w:rPr>
        <w:t>广安市第九幼儿园</w:t>
      </w:r>
      <w:r>
        <w:rPr>
          <w:rFonts w:hint="eastAsia" w:eastAsia="方正仿宋_GBK"/>
          <w:sz w:val="33"/>
          <w:szCs w:val="33"/>
          <w:lang w:val="zh-CN"/>
        </w:rPr>
        <w:t>财务管理制度统一管理、核算及账务处理。严格执行财务管理制度、财务处理及时、会计核算较规范。</w:t>
      </w:r>
    </w:p>
    <w:p w14:paraId="6F07DAB2">
      <w:pPr>
        <w:snapToGrid w:val="0"/>
        <w:spacing w:line="590" w:lineRule="exact"/>
        <w:ind w:firstLine="660" w:firstLineChars="200"/>
        <w:outlineLvl w:val="1"/>
        <w:rPr>
          <w:rFonts w:eastAsia="方正楷体_GBK"/>
          <w:b/>
          <w:sz w:val="33"/>
          <w:szCs w:val="33"/>
          <w:lang w:val="zh-CN"/>
        </w:rPr>
      </w:pPr>
      <w:bookmarkStart w:id="93" w:name="_Toc12413"/>
      <w:bookmarkStart w:id="94" w:name="_Toc17425"/>
      <w:r>
        <w:rPr>
          <w:rFonts w:hint="eastAsia" w:eastAsia="方正黑体_GBK"/>
          <w:sz w:val="33"/>
          <w:szCs w:val="33"/>
        </w:rPr>
        <w:t>三、项目实施及管理情况</w:t>
      </w:r>
      <w:bookmarkEnd w:id="93"/>
      <w:bookmarkEnd w:id="94"/>
    </w:p>
    <w:p w14:paraId="77015D3F">
      <w:pPr>
        <w:snapToGrid w:val="0"/>
        <w:spacing w:line="590" w:lineRule="exact"/>
        <w:ind w:firstLine="663" w:firstLineChars="200"/>
        <w:rPr>
          <w:rFonts w:eastAsia="方正仿宋_GBK"/>
          <w:sz w:val="33"/>
          <w:szCs w:val="33"/>
          <w:lang w:val="zh-CN"/>
        </w:rPr>
      </w:pPr>
      <w:r>
        <w:rPr>
          <w:rFonts w:hint="eastAsia" w:eastAsia="方正楷体_GBK"/>
          <w:b/>
          <w:sz w:val="33"/>
          <w:szCs w:val="33"/>
          <w:lang w:val="zh-CN"/>
        </w:rPr>
        <w:t>（一）项目组织架构及实施流程。</w:t>
      </w:r>
      <w:r>
        <w:rPr>
          <w:rFonts w:hint="eastAsia" w:eastAsia="方正仿宋_GBK"/>
          <w:sz w:val="33"/>
          <w:szCs w:val="33"/>
          <w:lang w:val="zh-CN"/>
        </w:rPr>
        <w:t>项目由</w:t>
      </w:r>
      <w:r>
        <w:rPr>
          <w:rFonts w:hint="eastAsia" w:eastAsia="方正仿宋_GBK"/>
          <w:sz w:val="33"/>
          <w:szCs w:val="33"/>
        </w:rPr>
        <w:t>广安市第九幼儿园</w:t>
      </w:r>
      <w:r>
        <w:rPr>
          <w:rFonts w:hint="eastAsia" w:eastAsia="方正仿宋_GBK"/>
          <w:sz w:val="33"/>
          <w:szCs w:val="33"/>
          <w:lang w:val="zh-CN"/>
        </w:rPr>
        <w:t>办公室统筹管理，</w:t>
      </w:r>
      <w:r>
        <w:rPr>
          <w:rFonts w:hint="eastAsia" w:eastAsia="方正仿宋_GBK"/>
          <w:sz w:val="33"/>
          <w:szCs w:val="33"/>
        </w:rPr>
        <w:t>按照广安市第九幼儿园每学期具体工作计划开展</w:t>
      </w:r>
      <w:r>
        <w:rPr>
          <w:rFonts w:hint="eastAsia" w:eastAsia="方正仿宋_GBK"/>
          <w:sz w:val="33"/>
          <w:szCs w:val="33"/>
          <w:lang w:val="zh-CN"/>
        </w:rPr>
        <w:t>实施。</w:t>
      </w:r>
    </w:p>
    <w:p w14:paraId="25344A10">
      <w:pPr>
        <w:snapToGrid w:val="0"/>
        <w:spacing w:line="590" w:lineRule="exact"/>
        <w:ind w:left="139" w:leftChars="66" w:firstLine="663" w:firstLineChars="200"/>
        <w:rPr>
          <w:rFonts w:eastAsia="方正仿宋_GBK"/>
          <w:sz w:val="33"/>
          <w:szCs w:val="33"/>
          <w:lang w:val="zh-CN"/>
        </w:rPr>
      </w:pPr>
      <w:r>
        <w:rPr>
          <w:rFonts w:hint="eastAsia" w:eastAsia="方正楷体_GBK"/>
          <w:b/>
          <w:sz w:val="33"/>
          <w:szCs w:val="33"/>
          <w:lang w:val="zh-CN"/>
        </w:rPr>
        <w:t>（二）项目管理情况。</w:t>
      </w:r>
      <w:r>
        <w:rPr>
          <w:rFonts w:hint="eastAsia" w:eastAsia="方正仿宋_GBK"/>
          <w:sz w:val="33"/>
          <w:szCs w:val="33"/>
          <w:lang w:val="zh-CN"/>
        </w:rPr>
        <w:t>此项目具体内容为保障202</w:t>
      </w:r>
      <w:r>
        <w:rPr>
          <w:rFonts w:hint="eastAsia" w:eastAsia="方正仿宋_GBK"/>
          <w:sz w:val="33"/>
          <w:szCs w:val="33"/>
        </w:rPr>
        <w:t>2</w:t>
      </w:r>
      <w:r>
        <w:rPr>
          <w:rFonts w:hint="eastAsia" w:eastAsia="方正仿宋_GBK"/>
          <w:sz w:val="33"/>
          <w:szCs w:val="33"/>
          <w:lang w:val="zh-CN"/>
        </w:rPr>
        <w:t>年</w:t>
      </w:r>
      <w:r>
        <w:rPr>
          <w:rFonts w:hint="eastAsia" w:eastAsia="方正仿宋_GBK"/>
          <w:sz w:val="33"/>
          <w:szCs w:val="33"/>
        </w:rPr>
        <w:t>广安市第九幼儿园</w:t>
      </w:r>
      <w:r>
        <w:rPr>
          <w:rFonts w:hint="eastAsia" w:eastAsia="方正仿宋_GBK"/>
          <w:sz w:val="33"/>
          <w:szCs w:val="33"/>
          <w:lang w:val="zh-CN"/>
        </w:rPr>
        <w:t>完成</w:t>
      </w:r>
      <w:r>
        <w:rPr>
          <w:rFonts w:hint="eastAsia" w:eastAsia="方正仿宋_GBK"/>
          <w:sz w:val="33"/>
          <w:szCs w:val="33"/>
        </w:rPr>
        <w:t>教育教学各项</w:t>
      </w:r>
      <w:r>
        <w:rPr>
          <w:rFonts w:hint="eastAsia" w:eastAsia="方正仿宋_GBK"/>
          <w:sz w:val="33"/>
          <w:szCs w:val="33"/>
          <w:lang w:val="zh-CN"/>
        </w:rPr>
        <w:t>工作任务支出。</w:t>
      </w:r>
    </w:p>
    <w:p w14:paraId="69898E74">
      <w:pPr>
        <w:snapToGrid w:val="0"/>
        <w:spacing w:line="590" w:lineRule="exact"/>
        <w:ind w:firstLine="660" w:firstLineChars="200"/>
        <w:outlineLvl w:val="1"/>
        <w:rPr>
          <w:rFonts w:eastAsia="方正黑体_GBK"/>
          <w:sz w:val="33"/>
          <w:szCs w:val="33"/>
        </w:rPr>
      </w:pPr>
      <w:bookmarkStart w:id="95" w:name="_Toc18771"/>
      <w:bookmarkStart w:id="96" w:name="_Toc11991"/>
      <w:r>
        <w:rPr>
          <w:rFonts w:hint="eastAsia" w:eastAsia="方正黑体_GBK"/>
          <w:sz w:val="33"/>
          <w:szCs w:val="33"/>
        </w:rPr>
        <w:t>四、项目绩效情况</w:t>
      </w:r>
      <w:bookmarkEnd w:id="95"/>
      <w:bookmarkEnd w:id="96"/>
      <w:r>
        <w:rPr>
          <w:rFonts w:hint="eastAsia" w:eastAsia="方正黑体_GBK"/>
          <w:sz w:val="33"/>
          <w:szCs w:val="33"/>
        </w:rPr>
        <w:tab/>
      </w:r>
    </w:p>
    <w:p w14:paraId="6E784AF9">
      <w:pPr>
        <w:snapToGrid w:val="0"/>
        <w:spacing w:line="590" w:lineRule="exact"/>
        <w:ind w:firstLine="663" w:firstLineChars="200"/>
        <w:rPr>
          <w:rFonts w:eastAsia="方正楷体_GBK"/>
          <w:b/>
          <w:sz w:val="33"/>
          <w:szCs w:val="33"/>
          <w:lang w:val="zh-CN"/>
        </w:rPr>
      </w:pPr>
      <w:r>
        <w:rPr>
          <w:rFonts w:hint="eastAsia" w:eastAsia="方正楷体_GBK"/>
          <w:b/>
          <w:sz w:val="33"/>
          <w:szCs w:val="33"/>
          <w:lang w:val="zh-CN"/>
        </w:rPr>
        <w:t>（一）项目完成情况</w:t>
      </w:r>
    </w:p>
    <w:p w14:paraId="36D793F2">
      <w:pPr>
        <w:snapToGrid w:val="0"/>
        <w:spacing w:line="590" w:lineRule="exact"/>
        <w:ind w:firstLine="660" w:firstLineChars="200"/>
        <w:rPr>
          <w:rFonts w:eastAsia="方正仿宋_GBK"/>
          <w:b/>
          <w:sz w:val="33"/>
          <w:szCs w:val="33"/>
          <w:lang w:val="zh-CN"/>
        </w:rPr>
      </w:pPr>
      <w:r>
        <w:rPr>
          <w:rFonts w:hint="eastAsia" w:eastAsia="方正仿宋_GBK"/>
          <w:sz w:val="33"/>
          <w:szCs w:val="33"/>
          <w:lang w:val="zh-CN"/>
        </w:rPr>
        <w:t>项目全部完成，任务量完成</w:t>
      </w:r>
      <w:r>
        <w:rPr>
          <w:rFonts w:hint="eastAsia" w:eastAsia="方正仿宋_GBK"/>
          <w:sz w:val="33"/>
          <w:szCs w:val="33"/>
        </w:rPr>
        <w:t>100%</w:t>
      </w:r>
      <w:r>
        <w:rPr>
          <w:rFonts w:hint="eastAsia" w:eastAsia="方正仿宋_GBK"/>
          <w:sz w:val="33"/>
          <w:szCs w:val="33"/>
          <w:lang w:val="zh-CN"/>
        </w:rPr>
        <w:t>、质量达到</w:t>
      </w:r>
      <w:r>
        <w:rPr>
          <w:rFonts w:hint="eastAsia" w:eastAsia="方正仿宋_GBK"/>
          <w:sz w:val="33"/>
          <w:szCs w:val="33"/>
        </w:rPr>
        <w:t>100%</w:t>
      </w:r>
      <w:r>
        <w:rPr>
          <w:rFonts w:hint="eastAsia" w:eastAsia="方正仿宋_GBK"/>
          <w:sz w:val="33"/>
          <w:szCs w:val="33"/>
          <w:lang w:val="zh-CN"/>
        </w:rPr>
        <w:t>、已实施的进度计划完成</w:t>
      </w:r>
      <w:r>
        <w:rPr>
          <w:rFonts w:hint="eastAsia" w:eastAsia="方正仿宋_GBK"/>
          <w:sz w:val="33"/>
          <w:szCs w:val="33"/>
        </w:rPr>
        <w:t>100%</w:t>
      </w:r>
      <w:r>
        <w:rPr>
          <w:rFonts w:hint="eastAsia" w:eastAsia="方正仿宋_GBK"/>
          <w:sz w:val="33"/>
          <w:szCs w:val="33"/>
          <w:lang w:val="zh-CN"/>
        </w:rPr>
        <w:t>、成本目标实现</w:t>
      </w:r>
      <w:r>
        <w:rPr>
          <w:rFonts w:hint="eastAsia" w:eastAsia="方正仿宋_GBK"/>
          <w:sz w:val="33"/>
          <w:szCs w:val="33"/>
        </w:rPr>
        <w:t>99.93%</w:t>
      </w:r>
      <w:r>
        <w:rPr>
          <w:rFonts w:hint="eastAsia" w:eastAsia="方正仿宋_GBK"/>
          <w:sz w:val="33"/>
          <w:szCs w:val="33"/>
          <w:lang w:val="zh-CN"/>
        </w:rPr>
        <w:t>。</w:t>
      </w:r>
    </w:p>
    <w:p w14:paraId="433AF451">
      <w:pPr>
        <w:snapToGrid w:val="0"/>
        <w:spacing w:line="590" w:lineRule="exact"/>
        <w:ind w:firstLine="663" w:firstLineChars="200"/>
        <w:rPr>
          <w:rFonts w:eastAsia="方正仿宋_GBK"/>
          <w:b/>
          <w:sz w:val="33"/>
          <w:szCs w:val="33"/>
          <w:lang w:val="zh-CN"/>
        </w:rPr>
      </w:pPr>
      <w:r>
        <w:rPr>
          <w:rFonts w:hint="eastAsia" w:eastAsia="方正楷体_GBK"/>
          <w:b/>
          <w:sz w:val="33"/>
          <w:szCs w:val="33"/>
          <w:lang w:val="zh-CN"/>
        </w:rPr>
        <w:t>（二）项目效益情况。</w:t>
      </w:r>
      <w:r>
        <w:rPr>
          <w:rFonts w:hint="eastAsia" w:eastAsia="方正仿宋_GBK"/>
          <w:sz w:val="33"/>
          <w:szCs w:val="33"/>
          <w:lang w:val="zh-CN"/>
        </w:rPr>
        <w:t>社会效益好，项目执行公平公正，严格遵守相关法律、制度；</w:t>
      </w:r>
      <w:r>
        <w:rPr>
          <w:rFonts w:hint="eastAsia" w:eastAsia="方正仿宋_GBK"/>
          <w:sz w:val="33"/>
          <w:szCs w:val="33"/>
        </w:rPr>
        <w:t>全园教</w:t>
      </w:r>
      <w:r>
        <w:rPr>
          <w:rFonts w:hint="eastAsia" w:eastAsia="方正仿宋_GBK"/>
          <w:sz w:val="33"/>
          <w:szCs w:val="33"/>
          <w:lang w:val="zh-CN"/>
        </w:rPr>
        <w:t>职工满意度</w:t>
      </w:r>
      <w:r>
        <w:rPr>
          <w:rFonts w:hint="eastAsia" w:eastAsia="方正仿宋_GBK"/>
          <w:sz w:val="33"/>
          <w:szCs w:val="33"/>
        </w:rPr>
        <w:t>100%</w:t>
      </w:r>
      <w:r>
        <w:rPr>
          <w:rFonts w:hint="eastAsia" w:eastAsia="方正仿宋_GBK"/>
          <w:sz w:val="33"/>
          <w:szCs w:val="33"/>
          <w:lang w:val="zh-CN"/>
        </w:rPr>
        <w:t>。</w:t>
      </w:r>
    </w:p>
    <w:p w14:paraId="660C9452">
      <w:pPr>
        <w:snapToGrid w:val="0"/>
        <w:spacing w:line="590" w:lineRule="exact"/>
        <w:ind w:firstLine="660" w:firstLineChars="200"/>
        <w:outlineLvl w:val="1"/>
        <w:rPr>
          <w:rFonts w:eastAsia="方正黑体_GBK"/>
          <w:sz w:val="33"/>
          <w:szCs w:val="33"/>
        </w:rPr>
      </w:pPr>
      <w:bookmarkStart w:id="97" w:name="_Toc1689"/>
      <w:bookmarkStart w:id="98" w:name="_Toc25431"/>
      <w:r>
        <w:rPr>
          <w:rFonts w:hint="eastAsia" w:eastAsia="方正黑体_GBK"/>
          <w:sz w:val="33"/>
          <w:szCs w:val="33"/>
        </w:rPr>
        <w:t>五、评价结论及建议</w:t>
      </w:r>
      <w:bookmarkEnd w:id="97"/>
      <w:bookmarkEnd w:id="98"/>
    </w:p>
    <w:p w14:paraId="39B5843A">
      <w:pPr>
        <w:pStyle w:val="2"/>
        <w:spacing w:before="93" w:line="590" w:lineRule="exact"/>
        <w:ind w:firstLine="663" w:firstLineChars="200"/>
        <w:rPr>
          <w:rFonts w:ascii="Times New Roman" w:eastAsia="方正仿宋_GBK"/>
          <w:kern w:val="2"/>
          <w:sz w:val="33"/>
          <w:szCs w:val="33"/>
          <w:lang w:val="zh-CN"/>
        </w:rPr>
      </w:pPr>
      <w:r>
        <w:rPr>
          <w:rFonts w:hint="eastAsia" w:ascii="Times New Roman" w:eastAsia="方正楷体_GBK"/>
          <w:b/>
          <w:kern w:val="2"/>
          <w:sz w:val="33"/>
          <w:szCs w:val="33"/>
          <w:lang w:val="zh-CN"/>
        </w:rPr>
        <w:t>（一）评价的结论。</w:t>
      </w:r>
      <w:r>
        <w:rPr>
          <w:rFonts w:hint="eastAsia" w:ascii="Times New Roman" w:eastAsia="方正仿宋_GBK"/>
          <w:kern w:val="2"/>
          <w:sz w:val="33"/>
          <w:szCs w:val="33"/>
          <w:lang w:val="zh-CN"/>
        </w:rPr>
        <w:t>项目完成情况较好。</w:t>
      </w:r>
    </w:p>
    <w:p w14:paraId="2B2C2635">
      <w:pPr>
        <w:snapToGrid w:val="0"/>
        <w:spacing w:line="590" w:lineRule="exact"/>
        <w:ind w:firstLine="663" w:firstLineChars="200"/>
        <w:rPr>
          <w:rFonts w:eastAsia="方正仿宋_GBK"/>
          <w:sz w:val="33"/>
          <w:szCs w:val="33"/>
          <w:lang w:val="zh-CN"/>
        </w:rPr>
      </w:pPr>
      <w:r>
        <w:rPr>
          <w:rFonts w:hint="eastAsia" w:eastAsia="方正楷体_GBK"/>
          <w:b/>
          <w:sz w:val="33"/>
          <w:szCs w:val="33"/>
          <w:lang w:val="zh-CN"/>
        </w:rPr>
        <w:t>（二）存在的问题。</w:t>
      </w:r>
      <w:r>
        <w:rPr>
          <w:rFonts w:hint="eastAsia" w:eastAsia="方正仿宋_GBK"/>
          <w:sz w:val="33"/>
          <w:szCs w:val="33"/>
          <w:lang w:val="zh-CN"/>
        </w:rPr>
        <w:t>无。</w:t>
      </w:r>
    </w:p>
    <w:p w14:paraId="3072E7E7">
      <w:pPr>
        <w:spacing w:line="590" w:lineRule="exact"/>
        <w:ind w:firstLine="663" w:firstLineChars="200"/>
        <w:rPr>
          <w:rFonts w:eastAsia="方正仿宋_GBK"/>
          <w:sz w:val="33"/>
          <w:szCs w:val="33"/>
          <w:lang w:val="zh-CN"/>
        </w:rPr>
      </w:pPr>
      <w:r>
        <w:rPr>
          <w:rFonts w:hint="eastAsia" w:eastAsia="方正楷体_GBK"/>
          <w:b/>
          <w:sz w:val="33"/>
          <w:szCs w:val="33"/>
          <w:lang w:val="zh-CN"/>
        </w:rPr>
        <w:t>（三）相关建议。</w:t>
      </w:r>
      <w:r>
        <w:rPr>
          <w:rFonts w:hint="eastAsia" w:eastAsia="方正仿宋_GBK"/>
          <w:sz w:val="33"/>
          <w:szCs w:val="33"/>
          <w:lang w:val="zh-CN"/>
        </w:rPr>
        <w:t>无。</w:t>
      </w:r>
    </w:p>
    <w:p w14:paraId="49F26871">
      <w:pPr>
        <w:pStyle w:val="2"/>
        <w:spacing w:before="93"/>
      </w:pPr>
    </w:p>
    <w:p w14:paraId="15D3BE5E">
      <w:pPr>
        <w:pStyle w:val="2"/>
        <w:spacing w:before="93"/>
      </w:pPr>
    </w:p>
    <w:p w14:paraId="0151565B">
      <w:pPr>
        <w:pStyle w:val="2"/>
        <w:spacing w:before="93"/>
      </w:pPr>
    </w:p>
    <w:p w14:paraId="3D33EB29">
      <w:pPr>
        <w:pStyle w:val="2"/>
        <w:spacing w:before="93"/>
      </w:pPr>
    </w:p>
    <w:p w14:paraId="3C863770">
      <w:pPr>
        <w:pStyle w:val="2"/>
        <w:spacing w:before="93"/>
      </w:pPr>
    </w:p>
    <w:p w14:paraId="072919F3">
      <w:pPr>
        <w:pStyle w:val="2"/>
        <w:spacing w:before="93"/>
      </w:pPr>
    </w:p>
    <w:p w14:paraId="48E9A71C">
      <w:pPr>
        <w:pStyle w:val="2"/>
        <w:spacing w:before="93"/>
      </w:pPr>
    </w:p>
    <w:p w14:paraId="339C7C85">
      <w:pPr>
        <w:pStyle w:val="2"/>
        <w:spacing w:before="93"/>
      </w:pPr>
    </w:p>
    <w:p w14:paraId="52F29136">
      <w:pPr>
        <w:pStyle w:val="2"/>
        <w:spacing w:before="93"/>
      </w:pPr>
    </w:p>
    <w:p w14:paraId="52E5BC70">
      <w:pPr>
        <w:pStyle w:val="2"/>
        <w:spacing w:before="93"/>
      </w:pPr>
    </w:p>
    <w:p w14:paraId="41EAF02E">
      <w:pPr>
        <w:pStyle w:val="2"/>
        <w:spacing w:before="93"/>
      </w:pPr>
    </w:p>
    <w:p w14:paraId="03EA05C3">
      <w:pPr>
        <w:pStyle w:val="2"/>
        <w:spacing w:before="93"/>
      </w:pPr>
    </w:p>
    <w:p w14:paraId="14D49BDB">
      <w:pPr>
        <w:pStyle w:val="2"/>
        <w:spacing w:before="93"/>
      </w:pPr>
    </w:p>
    <w:p w14:paraId="024B66C1">
      <w:pPr>
        <w:pStyle w:val="2"/>
        <w:spacing w:before="93"/>
      </w:pPr>
    </w:p>
    <w:p w14:paraId="2F31821C">
      <w:pPr>
        <w:spacing w:line="600" w:lineRule="exact"/>
        <w:jc w:val="center"/>
        <w:outlineLvl w:val="0"/>
        <w:rPr>
          <w:rFonts w:ascii="方正小标宋_GBK" w:hAnsi="方正小标宋_GBK" w:eastAsia="方正小标宋_GBK" w:cs="方正小标宋_GBK"/>
          <w:bCs/>
          <w:kern w:val="44"/>
          <w:sz w:val="44"/>
          <w:szCs w:val="44"/>
        </w:rPr>
      </w:pPr>
      <w:bookmarkStart w:id="99" w:name="_Toc29188"/>
      <w:r>
        <w:rPr>
          <w:rFonts w:hint="eastAsia" w:ascii="方正小标宋_GBK" w:hAnsi="方正小标宋_GBK" w:eastAsia="方正小标宋_GBK" w:cs="方正小标宋_GBK"/>
          <w:bCs/>
          <w:kern w:val="44"/>
          <w:sz w:val="44"/>
          <w:szCs w:val="44"/>
        </w:rPr>
        <w:t>第五部分 附表</w:t>
      </w:r>
      <w:bookmarkEnd w:id="70"/>
      <w:bookmarkEnd w:id="78"/>
      <w:bookmarkEnd w:id="99"/>
    </w:p>
    <w:p w14:paraId="09183222">
      <w:pPr>
        <w:pStyle w:val="4"/>
        <w:rPr>
          <w:rFonts w:ascii="方正黑体_GBK" w:hAnsi="方正黑体_GBK" w:eastAsia="方正黑体_GBK" w:cs="方正黑体_GBK"/>
          <w:color w:val="000000"/>
        </w:rPr>
      </w:pPr>
      <w:bookmarkStart w:id="100" w:name="_Toc24159"/>
      <w:bookmarkStart w:id="101" w:name="_Toc15396619"/>
      <w:r>
        <w:rPr>
          <w:rFonts w:hint="eastAsia" w:ascii="方正黑体_GBK" w:hAnsi="方正黑体_GBK" w:eastAsia="方正黑体_GBK" w:cs="方正黑体_GBK"/>
          <w:b w:val="0"/>
          <w:color w:val="000000"/>
        </w:rPr>
        <w:t>一、收</w:t>
      </w:r>
      <w:r>
        <w:rPr>
          <w:rStyle w:val="27"/>
          <w:rFonts w:hint="eastAsia" w:ascii="方正黑体_GBK" w:hAnsi="方正黑体_GBK" w:eastAsia="方正黑体_GBK" w:cs="方正黑体_GBK"/>
          <w:b w:val="0"/>
          <w:bCs w:val="0"/>
        </w:rPr>
        <w:t>入支出决算总表</w:t>
      </w:r>
      <w:bookmarkEnd w:id="100"/>
      <w:bookmarkEnd w:id="101"/>
    </w:p>
    <w:p w14:paraId="3209F209">
      <w:pPr>
        <w:pStyle w:val="4"/>
        <w:rPr>
          <w:rFonts w:ascii="方正黑体_GBK" w:hAnsi="方正黑体_GBK" w:eastAsia="方正黑体_GBK" w:cs="方正黑体_GBK"/>
          <w:b w:val="0"/>
          <w:color w:val="000000"/>
        </w:rPr>
      </w:pPr>
      <w:bookmarkStart w:id="102" w:name="_Toc15396620"/>
      <w:bookmarkStart w:id="103" w:name="_Toc7704"/>
      <w:r>
        <w:rPr>
          <w:rFonts w:ascii="方正黑体_GBK" w:hAnsi="方正黑体_GBK" w:eastAsia="方正黑体_GBK" w:cs="方正黑体_GBK"/>
          <w:b w:val="0"/>
          <w:color w:val="000000"/>
        </w:rPr>
        <w:t>二、收入决算表</w:t>
      </w:r>
      <w:bookmarkEnd w:id="102"/>
      <w:bookmarkEnd w:id="103"/>
    </w:p>
    <w:p w14:paraId="2DFEEEC6">
      <w:pPr>
        <w:pStyle w:val="4"/>
        <w:rPr>
          <w:rFonts w:ascii="方正黑体_GBK" w:hAnsi="方正黑体_GBK" w:eastAsia="方正黑体_GBK" w:cs="方正黑体_GBK"/>
          <w:b w:val="0"/>
          <w:color w:val="000000"/>
        </w:rPr>
      </w:pPr>
      <w:bookmarkStart w:id="104" w:name="_Toc15396621"/>
      <w:bookmarkStart w:id="105" w:name="_Toc7428"/>
      <w:r>
        <w:rPr>
          <w:rFonts w:ascii="方正黑体_GBK" w:hAnsi="方正黑体_GBK" w:eastAsia="方正黑体_GBK" w:cs="方正黑体_GBK"/>
          <w:b w:val="0"/>
          <w:color w:val="000000"/>
        </w:rPr>
        <w:t>三、支出决算表</w:t>
      </w:r>
      <w:bookmarkEnd w:id="104"/>
      <w:bookmarkEnd w:id="105"/>
    </w:p>
    <w:p w14:paraId="17CB3F5B">
      <w:pPr>
        <w:pStyle w:val="4"/>
        <w:rPr>
          <w:rFonts w:ascii="方正黑体_GBK" w:hAnsi="方正黑体_GBK" w:eastAsia="方正黑体_GBK" w:cs="方正黑体_GBK"/>
          <w:b w:val="0"/>
          <w:color w:val="000000"/>
        </w:rPr>
      </w:pPr>
      <w:bookmarkStart w:id="106" w:name="_Toc16554"/>
      <w:bookmarkStart w:id="107" w:name="_Toc15396622"/>
      <w:r>
        <w:rPr>
          <w:rFonts w:ascii="方正黑体_GBK" w:hAnsi="方正黑体_GBK" w:eastAsia="方正黑体_GBK" w:cs="方正黑体_GBK"/>
          <w:b w:val="0"/>
          <w:color w:val="000000"/>
        </w:rPr>
        <w:t>四、财政拨款收入支出决算总表</w:t>
      </w:r>
      <w:bookmarkEnd w:id="106"/>
      <w:bookmarkEnd w:id="107"/>
    </w:p>
    <w:p w14:paraId="01C06F55">
      <w:pPr>
        <w:pStyle w:val="4"/>
        <w:rPr>
          <w:rFonts w:ascii="方正黑体_GBK" w:hAnsi="方正黑体_GBK" w:eastAsia="方正黑体_GBK" w:cs="方正黑体_GBK"/>
          <w:b w:val="0"/>
          <w:color w:val="000000"/>
        </w:rPr>
      </w:pPr>
      <w:bookmarkStart w:id="108" w:name="_Toc15396623"/>
      <w:bookmarkStart w:id="109" w:name="_Toc9318"/>
      <w:r>
        <w:rPr>
          <w:rFonts w:ascii="方正黑体_GBK" w:hAnsi="方正黑体_GBK" w:eastAsia="方正黑体_GBK" w:cs="方正黑体_GBK"/>
          <w:b w:val="0"/>
          <w:color w:val="000000"/>
        </w:rPr>
        <w:t>五、财政拨款支出决算明细表</w:t>
      </w:r>
      <w:bookmarkEnd w:id="108"/>
      <w:bookmarkEnd w:id="109"/>
      <w:bookmarkStart w:id="110" w:name="_Toc15396624"/>
    </w:p>
    <w:p w14:paraId="45D83EBF">
      <w:pPr>
        <w:pStyle w:val="4"/>
        <w:rPr>
          <w:rFonts w:ascii="方正黑体_GBK" w:hAnsi="方正黑体_GBK" w:eastAsia="方正黑体_GBK" w:cs="方正黑体_GBK"/>
          <w:b w:val="0"/>
          <w:color w:val="000000"/>
        </w:rPr>
      </w:pPr>
      <w:bookmarkStart w:id="111" w:name="_Toc15705"/>
      <w:r>
        <w:rPr>
          <w:rFonts w:ascii="方正黑体_GBK" w:hAnsi="方正黑体_GBK" w:eastAsia="方正黑体_GBK" w:cs="方正黑体_GBK"/>
          <w:b w:val="0"/>
          <w:color w:val="000000"/>
        </w:rPr>
        <w:t>六、一般公共预算财政拨款支出决算表</w:t>
      </w:r>
      <w:bookmarkEnd w:id="110"/>
      <w:bookmarkEnd w:id="111"/>
    </w:p>
    <w:p w14:paraId="0BABA483">
      <w:pPr>
        <w:pStyle w:val="4"/>
        <w:rPr>
          <w:rFonts w:ascii="方正黑体_GBK" w:hAnsi="方正黑体_GBK" w:eastAsia="方正黑体_GBK" w:cs="方正黑体_GBK"/>
          <w:b w:val="0"/>
          <w:color w:val="000000"/>
        </w:rPr>
      </w:pPr>
      <w:bookmarkStart w:id="112" w:name="_Toc15396625"/>
      <w:bookmarkStart w:id="113" w:name="_Toc21887"/>
      <w:r>
        <w:rPr>
          <w:rFonts w:ascii="方正黑体_GBK" w:hAnsi="方正黑体_GBK" w:eastAsia="方正黑体_GBK" w:cs="方正黑体_GBK"/>
          <w:b w:val="0"/>
          <w:color w:val="000000"/>
        </w:rPr>
        <w:t>七、一般公共预算财政拨款支出决算明细表</w:t>
      </w:r>
      <w:bookmarkEnd w:id="112"/>
      <w:bookmarkEnd w:id="113"/>
    </w:p>
    <w:p w14:paraId="3FED2C8A">
      <w:pPr>
        <w:pStyle w:val="4"/>
        <w:rPr>
          <w:rFonts w:ascii="方正黑体_GBK" w:hAnsi="方正黑体_GBK" w:eastAsia="方正黑体_GBK" w:cs="方正黑体_GBK"/>
          <w:b w:val="0"/>
          <w:color w:val="000000"/>
        </w:rPr>
      </w:pPr>
      <w:bookmarkStart w:id="114" w:name="_Toc5563"/>
      <w:bookmarkStart w:id="115" w:name="_Toc15396626"/>
      <w:r>
        <w:rPr>
          <w:rFonts w:ascii="方正黑体_GBK" w:hAnsi="方正黑体_GBK" w:eastAsia="方正黑体_GBK" w:cs="方正黑体_GBK"/>
          <w:b w:val="0"/>
          <w:color w:val="000000"/>
        </w:rPr>
        <w:t>八、一般公共预算财政拨款基本支出决算表</w:t>
      </w:r>
      <w:bookmarkEnd w:id="114"/>
      <w:bookmarkEnd w:id="115"/>
    </w:p>
    <w:p w14:paraId="0F280FDE">
      <w:pPr>
        <w:pStyle w:val="4"/>
        <w:rPr>
          <w:rFonts w:ascii="方正黑体_GBK" w:hAnsi="方正黑体_GBK" w:eastAsia="方正黑体_GBK" w:cs="方正黑体_GBK"/>
          <w:b w:val="0"/>
          <w:color w:val="000000"/>
        </w:rPr>
      </w:pPr>
      <w:bookmarkStart w:id="116" w:name="_Toc15396627"/>
      <w:bookmarkStart w:id="117" w:name="_Toc26093"/>
      <w:r>
        <w:rPr>
          <w:rFonts w:ascii="方正黑体_GBK" w:hAnsi="方正黑体_GBK" w:eastAsia="方正黑体_GBK" w:cs="方正黑体_GBK"/>
          <w:b w:val="0"/>
          <w:color w:val="000000"/>
        </w:rPr>
        <w:t>九、一般公共预算财政拨款项目支出决算表</w:t>
      </w:r>
      <w:bookmarkEnd w:id="116"/>
      <w:bookmarkEnd w:id="117"/>
    </w:p>
    <w:p w14:paraId="4271C173">
      <w:pPr>
        <w:pStyle w:val="4"/>
        <w:rPr>
          <w:rFonts w:ascii="方正黑体_GBK" w:hAnsi="方正黑体_GBK" w:eastAsia="方正黑体_GBK" w:cs="方正黑体_GBK"/>
          <w:b w:val="0"/>
          <w:color w:val="000000"/>
        </w:rPr>
      </w:pPr>
      <w:bookmarkStart w:id="118" w:name="_Toc15396629"/>
      <w:bookmarkStart w:id="119" w:name="_Toc469"/>
      <w:r>
        <w:rPr>
          <w:rFonts w:ascii="方正黑体_GBK" w:hAnsi="方正黑体_GBK" w:eastAsia="方正黑体_GBK" w:cs="方正黑体_GBK"/>
          <w:b w:val="0"/>
          <w:color w:val="000000"/>
        </w:rPr>
        <w:t>十、政府性基金预算财政拨款收入支出决算表</w:t>
      </w:r>
      <w:bookmarkEnd w:id="118"/>
      <w:bookmarkEnd w:id="119"/>
    </w:p>
    <w:p w14:paraId="56862DAE">
      <w:pPr>
        <w:pStyle w:val="4"/>
        <w:rPr>
          <w:rFonts w:ascii="方正黑体_GBK" w:hAnsi="方正黑体_GBK" w:eastAsia="方正黑体_GBK" w:cs="方正黑体_GBK"/>
          <w:b w:val="0"/>
          <w:color w:val="000000"/>
        </w:rPr>
      </w:pPr>
      <w:bookmarkStart w:id="120" w:name="_Toc2835"/>
      <w:bookmarkStart w:id="121" w:name="_Toc15396631"/>
      <w:r>
        <w:rPr>
          <w:rFonts w:ascii="方正黑体_GBK" w:hAnsi="方正黑体_GBK" w:eastAsia="方正黑体_GBK" w:cs="方正黑体_GBK"/>
          <w:b w:val="0"/>
          <w:color w:val="000000"/>
        </w:rPr>
        <w:t>十一、国有资本经营预算财政拨款收入支出决算表</w:t>
      </w:r>
      <w:bookmarkEnd w:id="120"/>
    </w:p>
    <w:p w14:paraId="39CD8C87">
      <w:pPr>
        <w:pStyle w:val="4"/>
        <w:rPr>
          <w:rFonts w:ascii="方正黑体_GBK" w:hAnsi="方正黑体_GBK" w:eastAsia="方正黑体_GBK" w:cs="方正黑体_GBK"/>
          <w:b w:val="0"/>
          <w:color w:val="000000"/>
        </w:rPr>
      </w:pPr>
      <w:bookmarkStart w:id="122" w:name="_Toc4389"/>
      <w:r>
        <w:rPr>
          <w:rFonts w:ascii="方正黑体_GBK" w:hAnsi="方正黑体_GBK" w:eastAsia="方正黑体_GBK" w:cs="方正黑体_GBK"/>
          <w:b w:val="0"/>
          <w:color w:val="000000"/>
        </w:rPr>
        <w:t>十二、国有资本经营预算财政拨款支出决算表</w:t>
      </w:r>
      <w:bookmarkEnd w:id="121"/>
      <w:bookmarkEnd w:id="122"/>
    </w:p>
    <w:p w14:paraId="253DFE43">
      <w:pPr>
        <w:pStyle w:val="4"/>
        <w:rPr>
          <w:rFonts w:ascii="方正黑体_GBK" w:hAnsi="方正黑体_GBK" w:eastAsia="方正黑体_GBK" w:cs="方正黑体_GBK"/>
          <w:b w:val="0"/>
          <w:color w:val="000000"/>
        </w:rPr>
      </w:pPr>
      <w:bookmarkStart w:id="123" w:name="_Toc12153"/>
      <w:r>
        <w:rPr>
          <w:rFonts w:ascii="方正黑体_GBK" w:hAnsi="方正黑体_GBK" w:eastAsia="方正黑体_GBK" w:cs="方正黑体_GBK"/>
          <w:b w:val="0"/>
          <w:color w:val="000000"/>
        </w:rPr>
        <w:t>十三、财政拨款“三公”经费支出决算表</w:t>
      </w:r>
      <w:bookmarkEnd w:id="123"/>
    </w:p>
    <w:sectPr>
      <w:footerReference r:id="rId7"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BB55">
    <w:pPr>
      <w:pStyle w:val="9"/>
      <w:jc w:val="center"/>
    </w:pPr>
  </w:p>
  <w:p w14:paraId="0DDB07A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A84CB">
    <w:pPr>
      <w:pStyle w:val="9"/>
      <w:jc w:val="center"/>
    </w:pPr>
  </w:p>
  <w:p w14:paraId="15C5927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79B7">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F9F92F">
                          <w:pPr>
                            <w:pStyle w:val="9"/>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F9F92F">
                    <w:pPr>
                      <w:pStyle w:val="9"/>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308C6">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D1D144">
                          <w:pPr>
                            <w:pStyle w:val="9"/>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2D1D144">
                    <w:pPr>
                      <w:pStyle w:val="9"/>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  \* MERGEFORMAT </w:instrText>
                    </w:r>
                    <w:r>
                      <w:rPr>
                        <w:rFonts w:hint="eastAsia" w:asciiTheme="minorEastAsia" w:hAnsiTheme="minorEastAsia" w:eastAsiaTheme="minorEastAsia" w:cstheme="minorEastAsia"/>
                        <w:sz w:val="22"/>
                        <w:szCs w:val="22"/>
                      </w:rPr>
                      <w:fldChar w:fldCharType="separate"/>
                    </w:r>
                    <w:r>
                      <w:rPr>
                        <w:rFonts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 xml:space="preserve"> —</w:t>
                    </w:r>
                  </w:p>
                </w:txbxContent>
              </v:textbox>
            </v:shape>
          </w:pict>
        </mc:Fallback>
      </mc:AlternateContent>
    </w:r>
  </w:p>
  <w:p w14:paraId="3755DBF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FA957">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YTQzMDY3MjcwNzQ0YzhkYTM1NDk2ZTRiNjQ1NWQifQ=="/>
  </w:docVars>
  <w:rsids>
    <w:rsidRoot w:val="00F1361C"/>
    <w:rsid w:val="000222C6"/>
    <w:rsid w:val="0002549F"/>
    <w:rsid w:val="0003497D"/>
    <w:rsid w:val="00045085"/>
    <w:rsid w:val="000468DB"/>
    <w:rsid w:val="00055A8A"/>
    <w:rsid w:val="0006487A"/>
    <w:rsid w:val="00065F8F"/>
    <w:rsid w:val="00070A43"/>
    <w:rsid w:val="0007547B"/>
    <w:rsid w:val="000768F2"/>
    <w:rsid w:val="00086180"/>
    <w:rsid w:val="0009184B"/>
    <w:rsid w:val="00094236"/>
    <w:rsid w:val="0009593C"/>
    <w:rsid w:val="00097322"/>
    <w:rsid w:val="000A6A92"/>
    <w:rsid w:val="000B047F"/>
    <w:rsid w:val="000B5923"/>
    <w:rsid w:val="000B5A48"/>
    <w:rsid w:val="000B6FF3"/>
    <w:rsid w:val="000C3467"/>
    <w:rsid w:val="000C3CA6"/>
    <w:rsid w:val="000C5D39"/>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3A0D"/>
    <w:rsid w:val="00294DC9"/>
    <w:rsid w:val="00295495"/>
    <w:rsid w:val="002A31DE"/>
    <w:rsid w:val="002B2613"/>
    <w:rsid w:val="002D6D05"/>
    <w:rsid w:val="002F1818"/>
    <w:rsid w:val="002F567B"/>
    <w:rsid w:val="003216A9"/>
    <w:rsid w:val="00335A74"/>
    <w:rsid w:val="0036561B"/>
    <w:rsid w:val="0037013F"/>
    <w:rsid w:val="00377BF7"/>
    <w:rsid w:val="00380C92"/>
    <w:rsid w:val="003A17CC"/>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13E88"/>
    <w:rsid w:val="004223DE"/>
    <w:rsid w:val="00434489"/>
    <w:rsid w:val="00437085"/>
    <w:rsid w:val="00443880"/>
    <w:rsid w:val="004464F4"/>
    <w:rsid w:val="00471401"/>
    <w:rsid w:val="00473F31"/>
    <w:rsid w:val="0048263A"/>
    <w:rsid w:val="00487E5D"/>
    <w:rsid w:val="00492798"/>
    <w:rsid w:val="004A711F"/>
    <w:rsid w:val="004B199D"/>
    <w:rsid w:val="004B4690"/>
    <w:rsid w:val="004B72D1"/>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A304C"/>
    <w:rsid w:val="005B5C64"/>
    <w:rsid w:val="005C5337"/>
    <w:rsid w:val="005C6BD0"/>
    <w:rsid w:val="005D1C8B"/>
    <w:rsid w:val="005D468D"/>
    <w:rsid w:val="005D5CED"/>
    <w:rsid w:val="005F1A4C"/>
    <w:rsid w:val="005F7957"/>
    <w:rsid w:val="0060251F"/>
    <w:rsid w:val="00605688"/>
    <w:rsid w:val="006070AF"/>
    <w:rsid w:val="00607E6C"/>
    <w:rsid w:val="006101B1"/>
    <w:rsid w:val="00614E44"/>
    <w:rsid w:val="0062270A"/>
    <w:rsid w:val="00622830"/>
    <w:rsid w:val="00622E53"/>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6C47"/>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6261"/>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5BAE"/>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C715F"/>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76DD9"/>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44C2"/>
    <w:rsid w:val="00E853CE"/>
    <w:rsid w:val="00E867B6"/>
    <w:rsid w:val="00EA010F"/>
    <w:rsid w:val="00EC026B"/>
    <w:rsid w:val="00ED1B63"/>
    <w:rsid w:val="00ED3C1F"/>
    <w:rsid w:val="00ED4085"/>
    <w:rsid w:val="00ED420E"/>
    <w:rsid w:val="00ED6FBE"/>
    <w:rsid w:val="00EE2F57"/>
    <w:rsid w:val="00EF4C34"/>
    <w:rsid w:val="00EF6970"/>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14D6DB0"/>
    <w:rsid w:val="03D64DF8"/>
    <w:rsid w:val="05955962"/>
    <w:rsid w:val="059D6B5E"/>
    <w:rsid w:val="0669648E"/>
    <w:rsid w:val="06B801E1"/>
    <w:rsid w:val="081B102B"/>
    <w:rsid w:val="0885165C"/>
    <w:rsid w:val="08907BBE"/>
    <w:rsid w:val="09B3669D"/>
    <w:rsid w:val="0A2032A3"/>
    <w:rsid w:val="0A2763AD"/>
    <w:rsid w:val="0ACB72E5"/>
    <w:rsid w:val="0BD1285F"/>
    <w:rsid w:val="0BED2CDE"/>
    <w:rsid w:val="0C4C5A70"/>
    <w:rsid w:val="0D714480"/>
    <w:rsid w:val="0DE21480"/>
    <w:rsid w:val="0F16254C"/>
    <w:rsid w:val="0FEFF10E"/>
    <w:rsid w:val="10B62239"/>
    <w:rsid w:val="10C055FF"/>
    <w:rsid w:val="10DB4964"/>
    <w:rsid w:val="118107EC"/>
    <w:rsid w:val="13BD37AB"/>
    <w:rsid w:val="154D0C92"/>
    <w:rsid w:val="15DF74D1"/>
    <w:rsid w:val="166C7F0D"/>
    <w:rsid w:val="16BB723D"/>
    <w:rsid w:val="1793097A"/>
    <w:rsid w:val="17C70888"/>
    <w:rsid w:val="17FFB366"/>
    <w:rsid w:val="18534BA8"/>
    <w:rsid w:val="18561AD1"/>
    <w:rsid w:val="19375FF7"/>
    <w:rsid w:val="19BD3A41"/>
    <w:rsid w:val="1B785BC3"/>
    <w:rsid w:val="1BAF4FC1"/>
    <w:rsid w:val="1C5E0671"/>
    <w:rsid w:val="1C623275"/>
    <w:rsid w:val="1D155CEE"/>
    <w:rsid w:val="1D281090"/>
    <w:rsid w:val="1DC54782"/>
    <w:rsid w:val="1E8B5456"/>
    <w:rsid w:val="1F4E5D32"/>
    <w:rsid w:val="240371BF"/>
    <w:rsid w:val="24270C66"/>
    <w:rsid w:val="26172211"/>
    <w:rsid w:val="270E4CE5"/>
    <w:rsid w:val="27AE3812"/>
    <w:rsid w:val="299F64FC"/>
    <w:rsid w:val="29FD04D3"/>
    <w:rsid w:val="2BD58DEE"/>
    <w:rsid w:val="2BDC73E3"/>
    <w:rsid w:val="2CF92D3D"/>
    <w:rsid w:val="2EC73739"/>
    <w:rsid w:val="2F1128FD"/>
    <w:rsid w:val="2F117F39"/>
    <w:rsid w:val="30636B35"/>
    <w:rsid w:val="306B6744"/>
    <w:rsid w:val="30B97C74"/>
    <w:rsid w:val="31981078"/>
    <w:rsid w:val="319F7F4E"/>
    <w:rsid w:val="31C06AA2"/>
    <w:rsid w:val="34D66C80"/>
    <w:rsid w:val="379F65FD"/>
    <w:rsid w:val="384F1DA4"/>
    <w:rsid w:val="387E5813"/>
    <w:rsid w:val="39B90593"/>
    <w:rsid w:val="39D2405F"/>
    <w:rsid w:val="3A8B515E"/>
    <w:rsid w:val="3C66733D"/>
    <w:rsid w:val="3D065BAF"/>
    <w:rsid w:val="3D361E88"/>
    <w:rsid w:val="3D3F73AB"/>
    <w:rsid w:val="3EF754C1"/>
    <w:rsid w:val="3F7F6DE7"/>
    <w:rsid w:val="3FFA232E"/>
    <w:rsid w:val="4194777E"/>
    <w:rsid w:val="421666B2"/>
    <w:rsid w:val="437A7331"/>
    <w:rsid w:val="45140D01"/>
    <w:rsid w:val="4574072F"/>
    <w:rsid w:val="47B01E42"/>
    <w:rsid w:val="482A15FB"/>
    <w:rsid w:val="48A24875"/>
    <w:rsid w:val="48E35A8B"/>
    <w:rsid w:val="493144F7"/>
    <w:rsid w:val="494B2196"/>
    <w:rsid w:val="49A30776"/>
    <w:rsid w:val="49AA1C33"/>
    <w:rsid w:val="4B5D76B0"/>
    <w:rsid w:val="4C1D487F"/>
    <w:rsid w:val="4DE44FE8"/>
    <w:rsid w:val="4DEA5895"/>
    <w:rsid w:val="4DFE0068"/>
    <w:rsid w:val="4E4C4D02"/>
    <w:rsid w:val="4ECE2238"/>
    <w:rsid w:val="4EE308F2"/>
    <w:rsid w:val="50667B86"/>
    <w:rsid w:val="52357605"/>
    <w:rsid w:val="52374086"/>
    <w:rsid w:val="549D18DE"/>
    <w:rsid w:val="55C04EA2"/>
    <w:rsid w:val="56C9FFDE"/>
    <w:rsid w:val="5B2F4277"/>
    <w:rsid w:val="5B795474"/>
    <w:rsid w:val="5D3F4519"/>
    <w:rsid w:val="61D42B58"/>
    <w:rsid w:val="631122C9"/>
    <w:rsid w:val="669C06FE"/>
    <w:rsid w:val="67452E4F"/>
    <w:rsid w:val="67704F2B"/>
    <w:rsid w:val="699E30E3"/>
    <w:rsid w:val="6AA10091"/>
    <w:rsid w:val="6C4A05C8"/>
    <w:rsid w:val="6CEE2D6F"/>
    <w:rsid w:val="6D3D2D32"/>
    <w:rsid w:val="6D45389E"/>
    <w:rsid w:val="6D4D6A44"/>
    <w:rsid w:val="6ED36BA4"/>
    <w:rsid w:val="6F072F89"/>
    <w:rsid w:val="6FE74798"/>
    <w:rsid w:val="70C075D3"/>
    <w:rsid w:val="70D70CB1"/>
    <w:rsid w:val="72734D90"/>
    <w:rsid w:val="7369536E"/>
    <w:rsid w:val="75585ABA"/>
    <w:rsid w:val="75706FDE"/>
    <w:rsid w:val="75846F2D"/>
    <w:rsid w:val="758F699C"/>
    <w:rsid w:val="759B6318"/>
    <w:rsid w:val="75DFF505"/>
    <w:rsid w:val="76950A1B"/>
    <w:rsid w:val="774F572B"/>
    <w:rsid w:val="77BBB4F9"/>
    <w:rsid w:val="78C62AAC"/>
    <w:rsid w:val="78D67BBF"/>
    <w:rsid w:val="7908556B"/>
    <w:rsid w:val="7B6BF4D3"/>
    <w:rsid w:val="7BBE1B47"/>
    <w:rsid w:val="7CDC7CD3"/>
    <w:rsid w:val="7DA168CE"/>
    <w:rsid w:val="7E71016A"/>
    <w:rsid w:val="7FAF5630"/>
    <w:rsid w:val="9B5F793A"/>
    <w:rsid w:val="ADD3A9A6"/>
    <w:rsid w:val="B61FAF58"/>
    <w:rsid w:val="B9BDA6A3"/>
    <w:rsid w:val="EFFEF9CE"/>
    <w:rsid w:val="F73557F3"/>
    <w:rsid w:val="FDEA2DE3"/>
    <w:rsid w:val="FED51A50"/>
    <w:rsid w:val="FEEFAD60"/>
    <w:rsid w:val="FEFFF695"/>
    <w:rsid w:val="FF77A370"/>
    <w:rsid w:val="FFABDD17"/>
    <w:rsid w:val="FFFF3926"/>
    <w:rsid w:val="FFFFD1B3"/>
    <w:rsid w:val="FFFFD7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color w:val="000000"/>
      <w:kern w:val="0"/>
      <w:sz w:val="28"/>
      <w:szCs w:val="21"/>
      <w:lang w:val="zh-CN"/>
    </w:rPr>
  </w:style>
  <w:style w:type="paragraph" w:customStyle="1" w:styleId="33">
    <w:name w:val="列出段落2"/>
    <w:basedOn w:val="1"/>
    <w:semiHidden/>
    <w:qFormat/>
    <w:uiPriority w:val="0"/>
    <w:pPr>
      <w:ind w:firstLine="420" w:firstLineChars="200"/>
    </w:pPr>
  </w:style>
  <w:style w:type="paragraph" w:customStyle="1" w:styleId="34">
    <w:name w:val="列出段落21"/>
    <w:semiHidden/>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正文1"/>
    <w:basedOn w:val="1"/>
    <w:link w:val="38"/>
    <w:qFormat/>
    <w:uiPriority w:val="0"/>
    <w:pPr>
      <w:spacing w:line="600" w:lineRule="exact"/>
      <w:ind w:left="640"/>
      <w:outlineLvl w:val="1"/>
    </w:pPr>
    <w:rPr>
      <w:rFonts w:hint="eastAsia" w:eastAsia="方正黑体_GBK"/>
      <w:color w:val="000000"/>
      <w:sz w:val="33"/>
      <w:szCs w:val="32"/>
    </w:rPr>
  </w:style>
  <w:style w:type="character" w:customStyle="1" w:styleId="38">
    <w:name w:val="正文1 Char"/>
    <w:link w:val="37"/>
    <w:qFormat/>
    <w:uiPriority w:val="0"/>
    <w:rPr>
      <w:rFonts w:hint="eastAsia" w:ascii="Times New Roman" w:hAnsi="Times New Roman" w:eastAsia="方正黑体_GBK"/>
      <w:color w:val="000000"/>
      <w:sz w:val="33"/>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F:\&#20915;&#31639;\2022&#24180;\2022&#20915;&#31639;&#20844;&#24320;&#22270;&#34920;&#20061;&#24188;.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20915;&#31639;\2021&#24180;\2021&#20915;&#31639;&#20844;&#24320;&#22270;&#34920;&#20061;&#24188;.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20915;&#31639;\2022&#24180;\2022&#20915;&#31639;&#20844;&#24320;&#22270;&#34920;&#20061;&#24188;.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G:\&#20915;&#31639;\2022&#24180;\2022&#20915;&#31639;&#20844;&#24320;&#22270;&#34920;&#20061;&#24188;.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G:\&#20915;&#31639;\2022&#24180;\2022&#20915;&#31639;&#20844;&#24320;&#22270;&#34920;&#20061;&#24188;.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F:\&#20915;&#31639;\2022&#24180;\2022&#20915;&#31639;&#20844;&#24320;&#22270;&#34920;&#20061;&#24188;.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F:\&#20915;&#31639;\2021&#24180;\2021&#20915;&#31639;&#20844;&#24320;&#22270;&#34920;&#20061;&#2418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1.</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收、支决算总计变动情况图</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[2022决算公开图表九幼.xls]决算公开图表!$A$5</c:f>
              <c:strCache>
                <c:ptCount val="1"/>
                <c:pt idx="0">
                  <c:v>2022年</c:v>
                </c:pt>
              </c:strCache>
            </c:strRef>
          </c:tx>
          <c:invertIfNegative val="0"/>
          <c:dLbls>
            <c:delete val="1"/>
          </c:dLbls>
          <c:cat>
            <c:strRef>
              <c:f>[2022决算公开图表九幼.xls]决算公开图表!$B$4:$C$4</c:f>
              <c:strCache>
                <c:ptCount val="2"/>
                <c:pt idx="0">
                  <c:v>收入</c:v>
                </c:pt>
                <c:pt idx="1">
                  <c:v>支出</c:v>
                </c:pt>
              </c:strCache>
            </c:strRef>
          </c:cat>
          <c:val>
            <c:numRef>
              <c:f>[2022决算公开图表九幼.xls]决算公开图表!$B$5:$C$5</c:f>
              <c:numCache>
                <c:formatCode>General</c:formatCode>
                <c:ptCount val="2"/>
                <c:pt idx="0">
                  <c:v>191.93</c:v>
                </c:pt>
                <c:pt idx="1">
                  <c:v>191.93</c:v>
                </c:pt>
              </c:numCache>
            </c:numRef>
          </c:val>
        </c:ser>
        <c:ser>
          <c:idx val="1"/>
          <c:order val="1"/>
          <c:tx>
            <c:strRef>
              <c:f>[2022决算公开图表九幼.xls]决算公开图表!$A$6</c:f>
              <c:strCache>
                <c:ptCount val="1"/>
                <c:pt idx="0">
                  <c:v>2021年</c:v>
                </c:pt>
              </c:strCache>
            </c:strRef>
          </c:tx>
          <c:invertIfNegative val="0"/>
          <c:dLbls>
            <c:delete val="1"/>
          </c:dLbls>
          <c:cat>
            <c:strRef>
              <c:f>[2022决算公开图表九幼.xls]决算公开图表!$B$4:$C$4</c:f>
              <c:strCache>
                <c:ptCount val="2"/>
                <c:pt idx="0">
                  <c:v>收入</c:v>
                </c:pt>
                <c:pt idx="1">
                  <c:v>支出</c:v>
                </c:pt>
              </c:strCache>
            </c:strRef>
          </c:cat>
          <c:val>
            <c:numRef>
              <c:f>[2022决算公开图表九幼.xls]决算公开图表!$B$6:$C$6</c:f>
              <c:numCache>
                <c:formatCode>General</c:formatCode>
                <c:ptCount val="2"/>
                <c:pt idx="0">
                  <c:v>75.92</c:v>
                </c:pt>
                <c:pt idx="1">
                  <c:v>75.92</c:v>
                </c:pt>
              </c:numCache>
            </c:numRef>
          </c:val>
        </c:ser>
        <c:dLbls>
          <c:showLegendKey val="0"/>
          <c:showVal val="0"/>
          <c:showCatName val="0"/>
          <c:showSerName val="0"/>
          <c:showPercent val="0"/>
          <c:showBubbleSize val="0"/>
        </c:dLbls>
        <c:gapWidth val="150"/>
        <c:axId val="83851904"/>
        <c:axId val="83861888"/>
      </c:barChart>
      <c:catAx>
        <c:axId val="838519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861888"/>
        <c:crosses val="autoZero"/>
        <c:auto val="1"/>
        <c:lblAlgn val="ctr"/>
        <c:lblOffset val="100"/>
        <c:noMultiLvlLbl val="0"/>
      </c:catAx>
      <c:valAx>
        <c:axId val="8386188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851904"/>
        <c:crosses val="autoZero"/>
        <c:crossBetween val="between"/>
      </c:valAx>
    </c:plotArea>
    <c:legend>
      <c:legendPos val="r"/>
      <c:layout>
        <c:manualLayout>
          <c:xMode val="edge"/>
          <c:yMode val="edge"/>
          <c:x val="0.80225"/>
          <c:y val="0.47175"/>
          <c:w val="0.17378164159554"/>
          <c:h val="0.13931572096140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ysClr val="window" lastClr="FFFFFF"/>
    </a:solidFill>
    <a:ln w="6350" cap="flat" cmpd="sng" algn="ctr">
      <a:solidFill>
        <a:schemeClr val="accent1"/>
      </a:solidFill>
      <a:prstDash val="solid"/>
      <a:round/>
    </a:ln>
  </c:spPr>
  <c:txPr>
    <a:bodyPr wrap="square"/>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收入决算结构图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1"/>
              <c:delete val="1"/>
            </c:dLbl>
            <c:dLbl>
              <c:idx val="2"/>
              <c:delete val="1"/>
            </c:dLbl>
            <c:dLbl>
              <c:idx val="3"/>
              <c:delete val="1"/>
            </c:dLbl>
            <c:dLbl>
              <c:idx val="4"/>
              <c:delete val="1"/>
            </c:dLbl>
            <c:dLbl>
              <c:idx val="5"/>
              <c:delete val="1"/>
            </c:dLbl>
            <c:dLbl>
              <c:idx val="6"/>
              <c:delete val="1"/>
            </c:dLbl>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[2021决算公开图表九幼.xls]决算公开图表!$A$14:$A$20</c:f>
              <c:strCache>
                <c:ptCount val="7"/>
                <c:pt idx="0">
                  <c:v>一般公共预算财政拨款收入</c:v>
                </c:pt>
                <c:pt idx="1">
                  <c:v>政府性基金预算财政拨款</c:v>
                </c:pt>
                <c:pt idx="2">
                  <c:v>国有资本经营预算财政拨款收入</c:v>
                </c:pt>
                <c:pt idx="3">
                  <c:v>事业收入</c:v>
                </c:pt>
                <c:pt idx="4">
                  <c:v>经营收入</c:v>
                </c:pt>
                <c:pt idx="5">
                  <c:v>附属单位上缴收入</c:v>
                </c:pt>
                <c:pt idx="6">
                  <c:v>其他收入</c:v>
                </c:pt>
              </c:strCache>
            </c:strRef>
          </c:cat>
          <c:val>
            <c:numRef>
              <c:f>[2021决算公开图表九幼.xls]决算公开图表!$B$14:$B$20</c:f>
              <c:numCache>
                <c:formatCode>#,##0.00</c:formatCode>
                <c:ptCount val="7"/>
                <c:pt idx="0">
                  <c:v>191.93</c:v>
                </c:pt>
              </c:numCache>
            </c:numRef>
          </c:val>
        </c:ser>
        <c:dLbls>
          <c:showLegendKey val="0"/>
          <c:showVal val="1"/>
          <c:showCatName val="0"/>
          <c:showSerName val="0"/>
          <c:showPercent val="0"/>
          <c:showBubbleSize val="0"/>
          <c:showLeaderLines val="1"/>
        </c:dLbls>
        <c:firstSliceAng val="0"/>
      </c:pieChart>
      <c:spPr>
        <a:noFill/>
        <a:ln w="3175">
          <a:noFill/>
        </a:ln>
      </c:spPr>
    </c:plotArea>
    <c:legend>
      <c:legendPos val="r"/>
      <c:layout>
        <c:manualLayout>
          <c:xMode val="edge"/>
          <c:yMode val="edge"/>
          <c:x val="0.5865"/>
          <c:y val="0.22825"/>
          <c:w val="0.38075"/>
          <c:h val="0.7477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图3</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Pt>
            <c:idx val="3"/>
            <c:bubble3D val="0"/>
          </c:dPt>
          <c:dPt>
            <c:idx val="4"/>
            <c:bubble3D val="0"/>
          </c:dPt>
          <c:dLbls>
            <c:dLbl>
              <c:idx val="2"/>
              <c:delete val="1"/>
            </c:dLbl>
            <c:dLbl>
              <c:idx val="3"/>
              <c:delete val="1"/>
            </c:dLbl>
            <c:dLbl>
              <c:idx val="4"/>
              <c:delete val="1"/>
            </c:dLbl>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[2022决算公开图表九幼.xls]决算公开图表!$A$24:$A$28</c:f>
              <c:strCache>
                <c:ptCount val="5"/>
                <c:pt idx="0">
                  <c:v>基本支出</c:v>
                </c:pt>
                <c:pt idx="1">
                  <c:v>项目支出</c:v>
                </c:pt>
                <c:pt idx="2">
                  <c:v>上缴上级支出</c:v>
                </c:pt>
                <c:pt idx="3">
                  <c:v>经营支出</c:v>
                </c:pt>
                <c:pt idx="4">
                  <c:v>对附属单位补助支出</c:v>
                </c:pt>
              </c:strCache>
            </c:strRef>
          </c:cat>
          <c:val>
            <c:numRef>
              <c:f>[2022决算公开图表九幼.xls]决算公开图表!$B$24:$B$28</c:f>
              <c:numCache>
                <c:formatCode>#,##0.00</c:formatCode>
                <c:ptCount val="5"/>
                <c:pt idx="0">
                  <c:v>48.5</c:v>
                </c:pt>
                <c:pt idx="1">
                  <c:v>143.43</c:v>
                </c:pt>
              </c:numCache>
            </c:numRef>
          </c:val>
        </c:ser>
        <c:dLbls>
          <c:showLegendKey val="0"/>
          <c:showVal val="1"/>
          <c:showCatName val="0"/>
          <c:showSerName val="0"/>
          <c:showPercent val="0"/>
          <c:showBubbleSize val="0"/>
          <c:showLeaderLines val="1"/>
        </c:dLbls>
        <c:firstSliceAng val="0"/>
      </c:pieChart>
      <c:spPr>
        <a:noFill/>
        <a:ln w="3175">
          <a:noFill/>
        </a:ln>
      </c:spPr>
    </c:plotArea>
    <c:legend>
      <c:legendPos val="r"/>
      <c:layout>
        <c:manualLayout>
          <c:xMode val="edge"/>
          <c:yMode val="edge"/>
          <c:x val="0.05225"/>
          <c:y val="0.912"/>
          <c:w val="0.8765"/>
          <c:h val="0.061"/>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4.</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财政拨款收、支决算总计变动情况</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54732582688248"/>
          <c:y val="0.00706380974805745"/>
        </c:manualLayout>
      </c:layout>
      <c:overlay val="0"/>
    </c:title>
    <c:autoTitleDeleted val="0"/>
    <c:plotArea>
      <c:layout/>
      <c:barChart>
        <c:barDir val="col"/>
        <c:grouping val="clustered"/>
        <c:varyColors val="0"/>
        <c:ser>
          <c:idx val="0"/>
          <c:order val="0"/>
          <c:tx>
            <c:strRef>
              <c:f>[2022决算公开图表九幼.xls]决算公开图表!$A$33</c:f>
              <c:strCache>
                <c:ptCount val="1"/>
                <c:pt idx="0">
                  <c:v>2021年</c:v>
                </c:pt>
              </c:strCache>
            </c:strRef>
          </c:tx>
          <c:invertIfNegative val="0"/>
          <c:dLbls>
            <c:delete val="1"/>
          </c:dLbls>
          <c:cat>
            <c:strRef>
              <c:f>[2022决算公开图表九幼.xls]决算公开图表!$B$32:$C$32</c:f>
              <c:strCache>
                <c:ptCount val="2"/>
                <c:pt idx="0">
                  <c:v>收入</c:v>
                </c:pt>
                <c:pt idx="1">
                  <c:v>支出</c:v>
                </c:pt>
              </c:strCache>
            </c:strRef>
          </c:cat>
          <c:val>
            <c:numRef>
              <c:f>[2022决算公开图表九幼.xls]决算公开图表!$B$33:$C$33</c:f>
              <c:numCache>
                <c:formatCode>#,##0.00</c:formatCode>
                <c:ptCount val="2"/>
                <c:pt idx="0">
                  <c:v>75.92</c:v>
                </c:pt>
                <c:pt idx="1" c:formatCode="General">
                  <c:v>75.92</c:v>
                </c:pt>
              </c:numCache>
            </c:numRef>
          </c:val>
        </c:ser>
        <c:ser>
          <c:idx val="1"/>
          <c:order val="1"/>
          <c:tx>
            <c:strRef>
              <c:f>[2022决算公开图表九幼.xls]决算公开图表!$A$34</c:f>
              <c:strCache>
                <c:ptCount val="1"/>
                <c:pt idx="0">
                  <c:v>2022年</c:v>
                </c:pt>
              </c:strCache>
            </c:strRef>
          </c:tx>
          <c:invertIfNegative val="0"/>
          <c:dLbls>
            <c:delete val="1"/>
          </c:dLbls>
          <c:cat>
            <c:strRef>
              <c:f>[2022决算公开图表九幼.xls]决算公开图表!$B$32:$C$32</c:f>
              <c:strCache>
                <c:ptCount val="2"/>
                <c:pt idx="0">
                  <c:v>收入</c:v>
                </c:pt>
                <c:pt idx="1">
                  <c:v>支出</c:v>
                </c:pt>
              </c:strCache>
            </c:strRef>
          </c:cat>
          <c:val>
            <c:numRef>
              <c:f>[2022决算公开图表九幼.xls]决算公开图表!$B$34:$C$34</c:f>
              <c:numCache>
                <c:formatCode>#,##0.00</c:formatCode>
                <c:ptCount val="2"/>
                <c:pt idx="0">
                  <c:v>191.93</c:v>
                </c:pt>
                <c:pt idx="1" c:formatCode="General">
                  <c:v>191.93</c:v>
                </c:pt>
              </c:numCache>
            </c:numRef>
          </c:val>
        </c:ser>
        <c:dLbls>
          <c:showLegendKey val="0"/>
          <c:showVal val="0"/>
          <c:showCatName val="0"/>
          <c:showSerName val="0"/>
          <c:showPercent val="0"/>
          <c:showBubbleSize val="0"/>
        </c:dLbls>
        <c:gapWidth val="150"/>
        <c:axId val="84753408"/>
        <c:axId val="84763392"/>
      </c:barChart>
      <c:catAx>
        <c:axId val="847534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763392"/>
        <c:crosses val="autoZero"/>
        <c:auto val="1"/>
        <c:lblAlgn val="ctr"/>
        <c:lblOffset val="100"/>
        <c:noMultiLvlLbl val="0"/>
      </c:catAx>
      <c:valAx>
        <c:axId val="84763392"/>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753408"/>
        <c:crosses val="autoZero"/>
        <c:crossBetween val="between"/>
      </c:valAx>
    </c:plotArea>
    <c:legend>
      <c:legendPos val="r"/>
      <c:layout>
        <c:manualLayout>
          <c:xMode val="edge"/>
          <c:yMode val="edge"/>
          <c:x val="0.81625"/>
          <c:y val="0.46725"/>
          <c:w val="0.16475"/>
          <c:h val="0.165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图5.一般公共预算财政拨款支出决算变动情况</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47100660036543"/>
          <c:y val="0.0470587947492282"/>
        </c:manualLayout>
      </c:layout>
      <c:overlay val="0"/>
      <c:spPr>
        <a:noFill/>
        <a:ln w="3175">
          <a:noFill/>
        </a:ln>
      </c:spPr>
    </c:title>
    <c:autoTitleDeleted val="0"/>
    <c:plotArea>
      <c:layout>
        <c:manualLayout>
          <c:layoutTarget val="inner"/>
          <c:xMode val="edge"/>
          <c:yMode val="edge"/>
          <c:x val="0.123597883597884"/>
          <c:y val="0.218683001531394"/>
          <c:w val="0.844958427815571"/>
          <c:h val="0.633813169984686"/>
        </c:manualLayout>
      </c:layout>
      <c:barChart>
        <c:barDir val="col"/>
        <c:grouping val="clustered"/>
        <c:varyColors val="0"/>
        <c:ser>
          <c:idx val="0"/>
          <c:order val="0"/>
          <c:spPr>
            <a:solidFill>
              <a:srgbClr val="5B9BD5">
                <a:alpha val="100000"/>
              </a:srgbClr>
            </a:solidFill>
            <a:ln w="3175">
              <a:noFill/>
            </a:ln>
          </c:spPr>
          <c:invertIfNegative val="0"/>
          <c:dLbls>
            <c:delete val="1"/>
          </c:dLbls>
          <c:cat>
            <c:strRef>
              <c:f>[2022决算公开图表九幼.xls]决算公开图表!$A$40:$A$41</c:f>
              <c:strCache>
                <c:ptCount val="2"/>
                <c:pt idx="0">
                  <c:v>2021年</c:v>
                </c:pt>
                <c:pt idx="1">
                  <c:v>2022年</c:v>
                </c:pt>
              </c:strCache>
            </c:strRef>
          </c:cat>
          <c:val>
            <c:numRef>
              <c:f>[2022决算公开图表九幼.xls]决算公开图表!$B$40:$B$41</c:f>
              <c:numCache>
                <c:formatCode>#,##0.00</c:formatCode>
                <c:ptCount val="2"/>
                <c:pt idx="0">
                  <c:v>75.92</c:v>
                </c:pt>
                <c:pt idx="1">
                  <c:v>191.93</c:v>
                </c:pt>
              </c:numCache>
            </c:numRef>
          </c:val>
        </c:ser>
        <c:dLbls>
          <c:showLegendKey val="0"/>
          <c:showVal val="0"/>
          <c:showCatName val="0"/>
          <c:showSerName val="0"/>
          <c:showPercent val="0"/>
          <c:showBubbleSize val="0"/>
        </c:dLbls>
        <c:gapWidth val="219"/>
        <c:overlap val="-27"/>
        <c:axId val="84791296"/>
        <c:axId val="84792832"/>
      </c:barChart>
      <c:catAx>
        <c:axId val="847912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84792832"/>
        <c:crosses val="autoZero"/>
        <c:auto val="1"/>
        <c:lblAlgn val="ctr"/>
        <c:lblOffset val="100"/>
        <c:noMultiLvlLbl val="0"/>
      </c:catAx>
      <c:valAx>
        <c:axId val="847928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84791296"/>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6.</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一般公共预算财政拨款支出决算结构</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98.15</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0714719088806343"/>
                  <c:y val="0.004717067727294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1.26</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11112516985715"/>
                  <c:y val="0.022032650384550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0.59</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[2022决算公开图表九幼.xls]决算公开图表!$A$47:$A$51</c:f>
              <c:strCache>
                <c:ptCount val="5"/>
                <c:pt idx="0">
                  <c:v>教育支出</c:v>
                </c:pt>
                <c:pt idx="1">
                  <c:v>社会保障和就业支出</c:v>
                </c:pt>
                <c:pt idx="2">
                  <c:v>卫生健康支出</c:v>
                </c:pt>
              </c:strCache>
            </c:strRef>
          </c:cat>
          <c:val>
            <c:numRef>
              <c:f>[2022决算公开图表九幼.xls]决算公开图表!$B$47:$B$51</c:f>
              <c:numCache>
                <c:formatCode>#,##0.00</c:formatCode>
                <c:ptCount val="5"/>
                <c:pt idx="0">
                  <c:v>188.38</c:v>
                </c:pt>
                <c:pt idx="1">
                  <c:v>2.42</c:v>
                </c:pt>
                <c:pt idx="2">
                  <c:v>1.13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9525"/>
          <c:y val="0.35525"/>
          <c:w val="0.287769789032671"/>
          <c:h val="0.380766431467029"/>
        </c:manualLayout>
      </c:layout>
      <c:overlay val="0"/>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图7</a:t>
            </a:r>
            <a:r>
              <a:rPr sz="1400" b="0" i="0" u="none" strike="noStrike" baseline="0">
                <a:solidFill>
                  <a:srgbClr val="333333"/>
                </a:solidFill>
                <a:latin typeface="Calibri" panose="020F0502020204030204" charset="-122"/>
                <a:ea typeface="Calibri" panose="020F0502020204030204" charset="-122"/>
                <a:cs typeface="Calibri" panose="020F0502020204030204"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“三公”经费财政拨款支出结构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64444444444444"/>
          <c:y val="0.0315387944927937"/>
        </c:manualLayout>
      </c:layout>
      <c:overlay val="0"/>
      <c:spPr>
        <a:noFill/>
        <a:ln w="3175">
          <a:noFill/>
        </a:ln>
      </c:spPr>
    </c:title>
    <c:autoTitleDeleted val="0"/>
    <c:plotArea>
      <c:layout>
        <c:manualLayout>
          <c:layoutTarget val="inner"/>
          <c:xMode val="edge"/>
          <c:yMode val="edge"/>
          <c:x val="0.189063521386955"/>
          <c:y val="0.171970745206563"/>
          <c:w val="0.509467102458434"/>
          <c:h val="0.70866179086776"/>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[2021决算公开图表九幼.xls]决算公开图表!$A$57:$A$59</c:f>
              <c:strCache>
                <c:ptCount val="3"/>
                <c:pt idx="0">
                  <c:v>因公出国（境）费</c:v>
                </c:pt>
                <c:pt idx="1">
                  <c:v>公务用车购置及运行维护费</c:v>
                </c:pt>
                <c:pt idx="2">
                  <c:v>公务接待费</c:v>
                </c:pt>
              </c:strCache>
            </c:strRef>
          </c:cat>
          <c:val>
            <c:numRef>
              <c:f>[2021决算公开图表九幼.xls]决算公开图表!$B$57:$B$59</c:f>
              <c:numCache>
                <c:formatCode>#,##0.00</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spPr>
        <a:noFill/>
        <a:ln w="3175">
          <a:noFill/>
        </a:ln>
      </c:spPr>
    </c:plotArea>
    <c:legend>
      <c:legendPos val="r"/>
      <c:layout>
        <c:manualLayout>
          <c:xMode val="edge"/>
          <c:yMode val="edge"/>
          <c:x val="0.12625"/>
          <c:y val="0.914"/>
          <c:w val="0.736008912607926"/>
          <c:h val="0.0556973783707352"/>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0.77631</cdr:x>
      <cdr:y>0.12269</cdr:y>
    </cdr:from>
    <cdr:to>
      <cdr:x>0.94524</cdr:x>
      <cdr:y>0.184</cdr:y>
    </cdr:to>
    <cdr:sp>
      <cdr:nvSpPr>
        <cdr:cNvPr id="2" name="矩形 1"/>
        <cdr:cNvSpPr/>
      </cdr:nvSpPr>
      <cdr:spPr xmlns:a="http://schemas.openxmlformats.org/drawingml/2006/main">
        <a:xfrm xmlns:a="http://schemas.openxmlformats.org/drawingml/2006/main">
          <a:off x="3821894" y="377387"/>
          <a:ext cx="831669" cy="188586"/>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0.76352</cdr:x>
      <cdr:y>0.152</cdr:y>
    </cdr:from>
    <cdr:to>
      <cdr:x>0.95119</cdr:x>
      <cdr:y>0.22266</cdr:y>
    </cdr:to>
    <cdr:sp>
      <cdr:nvSpPr>
        <cdr:cNvPr id="2" name="矩形 1"/>
        <cdr:cNvSpPr/>
      </cdr:nvSpPr>
      <cdr:spPr xmlns:a="http://schemas.openxmlformats.org/drawingml/2006/main">
        <a:xfrm xmlns:a="http://schemas.openxmlformats.org/drawingml/2006/main">
          <a:off x="3408876" y="406060"/>
          <a:ext cx="837887" cy="188764"/>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1000" b="0" i="0" u="none" strike="noStrike" baseline="0">
              <a:solidFill>
                <a:srgbClr val="000000"/>
              </a:solidFill>
              <a:latin typeface="宋体" panose="02010600030101010101" charset="-122"/>
              <a:ea typeface="宋体" panose="02010600030101010101" charset="-122"/>
            </a:rPr>
            <a:t>单位：万元</a:t>
          </a:r>
          <a:endParaRPr lang="zh-CN" altLang="en-US" sz="10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0.78069</cdr:x>
      <cdr:y>0.19977</cdr:y>
    </cdr:from>
    <cdr:to>
      <cdr:x>0.98681</cdr:x>
      <cdr:y>0.31881</cdr:y>
    </cdr:to>
    <cdr:sp>
      <cdr:nvSpPr>
        <cdr:cNvPr id="2" name="矩形 1"/>
        <cdr:cNvSpPr/>
      </cdr:nvSpPr>
      <cdr:spPr xmlns:a="http://schemas.openxmlformats.org/drawingml/2006/main">
        <a:xfrm xmlns:a="http://schemas.openxmlformats.org/drawingml/2006/main">
          <a:off x="2816288" y="531645"/>
          <a:ext cx="743565" cy="316799"/>
        </a:xfrm>
        <a:prstGeom xmlns:a="http://schemas.openxmlformats.org/drawingml/2006/main" prst="rect">
          <a:avLst/>
        </a:prstGeom>
        <a:noFill/>
        <a:ln>
          <a:noFill/>
        </a:ln>
      </cdr:spPr>
      <cdr:txBody xmlns:a="http://schemas.openxmlformats.org/drawingml/2006/main">
        <a:bodyPr vert="horz" wrap="square" lIns="27432" tIns="18288"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0.77855</cdr:x>
      <cdr:y>0.15659</cdr:y>
    </cdr:from>
    <cdr:to>
      <cdr:x>0.97745</cdr:x>
      <cdr:y>0.24864</cdr:y>
    </cdr:to>
    <cdr:sp>
      <cdr:nvSpPr>
        <cdr:cNvPr id="2" name="矩形 1"/>
        <cdr:cNvSpPr/>
      </cdr:nvSpPr>
      <cdr:spPr xmlns:a="http://schemas.openxmlformats.org/drawingml/2006/main">
        <a:xfrm xmlns:a="http://schemas.openxmlformats.org/drawingml/2006/main">
          <a:off x="3268836" y="320478"/>
          <a:ext cx="835106" cy="188390"/>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0.73536</cdr:x>
      <cdr:y>0.12764</cdr:y>
    </cdr:from>
    <cdr:to>
      <cdr:x>1</cdr:x>
      <cdr:y>0.22127</cdr:y>
    </cdr:to>
    <cdr:sp>
      <cdr:nvSpPr>
        <cdr:cNvPr id="2" name="矩形 1"/>
        <cdr:cNvSpPr/>
      </cdr:nvSpPr>
      <cdr:spPr xmlns:a="http://schemas.openxmlformats.org/drawingml/2006/main">
        <a:xfrm xmlns:a="http://schemas.openxmlformats.org/drawingml/2006/main">
          <a:off x="2472055" y="395605"/>
          <a:ext cx="889635" cy="29019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单位：万元</a:t>
          </a:r>
          <a:endParaRPr lang="zh-CN" alt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0.76196</cdr:x>
      <cdr:y>0.17274</cdr:y>
    </cdr:from>
    <cdr:to>
      <cdr:x>0.92746</cdr:x>
      <cdr:y>0.30519</cdr:y>
    </cdr:to>
    <cdr:sp>
      <cdr:nvSpPr>
        <cdr:cNvPr id="2" name="矩形 1"/>
        <cdr:cNvSpPr/>
      </cdr:nvSpPr>
      <cdr:spPr xmlns:a="http://schemas.openxmlformats.org/drawingml/2006/main">
        <a:xfrm xmlns:a="http://schemas.openxmlformats.org/drawingml/2006/main">
          <a:off x="3497229" y="445889"/>
          <a:ext cx="759609" cy="341890"/>
        </a:xfrm>
        <a:prstGeom xmlns:a="http://schemas.openxmlformats.org/drawingml/2006/main" prst="rect">
          <a:avLst/>
        </a:prstGeom>
        <a:noFill/>
        <a:ln>
          <a:noFill/>
        </a:ln>
      </cdr:spPr>
      <cdr:txBody xmlns:a="http://schemas.openxmlformats.org/drawingml/2006/main">
        <a:bodyPr vertOverflow="clip" vert="horz" wrap="square" lIns="27432" tIns="18288" rIns="0" bIns="0" anchor="t" anchorCtr="0" upright="1">
          <a:normAutofit/>
        </a:body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0.78611</cdr:x>
      <cdr:y>0.16608</cdr:y>
    </cdr:from>
    <cdr:to>
      <cdr:x>0.9523</cdr:x>
      <cdr:y>0.29202</cdr:y>
    </cdr:to>
    <cdr:sp>
      <cdr:nvSpPr>
        <cdr:cNvPr id="2" name="矩形 1"/>
        <cdr:cNvSpPr/>
      </cdr:nvSpPr>
      <cdr:spPr xmlns:a="http://schemas.openxmlformats.org/drawingml/2006/main">
        <a:xfrm xmlns:a="http://schemas.openxmlformats.org/drawingml/2006/main">
          <a:off x="3594594" y="450634"/>
          <a:ext cx="759926" cy="341720"/>
        </a:xfrm>
        <a:prstGeom xmlns:a="http://schemas.openxmlformats.org/drawingml/2006/main" prst="rect">
          <a:avLst/>
        </a:prstGeom>
        <a:noFill/>
        <a:ln>
          <a:noFill/>
        </a:ln>
      </cdr:spPr>
      <cdr:txBody xmlns:a="http://schemas.openxmlformats.org/drawingml/2006/main">
        <a:bodyPr vert="horz" wrap="square" lIns="27432" tIns="18288"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单位：万元</a:t>
          </a:r>
          <a:endParaRPr lang="zh-CN" altLang="en-US" sz="900" b="0" i="0" u="none" strike="noStrike" baseline="0">
            <a:solidFill>
              <a:srgbClr val="000000"/>
            </a:solidFill>
            <a:latin typeface="宋体" panose="02010600030101010101" charset="-122"/>
            <a:ea typeface="宋体" panose="02010600030101010101"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12358</Words>
  <Characters>13442</Characters>
  <Lines>29</Lines>
  <Paragraphs>31</Paragraphs>
  <TotalTime>27</TotalTime>
  <ScaleCrop>false</ScaleCrop>
  <LinksUpToDate>false</LinksUpToDate>
  <CharactersWithSpaces>13565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Mio泡泡糖</cp:lastModifiedBy>
  <cp:lastPrinted>2021-08-02T03:56:00Z</cp:lastPrinted>
  <dcterms:modified xsi:type="dcterms:W3CDTF">2024-09-30T07:49:20Z</dcterms:modified>
  <dc:title>四川省***</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EE20BD1EF77F4854BF566C618ADF25C3_13</vt:lpwstr>
  </property>
</Properties>
</file>