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both"/>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spacing w:line="600" w:lineRule="exact"/>
        <w:jc w:val="center"/>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广安市交通运输服务中心</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eastAsia="方正小标宋_GBK"/>
          <w:sz w:val="44"/>
          <w:szCs w:val="44"/>
        </w:rPr>
      </w:pPr>
      <w:r>
        <w:rPr>
          <w:rFonts w:hint="eastAsia" w:ascii="方正小标宋_GBK" w:eastAsia="方正小标宋_GBK"/>
          <w:sz w:val="44"/>
          <w:szCs w:val="44"/>
        </w:rPr>
        <w:t>202</w:t>
      </w:r>
      <w:r>
        <w:rPr>
          <w:rFonts w:hint="default" w:ascii="方正小标宋_GBK" w:eastAsia="方正小标宋_GBK"/>
          <w:sz w:val="44"/>
          <w:szCs w:val="44"/>
          <w:lang w:val="en" w:eastAsia="zh-CN"/>
        </w:rPr>
        <w:t>3</w:t>
      </w:r>
      <w:r>
        <w:rPr>
          <w:rFonts w:hint="eastAsia" w:ascii="方正小标宋_GBK" w:eastAsia="方正小标宋_GBK"/>
          <w:sz w:val="44"/>
          <w:szCs w:val="44"/>
        </w:rPr>
        <w:t>年</w:t>
      </w:r>
      <w:r>
        <w:rPr>
          <w:rFonts w:hint="eastAsia" w:ascii="方正小标宋_GBK" w:eastAsia="方正小标宋_GBK"/>
          <w:sz w:val="44"/>
          <w:szCs w:val="44"/>
          <w:lang w:eastAsia="zh-CN"/>
        </w:rPr>
        <w:t>部门</w:t>
      </w:r>
      <w:r>
        <w:rPr>
          <w:rFonts w:hint="eastAsia" w:ascii="方正小标宋_GBK" w:eastAsia="方正小标宋_GBK"/>
          <w:sz w:val="44"/>
          <w:szCs w:val="44"/>
        </w:rPr>
        <w:t>预算编制说明</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pStyle w:val="5"/>
        <w:adjustRightInd w:val="0"/>
        <w:snapToGrid w:val="0"/>
        <w:spacing w:before="0" w:line="440" w:lineRule="exact"/>
        <w:jc w:val="left"/>
        <w:rPr>
          <w:rFonts w:hint="eastAsia" w:eastAsia="仿宋" w:cstheme="minorBidi"/>
          <w:sz w:val="24"/>
          <w:szCs w:val="24"/>
          <w:lang w:val="en-US" w:eastAsia="zh-CN"/>
        </w:rPr>
      </w:pPr>
      <w:r>
        <w:rPr>
          <w:rFonts w:hint="eastAsia" w:cstheme="minorBidi"/>
          <w:kern w:val="2"/>
          <w:sz w:val="28"/>
          <w:szCs w:val="28"/>
          <w:lang w:val="en-US" w:eastAsia="zh-CN" w:bidi="ar-SA"/>
        </w:rPr>
        <w:t xml:space="preserve">    </w:t>
      </w:r>
      <w:r>
        <w:rPr>
          <w:rFonts w:hint="eastAsia" w:ascii="仿宋" w:hAnsi="仿宋" w:eastAsia="仿宋" w:cstheme="minorBidi"/>
          <w:kern w:val="2"/>
          <w:sz w:val="28"/>
          <w:szCs w:val="28"/>
          <w:lang w:val="en-US" w:eastAsia="zh-CN" w:bidi="ar-SA"/>
        </w:rPr>
        <w:t xml:space="preserve">一、 </w:t>
      </w:r>
      <w:r>
        <w:rPr>
          <w:rFonts w:hint="default" w:ascii="仿宋" w:hAnsi="仿宋" w:eastAsia="仿宋" w:cstheme="minorBidi"/>
          <w:kern w:val="2"/>
          <w:sz w:val="28"/>
          <w:szCs w:val="28"/>
          <w:lang w:val="en-US" w:eastAsia="zh-CN" w:bidi="ar-SA"/>
        </w:rPr>
        <w:t>基本职能及主要工作</w:t>
      </w:r>
      <w:r>
        <w:rPr>
          <w:rFonts w:ascii="仿宋" w:hAnsi="仿宋" w:eastAsia="仿宋"/>
          <w:sz w:val="28"/>
          <w:szCs w:val="28"/>
        </w:rPr>
        <w:tab/>
      </w:r>
      <w:r>
        <w:rPr>
          <w:rFonts w:hint="eastAsia"/>
          <w:sz w:val="28"/>
          <w:szCs w:val="28"/>
          <w:lang w:val="en-US" w:eastAsia="zh-CN"/>
        </w:rPr>
        <w:t>4</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lang w:eastAsia="zh-CN"/>
        </w:rPr>
        <w:t>（一）</w:t>
      </w:r>
      <w:r>
        <w:rPr>
          <w:rFonts w:hint="eastAsia" w:ascii="仿宋" w:hAnsi="仿宋" w:eastAsia="仿宋"/>
          <w:sz w:val="28"/>
          <w:szCs w:val="28"/>
        </w:rPr>
        <w:t>市交通运输中心职能简介</w:t>
      </w:r>
      <w:r>
        <w:rPr>
          <w:rFonts w:hint="eastAsia" w:ascii="仿宋" w:hAnsi="仿宋" w:eastAsia="仿宋"/>
          <w:sz w:val="28"/>
          <w:szCs w:val="28"/>
        </w:rPr>
        <w:tab/>
      </w:r>
      <w:r>
        <w:rPr>
          <w:rFonts w:hint="eastAsia" w:ascii="仿宋" w:hAnsi="仿宋" w:eastAsia="仿宋"/>
          <w:sz w:val="28"/>
          <w:szCs w:val="28"/>
          <w:lang w:val="en-US" w:eastAsia="zh-CN"/>
        </w:rPr>
        <w:t>4</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lang w:eastAsia="zh-CN"/>
        </w:rPr>
        <w:t>（二）</w:t>
      </w:r>
      <w:r>
        <w:rPr>
          <w:rFonts w:hint="eastAsia" w:ascii="仿宋" w:hAnsi="仿宋" w:eastAsia="仿宋"/>
          <w:sz w:val="28"/>
          <w:szCs w:val="28"/>
        </w:rPr>
        <w:t>市交通运输中心</w:t>
      </w:r>
      <w:r>
        <w:rPr>
          <w:rFonts w:hint="eastAsia" w:ascii="仿宋" w:hAnsi="仿宋" w:eastAsia="仿宋"/>
          <w:sz w:val="28"/>
          <w:szCs w:val="28"/>
          <w:lang w:val="en-US" w:eastAsia="zh-CN"/>
        </w:rPr>
        <w:t>2023</w:t>
      </w:r>
      <w:r>
        <w:rPr>
          <w:rFonts w:hint="eastAsia" w:ascii="仿宋" w:hAnsi="仿宋" w:eastAsia="仿宋"/>
          <w:sz w:val="28"/>
          <w:szCs w:val="28"/>
          <w:lang w:eastAsia="zh-CN"/>
        </w:rPr>
        <w:t>年重点工作</w:t>
      </w:r>
      <w:r>
        <w:rPr>
          <w:rFonts w:hint="eastAsia" w:ascii="仿宋" w:hAnsi="仿宋" w:eastAsia="仿宋"/>
          <w:sz w:val="28"/>
          <w:szCs w:val="28"/>
        </w:rPr>
        <w:tab/>
      </w:r>
      <w:r>
        <w:rPr>
          <w:rFonts w:hint="eastAsia" w:ascii="仿宋" w:hAnsi="仿宋" w:eastAsia="仿宋"/>
          <w:sz w:val="28"/>
          <w:szCs w:val="28"/>
          <w:lang w:val="en-US" w:eastAsia="zh-CN"/>
        </w:rPr>
        <w:t>5</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二、部门构成情况</w:t>
      </w:r>
      <w:r>
        <w:rPr>
          <w:rFonts w:hint="eastAsia" w:ascii="仿宋" w:hAnsi="仿宋" w:eastAsia="仿宋"/>
          <w:sz w:val="28"/>
          <w:szCs w:val="28"/>
        </w:rPr>
        <w:tab/>
      </w:r>
      <w:r>
        <w:rPr>
          <w:rFonts w:hint="eastAsia" w:ascii="仿宋" w:hAnsi="仿宋" w:eastAsia="仿宋"/>
          <w:sz w:val="28"/>
          <w:szCs w:val="28"/>
          <w:lang w:val="en-US" w:eastAsia="zh-CN"/>
        </w:rPr>
        <w:t>7</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三、</w:t>
      </w:r>
      <w:r>
        <w:rPr>
          <w:rFonts w:hint="default" w:ascii="仿宋" w:hAnsi="仿宋" w:eastAsia="仿宋"/>
          <w:sz w:val="28"/>
          <w:szCs w:val="28"/>
        </w:rPr>
        <w:t>收支</w:t>
      </w:r>
      <w:r>
        <w:rPr>
          <w:rFonts w:hint="default" w:ascii="仿宋" w:hAnsi="仿宋" w:eastAsia="仿宋"/>
          <w:sz w:val="28"/>
          <w:szCs w:val="28"/>
          <w:lang w:eastAsia="zh-CN"/>
        </w:rPr>
        <w:t>预算情况</w:t>
      </w:r>
      <w:r>
        <w:rPr>
          <w:rFonts w:hint="eastAsia" w:ascii="仿宋" w:hAnsi="仿宋" w:eastAsia="仿宋"/>
          <w:sz w:val="28"/>
          <w:szCs w:val="28"/>
        </w:rPr>
        <w:tab/>
      </w:r>
      <w:r>
        <w:rPr>
          <w:rFonts w:hint="eastAsia" w:ascii="仿宋" w:hAnsi="仿宋" w:eastAsia="仿宋"/>
          <w:sz w:val="28"/>
          <w:szCs w:val="28"/>
          <w:lang w:val="en-US" w:eastAsia="zh-CN"/>
        </w:rPr>
        <w:t>7</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rPr>
        <w:t>（一）收入预算情况</w:t>
      </w:r>
      <w:r>
        <w:rPr>
          <w:rFonts w:hint="eastAsia" w:ascii="仿宋" w:hAnsi="仿宋" w:eastAsia="仿宋"/>
          <w:sz w:val="28"/>
          <w:szCs w:val="28"/>
        </w:rPr>
        <w:tab/>
      </w:r>
      <w:r>
        <w:rPr>
          <w:rFonts w:hint="eastAsia" w:ascii="仿宋" w:hAnsi="仿宋" w:eastAsia="仿宋"/>
          <w:sz w:val="28"/>
          <w:szCs w:val="28"/>
          <w:lang w:val="en-US" w:eastAsia="zh-CN"/>
        </w:rPr>
        <w:t>7</w:t>
      </w:r>
    </w:p>
    <w:p>
      <w:pPr>
        <w:pStyle w:val="6"/>
        <w:adjustRightInd w:val="0"/>
        <w:snapToGrid w:val="0"/>
        <w:spacing w:line="440" w:lineRule="exact"/>
        <w:jc w:val="left"/>
        <w:rPr>
          <w:rFonts w:hint="eastAsia" w:ascii="仿宋" w:hAnsi="仿宋" w:eastAsia="仿宋"/>
          <w:sz w:val="28"/>
          <w:szCs w:val="28"/>
          <w:lang w:val="en-US" w:eastAsia="zh-CN"/>
        </w:rPr>
      </w:pPr>
      <w:r>
        <w:rPr>
          <w:rFonts w:hint="eastAsia" w:ascii="仿宋" w:hAnsi="仿宋" w:eastAsia="仿宋"/>
          <w:sz w:val="28"/>
          <w:szCs w:val="28"/>
        </w:rPr>
        <w:t>（</w:t>
      </w:r>
      <w:r>
        <w:rPr>
          <w:rFonts w:hint="eastAsia" w:ascii="仿宋" w:hAnsi="仿宋" w:eastAsia="仿宋"/>
          <w:sz w:val="28"/>
          <w:szCs w:val="28"/>
          <w:lang w:eastAsia="zh-CN"/>
        </w:rPr>
        <w:t>二</w:t>
      </w:r>
      <w:r>
        <w:rPr>
          <w:rFonts w:hint="eastAsia" w:ascii="仿宋" w:hAnsi="仿宋" w:eastAsia="仿宋"/>
          <w:sz w:val="28"/>
          <w:szCs w:val="28"/>
        </w:rPr>
        <w:t>）</w:t>
      </w:r>
      <w:r>
        <w:rPr>
          <w:rFonts w:hint="eastAsia" w:ascii="仿宋" w:hAnsi="仿宋" w:eastAsia="仿宋"/>
          <w:sz w:val="28"/>
          <w:szCs w:val="28"/>
          <w:lang w:eastAsia="zh-CN"/>
        </w:rPr>
        <w:t>支出</w:t>
      </w:r>
      <w:r>
        <w:rPr>
          <w:rFonts w:hint="eastAsia" w:ascii="仿宋" w:hAnsi="仿宋" w:eastAsia="仿宋"/>
          <w:sz w:val="28"/>
          <w:szCs w:val="28"/>
        </w:rPr>
        <w:t>预算情况</w:t>
      </w:r>
      <w:r>
        <w:rPr>
          <w:rFonts w:hint="eastAsia" w:ascii="仿宋" w:hAnsi="仿宋" w:eastAsia="仿宋"/>
          <w:sz w:val="28"/>
          <w:szCs w:val="28"/>
        </w:rPr>
        <w:tab/>
      </w:r>
      <w:r>
        <w:rPr>
          <w:rFonts w:hint="eastAsia" w:ascii="仿宋" w:hAnsi="仿宋" w:eastAsia="仿宋"/>
          <w:sz w:val="28"/>
          <w:szCs w:val="28"/>
          <w:lang w:val="en-US" w:eastAsia="zh-CN"/>
        </w:rPr>
        <w:t>8</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四、财政拨款收支预算情况</w:t>
      </w:r>
      <w:r>
        <w:rPr>
          <w:rFonts w:ascii="仿宋" w:hAnsi="仿宋" w:eastAsia="仿宋"/>
          <w:sz w:val="28"/>
          <w:szCs w:val="28"/>
        </w:rPr>
        <w:tab/>
      </w:r>
      <w:r>
        <w:rPr>
          <w:rFonts w:hint="eastAsia" w:ascii="仿宋" w:hAnsi="仿宋" w:eastAsia="仿宋"/>
          <w:sz w:val="28"/>
          <w:szCs w:val="28"/>
          <w:lang w:val="en-US" w:eastAsia="zh-CN"/>
        </w:rPr>
        <w:t>8</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五、一般公共预算当年拨款情况</w:t>
      </w:r>
      <w:r>
        <w:rPr>
          <w:rFonts w:ascii="仿宋" w:hAnsi="仿宋" w:eastAsia="仿宋"/>
          <w:sz w:val="28"/>
          <w:szCs w:val="28"/>
        </w:rPr>
        <w:tab/>
      </w:r>
      <w:r>
        <w:rPr>
          <w:rFonts w:hint="eastAsia" w:ascii="仿宋" w:hAnsi="仿宋" w:eastAsia="仿宋"/>
          <w:sz w:val="28"/>
          <w:szCs w:val="28"/>
          <w:lang w:val="en-US" w:eastAsia="zh-CN"/>
        </w:rPr>
        <w:t>8</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rPr>
        <w:t>（一）一般公共预算当年拨款规模变化情况</w:t>
      </w:r>
      <w:r>
        <w:rPr>
          <w:rFonts w:ascii="仿宋" w:hAnsi="仿宋" w:eastAsia="仿宋"/>
          <w:sz w:val="28"/>
          <w:szCs w:val="28"/>
        </w:rPr>
        <w:tab/>
      </w:r>
      <w:r>
        <w:rPr>
          <w:rFonts w:hint="eastAsia" w:ascii="仿宋" w:hAnsi="仿宋" w:eastAsia="仿宋"/>
          <w:sz w:val="28"/>
          <w:szCs w:val="28"/>
          <w:lang w:val="en-US" w:eastAsia="zh-CN"/>
        </w:rPr>
        <w:t>8</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rPr>
        <w:t>（二）一般公共预算当年拨款结构情况</w:t>
      </w:r>
      <w:r>
        <w:rPr>
          <w:rFonts w:ascii="仿宋" w:hAnsi="仿宋" w:eastAsia="仿宋"/>
          <w:sz w:val="28"/>
          <w:szCs w:val="28"/>
        </w:rPr>
        <w:tab/>
      </w:r>
      <w:r>
        <w:rPr>
          <w:rFonts w:hint="eastAsia" w:ascii="仿宋" w:hAnsi="仿宋" w:eastAsia="仿宋"/>
          <w:sz w:val="28"/>
          <w:szCs w:val="28"/>
          <w:lang w:val="en-US" w:eastAsia="zh-CN"/>
        </w:rPr>
        <w:t>8</w:t>
      </w:r>
    </w:p>
    <w:p>
      <w:pPr>
        <w:pStyle w:val="6"/>
        <w:adjustRightInd w:val="0"/>
        <w:snapToGrid w:val="0"/>
        <w:spacing w:line="440" w:lineRule="exact"/>
        <w:jc w:val="left"/>
        <w:rPr>
          <w:rFonts w:hint="eastAsia"/>
          <w:sz w:val="24"/>
        </w:rPr>
      </w:pPr>
      <w:r>
        <w:rPr>
          <w:rFonts w:hint="eastAsia" w:ascii="仿宋" w:hAnsi="仿宋" w:eastAsia="仿宋"/>
          <w:sz w:val="28"/>
          <w:szCs w:val="28"/>
        </w:rPr>
        <w:t>（三）一般公共预算当年拨款具体使用情况</w:t>
      </w:r>
      <w:r>
        <w:rPr>
          <w:rFonts w:ascii="仿宋" w:hAnsi="仿宋" w:eastAsia="仿宋"/>
          <w:sz w:val="28"/>
          <w:szCs w:val="28"/>
        </w:rPr>
        <w:tab/>
      </w:r>
      <w:r>
        <w:rPr>
          <w:rFonts w:hint="eastAsia" w:ascii="仿宋" w:hAnsi="仿宋" w:eastAsia="仿宋"/>
          <w:sz w:val="28"/>
          <w:szCs w:val="28"/>
          <w:lang w:val="en-US" w:eastAsia="zh-CN"/>
        </w:rPr>
        <w:t>9</w:t>
      </w:r>
    </w:p>
    <w:p>
      <w:pPr>
        <w:pStyle w:val="6"/>
        <w:adjustRightInd w:val="0"/>
        <w:snapToGrid w:val="0"/>
        <w:spacing w:line="440" w:lineRule="exact"/>
        <w:jc w:val="left"/>
        <w:rPr>
          <w:rFonts w:hint="default" w:eastAsia="仿宋"/>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六、一般公共预算基本支出情况说明</w:t>
      </w:r>
      <w:r>
        <w:rPr>
          <w:rFonts w:ascii="仿宋" w:hAnsi="仿宋" w:eastAsia="仿宋"/>
          <w:sz w:val="28"/>
          <w:szCs w:val="28"/>
        </w:rPr>
        <w:tab/>
      </w:r>
      <w:r>
        <w:rPr>
          <w:rFonts w:hint="eastAsia" w:ascii="仿宋" w:hAnsi="仿宋" w:eastAsia="仿宋"/>
          <w:sz w:val="28"/>
          <w:szCs w:val="28"/>
          <w:lang w:val="en-US" w:eastAsia="zh-CN"/>
        </w:rPr>
        <w:t>10</w:t>
      </w:r>
    </w:p>
    <w:p>
      <w:pPr>
        <w:pStyle w:val="6"/>
        <w:adjustRightInd w:val="0"/>
        <w:snapToGrid w:val="0"/>
        <w:spacing w:line="440" w:lineRule="exact"/>
        <w:jc w:val="left"/>
        <w:rPr>
          <w:rFonts w:hint="default" w:eastAsia="仿宋"/>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七、“三公”经费财政拨款预算安排情况说明</w:t>
      </w:r>
      <w:r>
        <w:rPr>
          <w:rFonts w:ascii="仿宋" w:hAnsi="仿宋" w:eastAsia="仿宋"/>
          <w:sz w:val="28"/>
          <w:szCs w:val="28"/>
        </w:rPr>
        <w:tab/>
      </w:r>
      <w:r>
        <w:rPr>
          <w:rFonts w:hint="eastAsia" w:ascii="仿宋" w:hAnsi="仿宋" w:eastAsia="仿宋"/>
          <w:sz w:val="28"/>
          <w:szCs w:val="28"/>
          <w:lang w:val="en-US" w:eastAsia="zh-CN"/>
        </w:rPr>
        <w:t>10</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八、政府性基金预算支出情况说明</w:t>
      </w:r>
      <w:r>
        <w:rPr>
          <w:rFonts w:ascii="仿宋" w:hAnsi="仿宋" w:eastAsia="仿宋"/>
          <w:sz w:val="28"/>
          <w:szCs w:val="28"/>
        </w:rPr>
        <w:tab/>
      </w:r>
      <w:r>
        <w:rPr>
          <w:rFonts w:hint="eastAsia" w:ascii="仿宋" w:hAnsi="仿宋" w:eastAsia="仿宋"/>
          <w:sz w:val="28"/>
          <w:szCs w:val="28"/>
          <w:lang w:val="en-US" w:eastAsia="zh-CN"/>
        </w:rPr>
        <w:t>11</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九、国有资本经营预算情况说明</w:t>
      </w:r>
      <w:r>
        <w:rPr>
          <w:rFonts w:ascii="仿宋" w:hAnsi="仿宋" w:eastAsia="仿宋"/>
          <w:sz w:val="28"/>
          <w:szCs w:val="28"/>
        </w:rPr>
        <w:tab/>
      </w:r>
      <w:r>
        <w:rPr>
          <w:rFonts w:hint="eastAsia" w:ascii="仿宋" w:hAnsi="仿宋" w:eastAsia="仿宋"/>
          <w:sz w:val="28"/>
          <w:szCs w:val="28"/>
          <w:lang w:val="en-US" w:eastAsia="zh-CN"/>
        </w:rPr>
        <w:t>11</w:t>
      </w:r>
    </w:p>
    <w:p>
      <w:pPr>
        <w:pStyle w:val="6"/>
        <w:adjustRightInd w:val="0"/>
        <w:snapToGrid w:val="0"/>
        <w:spacing w:line="440" w:lineRule="exact"/>
        <w:ind w:leftChars="0"/>
        <w:jc w:val="left"/>
        <w:rPr>
          <w:rFonts w:hint="default" w:ascii="仿宋" w:hAnsi="仿宋" w:eastAsia="仿宋"/>
          <w:sz w:val="28"/>
          <w:szCs w:val="28"/>
          <w:lang w:val="en-US"/>
        </w:rPr>
      </w:pPr>
      <w:r>
        <w:rPr>
          <w:rFonts w:hint="eastAsia" w:ascii="仿宋" w:hAnsi="仿宋" w:eastAsia="仿宋"/>
          <w:sz w:val="28"/>
          <w:szCs w:val="28"/>
          <w:lang w:val="en-US" w:eastAsia="zh-CN"/>
        </w:rPr>
        <w:t xml:space="preserve"> </w:t>
      </w:r>
      <w:r>
        <w:rPr>
          <w:rFonts w:hint="eastAsia" w:ascii="仿宋" w:hAnsi="仿宋" w:eastAsia="仿宋"/>
          <w:sz w:val="28"/>
          <w:szCs w:val="28"/>
        </w:rPr>
        <w:t>十、其他重要事项的情况说明</w:t>
      </w:r>
      <w:r>
        <w:rPr>
          <w:rFonts w:ascii="仿宋" w:hAnsi="仿宋" w:eastAsia="仿宋"/>
          <w:sz w:val="28"/>
          <w:szCs w:val="28"/>
        </w:rPr>
        <w:tab/>
      </w:r>
      <w:r>
        <w:rPr>
          <w:rFonts w:hint="eastAsia" w:ascii="仿宋" w:hAnsi="仿宋" w:eastAsia="仿宋"/>
          <w:sz w:val="28"/>
          <w:szCs w:val="28"/>
          <w:lang w:val="en-US" w:eastAsia="zh-CN"/>
        </w:rPr>
        <w:t>11</w:t>
      </w:r>
    </w:p>
    <w:p>
      <w:pPr>
        <w:pStyle w:val="6"/>
        <w:adjustRightInd w:val="0"/>
        <w:snapToGrid w:val="0"/>
        <w:spacing w:line="440" w:lineRule="exact"/>
        <w:ind w:leftChars="0"/>
        <w:jc w:val="left"/>
        <w:rPr>
          <w:rFonts w:hint="default" w:ascii="仿宋" w:hAnsi="仿宋" w:eastAsia="仿宋"/>
          <w:sz w:val="28"/>
          <w:szCs w:val="28"/>
          <w:lang w:val="en-US" w:eastAsia="zh-CN"/>
        </w:rPr>
      </w:pPr>
      <w:r>
        <w:rPr>
          <w:rFonts w:hint="eastAsia" w:ascii="仿宋" w:hAnsi="仿宋" w:eastAsia="仿宋"/>
          <w:sz w:val="28"/>
          <w:szCs w:val="28"/>
        </w:rPr>
        <w:t>（一）机关运行经费情况</w:t>
      </w:r>
      <w:r>
        <w:rPr>
          <w:rFonts w:ascii="仿宋" w:hAnsi="仿宋" w:eastAsia="仿宋"/>
          <w:sz w:val="28"/>
          <w:szCs w:val="28"/>
        </w:rPr>
        <w:tab/>
      </w:r>
      <w:r>
        <w:rPr>
          <w:rFonts w:hint="eastAsia" w:ascii="仿宋" w:hAnsi="仿宋" w:eastAsia="仿宋"/>
          <w:sz w:val="28"/>
          <w:szCs w:val="28"/>
          <w:lang w:val="en-US" w:eastAsia="zh-CN"/>
        </w:rPr>
        <w:t>11</w:t>
      </w:r>
    </w:p>
    <w:p>
      <w:pPr>
        <w:pStyle w:val="6"/>
        <w:adjustRightInd w:val="0"/>
        <w:snapToGrid w:val="0"/>
        <w:spacing w:line="440" w:lineRule="exact"/>
        <w:ind w:leftChars="0"/>
        <w:jc w:val="left"/>
        <w:rPr>
          <w:rFonts w:hint="default" w:ascii="仿宋" w:hAnsi="仿宋" w:eastAsia="仿宋"/>
          <w:sz w:val="28"/>
          <w:szCs w:val="28"/>
          <w:lang w:val="en-US" w:eastAsia="zh-CN"/>
        </w:rPr>
      </w:pPr>
      <w:r>
        <w:rPr>
          <w:rFonts w:hint="eastAsia" w:ascii="仿宋" w:hAnsi="仿宋" w:eastAsia="仿宋"/>
          <w:sz w:val="28"/>
          <w:szCs w:val="28"/>
        </w:rPr>
        <w:t>（二）政府采购情况</w:t>
      </w:r>
      <w:r>
        <w:rPr>
          <w:rFonts w:ascii="仿宋" w:hAnsi="仿宋" w:eastAsia="仿宋"/>
          <w:sz w:val="28"/>
          <w:szCs w:val="28"/>
        </w:rPr>
        <w:tab/>
      </w:r>
      <w:r>
        <w:rPr>
          <w:rFonts w:hint="eastAsia" w:ascii="仿宋" w:hAnsi="仿宋" w:eastAsia="仿宋"/>
          <w:sz w:val="28"/>
          <w:szCs w:val="28"/>
          <w:lang w:val="en-US" w:eastAsia="zh-CN"/>
        </w:rPr>
        <w:t>12</w:t>
      </w:r>
    </w:p>
    <w:p>
      <w:pPr>
        <w:pStyle w:val="6"/>
        <w:adjustRightInd w:val="0"/>
        <w:snapToGrid w:val="0"/>
        <w:spacing w:line="440" w:lineRule="exact"/>
        <w:ind w:leftChars="0"/>
        <w:jc w:val="left"/>
        <w:rPr>
          <w:rFonts w:hint="default" w:ascii="仿宋" w:hAnsi="仿宋" w:eastAsia="仿宋"/>
          <w:sz w:val="28"/>
          <w:szCs w:val="28"/>
          <w:lang w:val="en-US" w:eastAsia="zh-CN"/>
        </w:rPr>
      </w:pPr>
      <w:r>
        <w:rPr>
          <w:rFonts w:hint="eastAsia" w:ascii="仿宋" w:hAnsi="仿宋" w:eastAsia="仿宋"/>
          <w:sz w:val="28"/>
          <w:szCs w:val="28"/>
        </w:rPr>
        <w:t>（三）国有资产占有使用情况</w:t>
      </w:r>
      <w:r>
        <w:rPr>
          <w:rFonts w:ascii="仿宋" w:hAnsi="仿宋" w:eastAsia="仿宋"/>
          <w:sz w:val="28"/>
          <w:szCs w:val="28"/>
        </w:rPr>
        <w:tab/>
      </w:r>
      <w:r>
        <w:rPr>
          <w:rFonts w:hint="eastAsia" w:ascii="仿宋" w:hAnsi="仿宋" w:eastAsia="仿宋"/>
          <w:sz w:val="28"/>
          <w:szCs w:val="28"/>
          <w:lang w:val="en-US" w:eastAsia="zh-CN"/>
        </w:rPr>
        <w:t>12</w:t>
      </w:r>
    </w:p>
    <w:p>
      <w:pPr>
        <w:pStyle w:val="6"/>
        <w:adjustRightInd w:val="0"/>
        <w:snapToGrid w:val="0"/>
        <w:spacing w:line="440" w:lineRule="exact"/>
        <w:ind w:leftChars="0"/>
        <w:jc w:val="left"/>
        <w:rPr>
          <w:rFonts w:hint="default" w:ascii="仿宋" w:hAnsi="仿宋" w:eastAsia="仿宋"/>
          <w:sz w:val="28"/>
          <w:szCs w:val="28"/>
          <w:lang w:val="en-US" w:eastAsia="zh-CN"/>
        </w:rPr>
      </w:pPr>
      <w:r>
        <w:rPr>
          <w:rFonts w:hint="eastAsia" w:ascii="仿宋" w:hAnsi="仿宋" w:eastAsia="仿宋"/>
          <w:sz w:val="28"/>
          <w:szCs w:val="28"/>
        </w:rPr>
        <w:t>（四）预算绩效情况</w:t>
      </w:r>
      <w:r>
        <w:rPr>
          <w:rFonts w:ascii="仿宋" w:hAnsi="仿宋" w:eastAsia="仿宋"/>
          <w:sz w:val="28"/>
          <w:szCs w:val="28"/>
        </w:rPr>
        <w:tab/>
      </w:r>
      <w:r>
        <w:rPr>
          <w:rFonts w:hint="eastAsia" w:ascii="仿宋" w:hAnsi="仿宋" w:eastAsia="仿宋"/>
          <w:sz w:val="28"/>
          <w:szCs w:val="28"/>
          <w:lang w:val="en-US" w:eastAsia="zh-CN"/>
        </w:rPr>
        <w:t>12</w:t>
      </w:r>
    </w:p>
    <w:p>
      <w:pPr>
        <w:pStyle w:val="6"/>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十一、名词解释</w:t>
      </w:r>
      <w:r>
        <w:rPr>
          <w:rFonts w:ascii="仿宋" w:hAnsi="仿宋" w:eastAsia="仿宋"/>
          <w:sz w:val="28"/>
          <w:szCs w:val="28"/>
        </w:rPr>
        <w:tab/>
      </w:r>
      <w:r>
        <w:rPr>
          <w:rFonts w:hint="eastAsia" w:ascii="仿宋" w:hAnsi="仿宋" w:eastAsia="仿宋"/>
          <w:sz w:val="28"/>
          <w:szCs w:val="28"/>
          <w:lang w:val="en-US" w:eastAsia="zh-CN"/>
        </w:rPr>
        <w:t>12</w:t>
      </w:r>
    </w:p>
    <w:p>
      <w:pPr>
        <w:pStyle w:val="5"/>
        <w:adjustRightInd w:val="0"/>
        <w:snapToGrid w:val="0"/>
        <w:spacing w:before="0" w:line="440" w:lineRule="exact"/>
        <w:ind w:firstLine="560"/>
        <w:jc w:val="left"/>
        <w:rPr>
          <w:rFonts w:hint="default"/>
          <w:sz w:val="28"/>
          <w:szCs w:val="28"/>
          <w:lang w:val="en-US" w:eastAsia="zh-CN"/>
        </w:rPr>
      </w:pPr>
      <w:r>
        <w:rPr>
          <w:rFonts w:hint="eastAsia" w:ascii="仿宋" w:hAnsi="仿宋" w:eastAsia="仿宋"/>
          <w:sz w:val="28"/>
          <w:szCs w:val="28"/>
        </w:rPr>
        <w:t>十二、附件</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表1 部门收支总表</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表1-1 部门收入总表</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eastAsia="仿宋"/>
          <w:sz w:val="28"/>
          <w:szCs w:val="28"/>
          <w:lang w:val="en-US" w:eastAsia="zh-CN"/>
        </w:rPr>
      </w:pPr>
      <w:r>
        <w:rPr>
          <w:rFonts w:hint="eastAsia" w:ascii="仿宋" w:hAnsi="仿宋" w:eastAsia="仿宋"/>
          <w:sz w:val="28"/>
          <w:szCs w:val="28"/>
        </w:rPr>
        <w:t>表1-2 部门支出总表</w:t>
      </w:r>
      <w:r>
        <w:rPr>
          <w:rFonts w:ascii="仿宋" w:hAnsi="仿宋" w:eastAsia="仿宋"/>
          <w:sz w:val="28"/>
          <w:szCs w:val="28"/>
        </w:rPr>
        <w:tab/>
      </w:r>
      <w:r>
        <w:rPr>
          <w:rFonts w:hint="eastAsia" w:ascii="仿宋" w:hAnsi="仿宋" w:eastAsia="仿宋"/>
          <w:sz w:val="28"/>
          <w:szCs w:val="28"/>
        </w:rPr>
        <w:t>1</w:t>
      </w:r>
      <w:r>
        <w:rPr>
          <w:rFonts w:hint="eastAsia"/>
          <w:sz w:val="28"/>
          <w:szCs w:val="28"/>
          <w:lang w:val="en-US" w:eastAsia="zh-CN"/>
        </w:rPr>
        <w:t>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表2 财政拨款收支预算总表</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表2-1财政拨款支出预算表（部门经济分类科目）</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表3 一般公共预算支出预算表</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表3-1 一般公共预算基本支出预算表</w:t>
      </w:r>
      <w:r>
        <w:rPr>
          <w:rFonts w:ascii="仿宋" w:hAnsi="仿宋" w:eastAsia="仿宋"/>
          <w:sz w:val="28"/>
          <w:szCs w:val="28"/>
        </w:rPr>
        <w:tab/>
      </w:r>
      <w:r>
        <w:rPr>
          <w:rFonts w:hint="eastAsia"/>
          <w:sz w:val="28"/>
          <w:szCs w:val="28"/>
          <w:lang w:val="en-US" w:eastAsia="zh-CN"/>
        </w:rPr>
        <w:t>14</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表3-2一般公共预算项目支出预算表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表3-3 一般公共预算“三公”经费支出预算表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表4 政府性基金预算支出预算表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表4-1 政府性基金预算“三公”经费支出预算表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表5 国有资本经营预算支出预算表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表6 部门预算项目</w:t>
      </w:r>
      <w:r>
        <w:rPr>
          <w:rFonts w:hint="eastAsia"/>
          <w:sz w:val="28"/>
          <w:szCs w:val="28"/>
          <w:lang w:eastAsia="zh-CN"/>
        </w:rPr>
        <w:t>支出</w:t>
      </w:r>
      <w:r>
        <w:rPr>
          <w:rFonts w:hint="eastAsia" w:ascii="仿宋" w:hAnsi="仿宋" w:eastAsia="仿宋"/>
          <w:sz w:val="28"/>
          <w:szCs w:val="28"/>
        </w:rPr>
        <w:t>绩效目标表</w:t>
      </w:r>
      <w:r>
        <w:rPr>
          <w:rFonts w:ascii="仿宋" w:hAnsi="仿宋" w:eastAsia="仿宋"/>
          <w:sz w:val="28"/>
          <w:szCs w:val="28"/>
        </w:rPr>
        <w:tab/>
      </w:r>
      <w:r>
        <w:rPr>
          <w:rFonts w:hint="eastAsia"/>
          <w:sz w:val="28"/>
          <w:szCs w:val="28"/>
          <w:lang w:val="en-US" w:eastAsia="zh-CN"/>
        </w:rPr>
        <w:t>15</w:t>
      </w:r>
    </w:p>
    <w:p>
      <w:pPr>
        <w:pStyle w:val="5"/>
        <w:adjustRightInd w:val="0"/>
        <w:snapToGrid w:val="0"/>
        <w:spacing w:before="0" w:line="440" w:lineRule="exact"/>
        <w:ind w:firstLine="560"/>
        <w:jc w:val="left"/>
        <w:rPr>
          <w:rFonts w:hint="eastAsia"/>
          <w:sz w:val="28"/>
          <w:szCs w:val="28"/>
          <w:lang w:val="en-US" w:eastAsia="zh-CN"/>
        </w:rPr>
      </w:pPr>
      <w:r>
        <w:rPr>
          <w:rFonts w:hint="eastAsia" w:ascii="仿宋" w:hAnsi="仿宋" w:eastAsia="仿宋"/>
          <w:sz w:val="28"/>
          <w:szCs w:val="28"/>
        </w:rPr>
        <w:t>表7 部门整体支出绩效目标表</w:t>
      </w:r>
      <w:r>
        <w:rPr>
          <w:rFonts w:ascii="仿宋" w:hAnsi="仿宋" w:eastAsia="仿宋"/>
          <w:sz w:val="28"/>
          <w:szCs w:val="28"/>
        </w:rPr>
        <w:tab/>
      </w:r>
      <w:r>
        <w:rPr>
          <w:rFonts w:hint="eastAsia"/>
          <w:sz w:val="28"/>
          <w:szCs w:val="28"/>
          <w:lang w:val="en-US" w:eastAsia="zh-CN"/>
        </w:rPr>
        <w:t>15</w:t>
      </w:r>
    </w:p>
    <w:p>
      <w:pPr>
        <w:ind w:firstLine="560"/>
        <w:rPr>
          <w:rFonts w:hint="default"/>
          <w:lang w:val="en-US" w:eastAsia="zh-CN"/>
        </w:rPr>
      </w:pPr>
    </w:p>
    <w:p>
      <w:pPr>
        <w:spacing w:line="600" w:lineRule="exact"/>
        <w:ind w:firstLine="640" w:firstLineChars="200"/>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一、基本职能及主要工作</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eastAsia="zh-CN"/>
        </w:rPr>
        <w:t>市交通运输中心</w:t>
      </w:r>
      <w:r>
        <w:rPr>
          <w:rFonts w:hint="eastAsia" w:ascii="楷体" w:hAnsi="楷体" w:eastAsia="楷体"/>
          <w:b/>
          <w:sz w:val="32"/>
          <w:szCs w:val="32"/>
        </w:rPr>
        <w:t>职能简介</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宣传贯彻执行国家、省、市交通运输管理方针、政策、法律、法规；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2.承担全市道路、水路运输管理的辅助性工作，指导普通国省干线公路养护工作，承办交通战备相关工作；</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3.参与编制并负责组织开展全市公路、港口、航道等交通基础设施建设和养护计划；</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4.为全市交通运输行业定级、标准化建设和安全服务质量考核提供技术服务，配合交通运输主管部门调整和审查职责范围内道路、水路运输价格；</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5.承担交通运输行业行政审批、审验、备案事项的辅助性工作，承担交通运输从业人员资格申请、审核、考试等工作，参与船员培训机构的资质评审工作；</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6.指导渠江、嘉陵江内航道标志标牌的设置与管理工作，承担全市船舶（含渔船）检验工作；</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7.承担全市水路运输、城乡道路客货运输、城市公交、出租车和共享单车发展等事务性工作；</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8.承担市本级普通国省干线公路抢险恢复工作及水上应急事件救援救助、船舶打捞等应急工作；</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9.负责职责范围内的精神文明建设、行业统计、信用体系、安全生产、反恐防暴、信访维稳</w:t>
      </w:r>
      <w:r>
        <w:rPr>
          <w:rFonts w:hint="eastAsia" w:ascii="仿宋_GB2312" w:eastAsia="仿宋_GB2312"/>
          <w:sz w:val="32"/>
          <w:szCs w:val="32"/>
        </w:rPr>
        <w:t>和生态环境保护工作</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完成</w:t>
      </w:r>
      <w:r>
        <w:rPr>
          <w:rFonts w:hint="eastAsia" w:ascii="仿宋_GB2312" w:eastAsia="仿宋_GB2312"/>
          <w:sz w:val="32"/>
          <w:szCs w:val="32"/>
        </w:rPr>
        <w:t>上级交办的其</w:t>
      </w:r>
      <w:r>
        <w:rPr>
          <w:rFonts w:hint="eastAsia" w:ascii="仿宋_GB2312" w:eastAsia="仿宋_GB2312"/>
          <w:sz w:val="32"/>
          <w:szCs w:val="32"/>
          <w:lang w:eastAsia="zh-CN"/>
        </w:rPr>
        <w:t>他</w:t>
      </w:r>
      <w:r>
        <w:rPr>
          <w:rFonts w:hint="eastAsia" w:ascii="仿宋_GB2312" w:eastAsia="仿宋_GB2312"/>
          <w:sz w:val="32"/>
          <w:szCs w:val="32"/>
        </w:rPr>
        <w:t>工作。</w:t>
      </w:r>
    </w:p>
    <w:p>
      <w:pPr>
        <w:widowControl/>
        <w:spacing w:line="590" w:lineRule="exact"/>
        <w:ind w:firstLine="642" w:firstLineChars="200"/>
        <w:rPr>
          <w:rFonts w:hint="default" w:ascii="Times New Roman" w:hAnsi="Times New Roman" w:eastAsia="方正仿宋_GBK" w:cs="Times New Roman"/>
          <w:sz w:val="33"/>
          <w:szCs w:val="33"/>
          <w:lang w:val="en-US" w:eastAsia="zh-CN"/>
        </w:rPr>
      </w:pPr>
      <w:r>
        <w:rPr>
          <w:rFonts w:hint="eastAsia" w:ascii="楷体" w:hAnsi="楷体" w:eastAsia="楷体"/>
          <w:b/>
          <w:sz w:val="32"/>
          <w:szCs w:val="32"/>
        </w:rPr>
        <w:t>（二）</w:t>
      </w:r>
      <w:r>
        <w:rPr>
          <w:rFonts w:hint="eastAsia" w:ascii="楷体" w:hAnsi="楷体" w:eastAsia="楷体"/>
          <w:b/>
          <w:sz w:val="32"/>
          <w:szCs w:val="32"/>
          <w:lang w:eastAsia="zh-CN"/>
        </w:rPr>
        <w:t>市交通运输中心</w:t>
      </w:r>
      <w:r>
        <w:rPr>
          <w:rFonts w:hint="eastAsia" w:ascii="楷体" w:hAnsi="楷体" w:eastAsia="楷体"/>
          <w:b/>
          <w:sz w:val="32"/>
          <w:szCs w:val="32"/>
        </w:rPr>
        <w:t>202</w:t>
      </w:r>
      <w:r>
        <w:rPr>
          <w:rFonts w:hint="eastAsia" w:ascii="楷体" w:hAnsi="楷体" w:eastAsia="楷体"/>
          <w:b/>
          <w:sz w:val="32"/>
          <w:szCs w:val="32"/>
          <w:lang w:val="en-US" w:eastAsia="zh-CN"/>
        </w:rPr>
        <w:t>3</w:t>
      </w:r>
      <w:r>
        <w:rPr>
          <w:rFonts w:hint="eastAsia" w:ascii="楷体" w:hAnsi="楷体" w:eastAsia="楷体"/>
          <w:b/>
          <w:sz w:val="32"/>
          <w:szCs w:val="32"/>
        </w:rPr>
        <w:t>年重点工作</w:t>
      </w:r>
      <w:r>
        <w:rPr>
          <w:rFonts w:hint="eastAsia" w:ascii="仿宋_GB2312" w:eastAsia="仿宋_GB2312"/>
          <w:sz w:val="32"/>
          <w:szCs w:val="32"/>
        </w:rPr>
        <w:br w:type="textWrapping"/>
      </w:r>
      <w:r>
        <w:rPr>
          <w:rFonts w:hint="eastAsia" w:ascii="仿宋_GB2312" w:eastAsia="仿宋_GB2312"/>
          <w:sz w:val="32"/>
          <w:szCs w:val="32"/>
          <w:highlight w:val="none"/>
        </w:rPr>
        <w:t>　</w:t>
      </w:r>
      <w:r>
        <w:rPr>
          <w:rFonts w:hint="eastAsia" w:ascii="仿宋_GB2312" w:eastAsia="仿宋_GB2312"/>
          <w:sz w:val="32"/>
          <w:szCs w:val="32"/>
        </w:rPr>
        <w:t>　</w:t>
      </w:r>
      <w:r>
        <w:rPr>
          <w:rFonts w:hint="eastAsia" w:ascii="Times New Roman" w:hAnsi="Times New Roman" w:eastAsia="方正楷体_GBK" w:cs="Times New Roman"/>
          <w:b w:val="0"/>
          <w:bCs w:val="0"/>
          <w:sz w:val="33"/>
          <w:szCs w:val="33"/>
          <w:lang w:val="en-US" w:eastAsia="zh-CN"/>
        </w:rPr>
        <w:t>1.</w:t>
      </w:r>
      <w:r>
        <w:rPr>
          <w:rFonts w:hint="default" w:ascii="Times New Roman" w:hAnsi="Times New Roman" w:eastAsia="方正楷体_GBK" w:cs="Times New Roman"/>
          <w:b w:val="0"/>
          <w:bCs w:val="0"/>
          <w:sz w:val="33"/>
          <w:szCs w:val="33"/>
          <w:lang w:val="en-US" w:eastAsia="zh-CN"/>
        </w:rPr>
        <w:t>抓好党的二十大精神学习宣传贯彻。</w:t>
      </w:r>
      <w:r>
        <w:rPr>
          <w:rFonts w:hint="default" w:ascii="Times New Roman" w:hAnsi="Times New Roman" w:eastAsia="方正仿宋_GBK" w:cs="Times New Roman"/>
          <w:sz w:val="33"/>
          <w:szCs w:val="33"/>
          <w:lang w:val="en-US" w:eastAsia="zh-CN"/>
        </w:rPr>
        <w:t>把学习贯彻党的二十大精神作为首要政治任务，坚持在全面学习、全面把握、全面落实上下功夫，与学习贯彻省委十二届二次全会精神结合起来，与推动交通运输发展结合起来，切实把焕发出的政治热情转化为推动交通运输事业发展实际行动，切实强化责任意识、使命担当，抓好年度重点任务落实。</w:t>
      </w:r>
    </w:p>
    <w:p>
      <w:pPr>
        <w:widowControl/>
        <w:spacing w:line="590" w:lineRule="exact"/>
        <w:ind w:firstLine="660" w:firstLineChars="200"/>
        <w:rPr>
          <w:rFonts w:hint="default" w:ascii="Times New Roman" w:hAnsi="Times New Roman" w:eastAsia="方正仿宋_GBK" w:cs="Times New Roman"/>
          <w:sz w:val="33"/>
          <w:szCs w:val="33"/>
          <w:lang w:val="en-US" w:eastAsia="zh-CN"/>
        </w:rPr>
      </w:pPr>
      <w:r>
        <w:rPr>
          <w:rFonts w:hint="eastAsia" w:ascii="Times New Roman" w:hAnsi="Times New Roman" w:eastAsia="方正楷体_GBK" w:cs="Times New Roman"/>
          <w:sz w:val="33"/>
          <w:szCs w:val="33"/>
          <w:lang w:val="en-US" w:eastAsia="zh-CN"/>
        </w:rPr>
        <w:t>2.</w:t>
      </w:r>
      <w:r>
        <w:rPr>
          <w:rFonts w:hint="default" w:ascii="Times New Roman" w:hAnsi="Times New Roman" w:eastAsia="方正楷体_GBK" w:cs="Times New Roman"/>
          <w:sz w:val="33"/>
          <w:szCs w:val="33"/>
          <w:lang w:val="en-US" w:eastAsia="zh-CN"/>
        </w:rPr>
        <w:t>持续提升干线公路养护水平。</w:t>
      </w:r>
      <w:r>
        <w:rPr>
          <w:rFonts w:hint="default" w:ascii="Times New Roman" w:hAnsi="Times New Roman" w:eastAsia="方正仿宋_GBK" w:cs="Times New Roman"/>
          <w:b w:val="0"/>
          <w:bCs w:val="0"/>
          <w:sz w:val="33"/>
          <w:szCs w:val="33"/>
          <w:lang w:val="en-US" w:eastAsia="zh-CN"/>
        </w:rPr>
        <w:t>一是以向上争取项目为核心努力提升路况水平，实施大中修工程是提升路况水平最有效的途径，继续积极向上争取大中修项目。二是以迎接部评、省检为重点提升养护管理水平。三是以普通国省干线公路基础设施运行监测感知类设施设备建设、智慧交通建设为契机努力提升路网监测水平，</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十四五</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期间全市普通国省干线公路需新建连续式交调站点14个，安装视频监测设备13段（或采购中高位视频监测服务5段），市政府智慧交通建设将实时路况纳入交通运行监测可视化建设内容，下一步将积极主动衔接厅运调中心，跟进项目进度，确保按时完成任务。四是以公路养护和应急保通中心建设为抓手努力提升公路应急抢通保通水</w:t>
      </w:r>
      <w:r>
        <w:rPr>
          <w:rFonts w:hint="default" w:ascii="Times New Roman" w:hAnsi="Times New Roman" w:eastAsia="方正仿宋_GBK" w:cs="Times New Roman"/>
          <w:sz w:val="33"/>
          <w:szCs w:val="33"/>
          <w:lang w:val="en-US" w:eastAsia="zh-CN"/>
        </w:rPr>
        <w:t>平，重点将督促华蓥市、武胜县、邻水县加快机养中心建设，同时积极推行大道班制度，在国省道升级改造过程中布局若干综合养护站（大道班），逐步改善现有道班</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点多线短</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的状况，并作为公路抢通保通机具、物资存储点，提升快速响应的能力。</w:t>
      </w:r>
    </w:p>
    <w:p>
      <w:pPr>
        <w:widowControl/>
        <w:spacing w:line="590" w:lineRule="exact"/>
        <w:ind w:firstLine="660" w:firstLineChars="200"/>
        <w:rPr>
          <w:rFonts w:hint="default" w:ascii="Times New Roman" w:hAnsi="Times New Roman" w:eastAsia="方正仿宋_GBK" w:cs="Times New Roman"/>
          <w:sz w:val="33"/>
          <w:szCs w:val="33"/>
          <w:lang w:val="en-US" w:eastAsia="zh-CN"/>
        </w:rPr>
      </w:pPr>
      <w:r>
        <w:rPr>
          <w:rFonts w:hint="eastAsia"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val="en-US" w:eastAsia="zh-CN"/>
        </w:rPr>
        <w:t>持续提升道路运输服务品质。</w:t>
      </w:r>
      <w:r>
        <w:rPr>
          <w:rFonts w:hint="default" w:ascii="Times New Roman" w:hAnsi="Times New Roman" w:eastAsia="方正仿宋_GBK" w:cs="Times New Roman"/>
          <w:b w:val="0"/>
          <w:bCs w:val="0"/>
          <w:sz w:val="33"/>
          <w:szCs w:val="33"/>
          <w:lang w:val="en-US" w:eastAsia="zh-CN"/>
        </w:rPr>
        <w:t>一是提高政务服务水平。简化流程，明确办理人员职责分工，实行限时办结制和责任追究制，优化营商环境，持续深化</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放管服</w:t>
      </w:r>
      <w:r>
        <w:rPr>
          <w:rFonts w:hint="eastAsia"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lang w:val="en-US" w:eastAsia="zh-CN"/>
        </w:rPr>
        <w:t>改革。二是发展运输计划。推动定制客运和定制公交发展，全市计划发展定制客运5条，同时在主城区开展定制公交试点工作；加快渝广地区道路运输发展，计划开行岳池裕民至合川涞滩古镇跨省农村客运和华蓥溪口至合川三汇、武胜乐善至合川钱塘等2条跨省公交线路。三是服务乡</w:t>
      </w:r>
      <w:r>
        <w:rPr>
          <w:rFonts w:hint="default" w:ascii="Times New Roman" w:hAnsi="Times New Roman" w:eastAsia="方正仿宋_GBK" w:cs="Times New Roman"/>
          <w:sz w:val="33"/>
          <w:szCs w:val="33"/>
          <w:lang w:val="en-US" w:eastAsia="zh-CN"/>
        </w:rPr>
        <w:t>村振兴，深入实施</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金通工程</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交通强国建设试点，继续推进</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金通工程</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样板县创建工作；提升乡村运输安全营运水平，督促各县市区实现乡村客运车辆主动安全智能防控系统全覆盖安装。</w:t>
      </w:r>
    </w:p>
    <w:p>
      <w:pPr>
        <w:widowControl/>
        <w:spacing w:line="590" w:lineRule="exact"/>
        <w:ind w:firstLine="660" w:firstLineChars="200"/>
        <w:rPr>
          <w:rFonts w:hint="default" w:ascii="Times New Roman" w:hAnsi="Times New Roman" w:eastAsia="方正仿宋_GBK" w:cs="Times New Roman"/>
          <w:color w:val="auto"/>
          <w:sz w:val="33"/>
          <w:szCs w:val="33"/>
          <w:lang w:val="en-US" w:eastAsia="zh-CN"/>
        </w:rPr>
      </w:pPr>
      <w:r>
        <w:rPr>
          <w:rFonts w:hint="eastAsia" w:ascii="Times New Roman" w:hAnsi="Times New Roman" w:eastAsia="方正楷体_GBK" w:cs="Times New Roman"/>
          <w:sz w:val="33"/>
          <w:szCs w:val="33"/>
          <w:lang w:val="en-US" w:eastAsia="zh-CN"/>
        </w:rPr>
        <w:t>4.</w:t>
      </w:r>
      <w:r>
        <w:rPr>
          <w:rFonts w:hint="default" w:ascii="Times New Roman" w:hAnsi="Times New Roman" w:eastAsia="方正楷体_GBK" w:cs="Times New Roman"/>
          <w:sz w:val="33"/>
          <w:szCs w:val="33"/>
          <w:lang w:val="en-US" w:eastAsia="zh-CN"/>
        </w:rPr>
        <w:t>持续做好安全生产工作。</w:t>
      </w:r>
      <w:r>
        <w:rPr>
          <w:rFonts w:hint="default" w:ascii="Times New Roman" w:hAnsi="Times New Roman" w:eastAsia="方正仿宋_GBK" w:cs="Times New Roman"/>
          <w:sz w:val="33"/>
          <w:szCs w:val="33"/>
          <w:lang w:val="en-US" w:eastAsia="zh-CN"/>
        </w:rPr>
        <w:t>深入贯彻落实国务院安全生产15条硬措施及省政府42条细化举措</w:t>
      </w:r>
      <w:r>
        <w:rPr>
          <w:rFonts w:hint="default" w:ascii="Times New Roman" w:hAnsi="Times New Roman" w:eastAsia="方正仿宋_GBK" w:cs="Times New Roman"/>
          <w:sz w:val="33"/>
        </w:rPr>
        <w:t>，守好安全生产底线。</w:t>
      </w:r>
      <w:r>
        <w:rPr>
          <w:rFonts w:hint="default" w:ascii="Times New Roman" w:hAnsi="Times New Roman" w:eastAsia="方正仿宋_GBK" w:cs="Times New Roman"/>
          <w:color w:val="auto"/>
          <w:sz w:val="33"/>
          <w:szCs w:val="33"/>
          <w:lang w:val="en-US" w:eastAsia="zh-CN"/>
        </w:rPr>
        <w:t>常态化开展国省道路况巡查，开展汛期安全隐患大排查，汛期隐患复查，抓好普通国省道防汛、防冰冻应急保通工作，加强国省道三、四、五类病危桥复核复查工作。</w:t>
      </w:r>
    </w:p>
    <w:p>
      <w:pPr>
        <w:widowControl/>
        <w:spacing w:line="590" w:lineRule="exact"/>
        <w:ind w:firstLine="660" w:firstLineChars="200"/>
        <w:rPr>
          <w:rFonts w:ascii="楷体" w:hAnsi="楷体" w:eastAsia="楷体"/>
          <w:b/>
          <w:color w:val="FF0000"/>
          <w:sz w:val="28"/>
          <w:szCs w:val="32"/>
        </w:rPr>
      </w:pPr>
      <w:r>
        <w:rPr>
          <w:rFonts w:hint="eastAsia" w:ascii="Times New Roman" w:hAnsi="Times New Roman" w:eastAsia="方正楷体_GBK" w:cs="Times New Roman"/>
          <w:sz w:val="33"/>
          <w:szCs w:val="33"/>
          <w:lang w:val="en-US" w:eastAsia="zh-CN"/>
        </w:rPr>
        <w:t>5.</w:t>
      </w:r>
      <w:r>
        <w:rPr>
          <w:rFonts w:hint="default" w:ascii="Times New Roman" w:hAnsi="Times New Roman" w:eastAsia="方正楷体_GBK" w:cs="Times New Roman"/>
          <w:sz w:val="33"/>
          <w:szCs w:val="33"/>
          <w:lang w:val="en-US" w:eastAsia="zh-CN"/>
        </w:rPr>
        <w:t>持续加强自身建设。</w:t>
      </w:r>
      <w:r>
        <w:rPr>
          <w:rFonts w:hint="default" w:ascii="Times New Roman" w:hAnsi="Times New Roman" w:eastAsia="方正仿宋_GBK" w:cs="Times New Roman"/>
          <w:sz w:val="33"/>
          <w:szCs w:val="33"/>
          <w:lang w:val="en-US" w:eastAsia="zh-CN"/>
        </w:rPr>
        <w:t>加强党的组织阵地建设，以能力素质提升为引领，加大党员干部教育培训力度，深化廉政风险防控，加强行风政风、精神文明等建设；依职能统筹抓好疫情防控、乡村振兴、双复、环保、综治、信访、扫黑除恶等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二、</w:t>
      </w:r>
      <w:r>
        <w:rPr>
          <w:rFonts w:hint="eastAsia" w:ascii="黑体" w:hAnsi="黑体" w:eastAsia="黑体"/>
          <w:sz w:val="32"/>
          <w:szCs w:val="32"/>
          <w:lang w:eastAsia="zh-CN"/>
        </w:rPr>
        <w:t>部门预算单位</w:t>
      </w:r>
      <w:r>
        <w:rPr>
          <w:rFonts w:hint="eastAsia" w:ascii="黑体" w:hAnsi="黑体" w:eastAsia="黑体"/>
          <w:sz w:val="32"/>
          <w:szCs w:val="32"/>
        </w:rPr>
        <w:t>构成情况</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市</w:t>
      </w:r>
      <w:r>
        <w:rPr>
          <w:rFonts w:hint="eastAsia" w:ascii="仿宋_GB2312" w:eastAsia="仿宋_GB2312"/>
          <w:sz w:val="32"/>
          <w:szCs w:val="32"/>
          <w:lang w:eastAsia="zh-CN"/>
        </w:rPr>
        <w:t>交通运输服务中心</w:t>
      </w:r>
      <w:r>
        <w:rPr>
          <w:rFonts w:hint="eastAsia" w:ascii="仿宋_GB2312" w:eastAsia="仿宋_GB2312"/>
          <w:sz w:val="32"/>
          <w:szCs w:val="32"/>
        </w:rPr>
        <w:t>为广安市交通运输局</w:t>
      </w:r>
      <w:r>
        <w:rPr>
          <w:rFonts w:hint="eastAsia" w:ascii="仿宋_GB2312" w:eastAsia="仿宋_GB2312"/>
          <w:sz w:val="32"/>
          <w:szCs w:val="32"/>
          <w:lang w:eastAsia="zh-CN"/>
        </w:rPr>
        <w:t>管理</w:t>
      </w:r>
      <w:r>
        <w:rPr>
          <w:rFonts w:hint="eastAsia" w:ascii="仿宋_GB2312" w:eastAsia="仿宋_GB2312"/>
          <w:sz w:val="32"/>
          <w:szCs w:val="32"/>
        </w:rPr>
        <w:t>的参照公务员法管理的事业单位</w:t>
      </w:r>
      <w:r>
        <w:rPr>
          <w:rFonts w:hint="eastAsia" w:ascii="仿宋_GB2312" w:eastAsia="仿宋_GB2312"/>
          <w:sz w:val="32"/>
          <w:szCs w:val="32"/>
          <w:lang w:eastAsia="zh-CN"/>
        </w:rPr>
        <w:t>，是独立预算单位。市交通运输服务中心</w:t>
      </w:r>
      <w:r>
        <w:rPr>
          <w:rFonts w:hint="default" w:ascii="Times New Roman" w:hAnsi="Times New Roman" w:eastAsia="仿宋_GB2312" w:cs="Times New Roman"/>
          <w:sz w:val="32"/>
          <w:highlight w:val="none"/>
        </w:rPr>
        <w:t>下属参照公务员法管理的事业单位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，为市交通运输服务中心</w:t>
      </w:r>
      <w:r>
        <w:rPr>
          <w:rFonts w:hint="default" w:ascii="Times New Roman" w:hAnsi="Times New Roman" w:eastAsia="仿宋_GB2312" w:cs="Times New Roman"/>
          <w:sz w:val="32"/>
          <w:highlight w:val="none"/>
          <w:lang w:eastAsia="zh-CN"/>
        </w:rPr>
        <w:t>机关</w:t>
      </w:r>
      <w:r>
        <w:rPr>
          <w:rFonts w:hint="eastAsia" w:ascii="仿宋_GB2312" w:eastAsia="仿宋_GB2312"/>
          <w:sz w:val="32"/>
          <w:szCs w:val="32"/>
          <w:lang w:eastAsia="zh-CN"/>
        </w:rPr>
        <w:t>。</w:t>
      </w:r>
      <w:r>
        <w:rPr>
          <w:rFonts w:hint="eastAsia" w:ascii="仿宋_GB2312" w:eastAsia="仿宋_GB2312"/>
          <w:sz w:val="32"/>
          <w:szCs w:val="32"/>
          <w:lang w:val="en-US" w:eastAsia="zh-CN"/>
        </w:rPr>
        <w:t>但是</w:t>
      </w:r>
      <w:r>
        <w:rPr>
          <w:rFonts w:hint="eastAsia" w:ascii="仿宋_GB2312" w:eastAsia="仿宋_GB2312"/>
          <w:sz w:val="32"/>
          <w:szCs w:val="32"/>
          <w:lang w:eastAsia="zh-CN"/>
        </w:rPr>
        <w:t>涉及预算的单位还包括广安市广安航道管理处、广安市武胜航道管理处、广安市凉滩船闸管理处、广安市四九滩船闸管理处、广安市广安航道工程处、广安市航务修理所</w:t>
      </w:r>
      <w:r>
        <w:rPr>
          <w:rFonts w:hint="eastAsia" w:ascii="仿宋_GB2312" w:eastAsia="仿宋_GB2312"/>
          <w:sz w:val="32"/>
          <w:szCs w:val="32"/>
          <w:lang w:val="en-US" w:eastAsia="zh-CN"/>
        </w:rPr>
        <w:t>6个事业单位，6个事业单位不是独立预算单位，所有人员和业务经费与市交通运输服务中心合并预算</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市交通运输服务中心内设科室</w:t>
      </w:r>
      <w:r>
        <w:rPr>
          <w:rFonts w:hint="eastAsia" w:ascii="仿宋_GB2312" w:eastAsia="仿宋_GB2312"/>
          <w:sz w:val="32"/>
          <w:szCs w:val="32"/>
          <w:lang w:val="en-US" w:eastAsia="zh-CN"/>
        </w:rPr>
        <w:t>7</w:t>
      </w:r>
      <w:r>
        <w:rPr>
          <w:rFonts w:hint="eastAsia" w:ascii="仿宋_GB2312" w:eastAsia="仿宋_GB2312"/>
          <w:sz w:val="32"/>
          <w:szCs w:val="32"/>
          <w:lang w:eastAsia="zh-CN"/>
        </w:rPr>
        <w:t>个，包括办公室、人事纪检监察科、财务科、运输科、工程养护科、从业人员管理科、航道港口船舶科。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三、收支预算情况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rPr>
        <w:t>按照综合预算的原则，</w:t>
      </w:r>
      <w:r>
        <w:rPr>
          <w:rFonts w:hint="eastAsia" w:ascii="仿宋_GB2312" w:eastAsia="仿宋_GB2312"/>
          <w:sz w:val="32"/>
          <w:szCs w:val="32"/>
          <w:lang w:eastAsia="zh-CN"/>
        </w:rPr>
        <w:t>广安市交通运输服务中心</w:t>
      </w:r>
      <w:r>
        <w:rPr>
          <w:rFonts w:hint="eastAsia" w:ascii="仿宋_GB2312" w:eastAsia="仿宋_GB2312"/>
          <w:sz w:val="32"/>
          <w:szCs w:val="32"/>
        </w:rPr>
        <w:t>所有收入和支出均纳入部门预算管理。</w:t>
      </w:r>
      <w:r>
        <w:rPr>
          <w:rFonts w:hint="default" w:ascii="Times New Roman" w:hAnsi="Times New Roman" w:eastAsia="仿宋_GB2312" w:cs="Times New Roman"/>
          <w:sz w:val="32"/>
          <w:szCs w:val="32"/>
          <w:highlight w:val="none"/>
        </w:rPr>
        <w:t>收入包括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一般公共预算拨款收入</w:t>
      </w:r>
      <w:r>
        <w:rPr>
          <w:rFonts w:hint="eastAsia" w:ascii="仿宋_GB2312" w:eastAsia="仿宋_GB2312"/>
          <w:sz w:val="32"/>
          <w:szCs w:val="32"/>
          <w:lang w:val="en-US" w:eastAsia="zh-CN"/>
        </w:rPr>
        <w:t>2315.34万元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支出包括</w:t>
      </w:r>
      <w:r>
        <w:rPr>
          <w:rFonts w:hint="eastAsia" w:ascii="Times New Roman" w:hAnsi="Times New Roman" w:eastAsia="仿宋_GB2312" w:cs="Times New Roman"/>
          <w:sz w:val="32"/>
          <w:szCs w:val="32"/>
          <w:highlight w:val="none"/>
          <w:lang w:eastAsia="zh-CN"/>
        </w:rPr>
        <w:t>：</w:t>
      </w:r>
      <w:r>
        <w:rPr>
          <w:rFonts w:hint="eastAsia" w:ascii="仿宋_GB2312" w:eastAsia="仿宋_GB2312"/>
          <w:sz w:val="32"/>
          <w:szCs w:val="32"/>
        </w:rPr>
        <w:t>社会保障和就业支出</w:t>
      </w:r>
      <w:r>
        <w:rPr>
          <w:rFonts w:hint="eastAsia" w:ascii="仿宋_GB2312" w:eastAsia="仿宋_GB2312"/>
          <w:sz w:val="32"/>
          <w:szCs w:val="32"/>
          <w:lang w:val="en-US" w:eastAsia="zh-CN"/>
        </w:rPr>
        <w:t>223.80</w:t>
      </w:r>
      <w:r>
        <w:rPr>
          <w:rFonts w:hint="eastAsia" w:ascii="仿宋_GB2312" w:eastAsia="仿宋_GB2312"/>
          <w:sz w:val="32"/>
          <w:szCs w:val="32"/>
        </w:rPr>
        <w:t>万元，卫生健康支出</w:t>
      </w:r>
      <w:r>
        <w:rPr>
          <w:rFonts w:hint="eastAsia" w:ascii="仿宋_GB2312" w:eastAsia="仿宋_GB2312"/>
          <w:sz w:val="32"/>
          <w:szCs w:val="32"/>
          <w:lang w:val="en-US" w:eastAsia="zh-CN"/>
        </w:rPr>
        <w:t>93.55万元，交通运输支出1997.99万元</w:t>
      </w:r>
      <w:r>
        <w:rPr>
          <w:rFonts w:hint="eastAsia" w:ascii="Times New Roman" w:hAnsi="Times New Roman" w:eastAsia="仿宋_GB2312" w:cs="Times New Roman"/>
          <w:sz w:val="32"/>
          <w:szCs w:val="32"/>
          <w:highlight w:val="none"/>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年收支总预算</w:t>
      </w:r>
      <w:r>
        <w:rPr>
          <w:rFonts w:hint="eastAsia" w:ascii="仿宋_GB2312" w:eastAsia="仿宋_GB2312"/>
          <w:sz w:val="32"/>
          <w:szCs w:val="32"/>
          <w:lang w:val="en-US" w:eastAsia="zh-CN"/>
        </w:rPr>
        <w:t>2315.34万元</w:t>
      </w:r>
      <w:r>
        <w:rPr>
          <w:rFonts w:hint="eastAsia" w:ascii="仿宋_GB2312" w:eastAsia="仿宋_GB2312"/>
          <w:sz w:val="32"/>
          <w:szCs w:val="32"/>
          <w:lang w:eastAsia="zh-CN"/>
        </w:rPr>
        <w:t>，</w:t>
      </w:r>
      <w:r>
        <w:rPr>
          <w:rFonts w:hint="eastAsia" w:ascii="仿宋_GB2312" w:eastAsia="仿宋_GB2312"/>
          <w:sz w:val="32"/>
          <w:szCs w:val="32"/>
          <w:lang w:val="en-US" w:eastAsia="zh-CN"/>
        </w:rPr>
        <w:t>比2022年预算收支总额增加了570.29万元，主要原因是一是基础绩效纳入年初预算管理，二是保险缴费基数提高，人员经费中保险费预算增加。</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（一）收入预算情况</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年收入预算</w:t>
      </w:r>
      <w:r>
        <w:rPr>
          <w:rFonts w:hint="eastAsia" w:ascii="仿宋_GB2312" w:eastAsia="仿宋_GB2312"/>
          <w:sz w:val="32"/>
          <w:szCs w:val="32"/>
          <w:lang w:val="en-US" w:eastAsia="zh-CN"/>
        </w:rPr>
        <w:t>2315.34</w:t>
      </w:r>
      <w:r>
        <w:rPr>
          <w:rFonts w:hint="eastAsia" w:ascii="仿宋_GB2312" w:eastAsia="仿宋_GB2312"/>
          <w:sz w:val="32"/>
          <w:szCs w:val="32"/>
        </w:rPr>
        <w:t>万元，其中：上年结转</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%；一般公共预算拨款收入</w:t>
      </w:r>
      <w:r>
        <w:rPr>
          <w:rFonts w:hint="eastAsia" w:ascii="仿宋_GB2312" w:eastAsia="仿宋_GB2312"/>
          <w:sz w:val="32"/>
          <w:szCs w:val="32"/>
          <w:lang w:val="en-US" w:eastAsia="zh-CN"/>
        </w:rPr>
        <w:t>2315.34</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（二）支出预算情况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年支出预算</w:t>
      </w:r>
      <w:r>
        <w:rPr>
          <w:rFonts w:hint="eastAsia" w:ascii="仿宋_GB2312" w:eastAsia="仿宋_GB2312"/>
          <w:sz w:val="32"/>
          <w:szCs w:val="32"/>
          <w:lang w:val="en-US" w:eastAsia="zh-CN"/>
        </w:rPr>
        <w:t>2315.34</w:t>
      </w:r>
      <w:r>
        <w:rPr>
          <w:rFonts w:hint="eastAsia" w:ascii="仿宋_GB2312" w:eastAsia="仿宋_GB2312"/>
          <w:sz w:val="32"/>
          <w:szCs w:val="32"/>
        </w:rPr>
        <w:t>万元，其中：基本支出</w:t>
      </w:r>
      <w:r>
        <w:rPr>
          <w:rFonts w:hint="eastAsia" w:ascii="仿宋_GB2312" w:eastAsia="仿宋_GB2312"/>
          <w:sz w:val="32"/>
          <w:szCs w:val="32"/>
          <w:lang w:val="en-US" w:eastAsia="zh-CN"/>
        </w:rPr>
        <w:t>2089.34</w:t>
      </w:r>
      <w:r>
        <w:rPr>
          <w:rFonts w:hint="eastAsia" w:ascii="仿宋_GB2312" w:eastAsia="仿宋_GB2312"/>
          <w:sz w:val="32"/>
          <w:szCs w:val="32"/>
        </w:rPr>
        <w:t>万元，占</w:t>
      </w:r>
      <w:r>
        <w:rPr>
          <w:rFonts w:hint="eastAsia" w:ascii="仿宋_GB2312" w:eastAsia="仿宋_GB2312"/>
          <w:sz w:val="32"/>
          <w:szCs w:val="32"/>
          <w:lang w:val="en-US" w:eastAsia="zh-CN"/>
        </w:rPr>
        <w:t>90.24</w:t>
      </w:r>
      <w:r>
        <w:rPr>
          <w:rFonts w:hint="eastAsia" w:ascii="仿宋_GB2312" w:eastAsia="仿宋_GB2312"/>
          <w:sz w:val="32"/>
          <w:szCs w:val="32"/>
        </w:rPr>
        <w:t>%；项目支出</w:t>
      </w:r>
      <w:r>
        <w:rPr>
          <w:rFonts w:hint="eastAsia" w:ascii="仿宋_GB2312" w:eastAsia="仿宋_GB2312"/>
          <w:sz w:val="32"/>
          <w:szCs w:val="32"/>
          <w:lang w:val="en-US" w:eastAsia="zh-CN"/>
        </w:rPr>
        <w:t>226.00</w:t>
      </w:r>
      <w:r>
        <w:rPr>
          <w:rFonts w:hint="eastAsia" w:ascii="仿宋_GB2312" w:eastAsia="仿宋_GB2312"/>
          <w:sz w:val="32"/>
          <w:szCs w:val="32"/>
        </w:rPr>
        <w:t>万元，占</w:t>
      </w:r>
      <w:r>
        <w:rPr>
          <w:rFonts w:hint="eastAsia" w:ascii="仿宋_GB2312" w:eastAsia="仿宋_GB2312"/>
          <w:sz w:val="32"/>
          <w:szCs w:val="32"/>
          <w:lang w:val="en-US" w:eastAsia="zh-CN"/>
        </w:rPr>
        <w:t>9.76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四、财政拨款收支预算情况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2315.34</w:t>
      </w:r>
      <w:r>
        <w:rPr>
          <w:rFonts w:hint="eastAsia" w:ascii="仿宋_GB2312" w:eastAsia="仿宋_GB2312"/>
          <w:sz w:val="32"/>
          <w:szCs w:val="32"/>
          <w:lang w:eastAsia="zh-CN"/>
        </w:rPr>
        <w:t>万元，</w:t>
      </w:r>
      <w:r>
        <w:rPr>
          <w:rFonts w:hint="eastAsia" w:ascii="仿宋_GB2312" w:eastAsia="仿宋_GB2312"/>
          <w:sz w:val="32"/>
          <w:szCs w:val="32"/>
          <w:lang w:val="en-US" w:eastAsia="zh-CN"/>
        </w:rPr>
        <w:t>比2022年财政拨款收支总预算1745.05万元增加了570.29万元，主要原因是一是基础绩效纳入年初预算管理，二是保险缴费基数提高，人员经费中保险费预算增加。</w:t>
      </w:r>
    </w:p>
    <w:p>
      <w:pPr>
        <w:spacing w:line="600" w:lineRule="exact"/>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收入包括：本年一般公共预算拨款收入</w:t>
      </w:r>
      <w:r>
        <w:rPr>
          <w:rFonts w:hint="eastAsia" w:ascii="仿宋_GB2312" w:eastAsia="仿宋_GB2312"/>
          <w:sz w:val="32"/>
          <w:szCs w:val="32"/>
          <w:lang w:val="en-US" w:eastAsia="zh-CN"/>
        </w:rPr>
        <w:t>2315.34</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支出包括：社会保障和就业支出</w:t>
      </w:r>
      <w:r>
        <w:rPr>
          <w:rFonts w:hint="eastAsia" w:ascii="仿宋_GB2312" w:eastAsia="仿宋_GB2312"/>
          <w:sz w:val="32"/>
          <w:szCs w:val="32"/>
          <w:lang w:val="en-US" w:eastAsia="zh-CN"/>
        </w:rPr>
        <w:t>223.80</w:t>
      </w:r>
      <w:r>
        <w:rPr>
          <w:rFonts w:hint="eastAsia" w:ascii="仿宋_GB2312" w:eastAsia="仿宋_GB2312"/>
          <w:sz w:val="32"/>
          <w:szCs w:val="32"/>
        </w:rPr>
        <w:t>万元，卫生健康支出</w:t>
      </w:r>
      <w:r>
        <w:rPr>
          <w:rFonts w:hint="eastAsia" w:ascii="仿宋_GB2312" w:eastAsia="仿宋_GB2312"/>
          <w:sz w:val="32"/>
          <w:szCs w:val="32"/>
          <w:lang w:val="en-US" w:eastAsia="zh-CN"/>
        </w:rPr>
        <w:t>93.55万元，交通运输支出1997.99万元</w:t>
      </w:r>
      <w:r>
        <w:rPr>
          <w:rFonts w:hint="eastAsia" w:ascii="仿宋_GB2312" w:eastAsia="仿宋_GB2312"/>
          <w:sz w:val="32"/>
          <w:szCs w:val="32"/>
        </w:rPr>
        <w:t>。</w:t>
      </w:r>
    </w:p>
    <w:p>
      <w:pPr>
        <w:spacing w:line="600" w:lineRule="exact"/>
        <w:ind w:firstLine="640" w:firstLineChars="200"/>
        <w:rPr>
          <w:rFonts w:ascii="楷体" w:hAnsi="楷体" w:eastAsia="楷体"/>
          <w:b/>
          <w:sz w:val="32"/>
          <w:szCs w:val="32"/>
        </w:rPr>
      </w:pPr>
      <w:r>
        <w:rPr>
          <w:rFonts w:hint="eastAsia" w:ascii="黑体" w:hAnsi="黑体" w:eastAsia="黑体"/>
          <w:sz w:val="32"/>
          <w:szCs w:val="32"/>
        </w:rPr>
        <w:t>五、一般公共预算当年财政拨款情况</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（一）一般公共预算当年财政拨款规模变化情况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广安市交通运输服务中心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年一般公共预算当年财政拨款</w:t>
      </w:r>
      <w:r>
        <w:rPr>
          <w:rFonts w:hint="eastAsia" w:ascii="仿宋_GB2312" w:eastAsia="仿宋_GB2312"/>
          <w:sz w:val="32"/>
          <w:szCs w:val="32"/>
          <w:lang w:val="en-US" w:eastAsia="zh-CN"/>
        </w:rPr>
        <w:t>2315.34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比2022年预算收支总额增加了570.29万元，主要原因是一是基础绩效纳入年初预算管理，二是保险缴费基数提高，人员经费中保险费预算增加。</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（二）一般公共预算当年财政拨款支出结构情况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223.80</w:t>
      </w:r>
      <w:r>
        <w:rPr>
          <w:rFonts w:hint="eastAsia" w:ascii="仿宋_GB2312" w:eastAsia="仿宋_GB2312"/>
          <w:sz w:val="32"/>
          <w:szCs w:val="32"/>
        </w:rPr>
        <w:t>万元，占</w:t>
      </w:r>
      <w:r>
        <w:rPr>
          <w:rFonts w:hint="eastAsia" w:ascii="仿宋_GB2312" w:eastAsia="仿宋_GB2312"/>
          <w:sz w:val="32"/>
          <w:szCs w:val="32"/>
          <w:lang w:val="en-US" w:eastAsia="zh-CN"/>
        </w:rPr>
        <w:t>9.67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卫生健康支出</w:t>
      </w:r>
      <w:r>
        <w:rPr>
          <w:rFonts w:hint="eastAsia" w:ascii="仿宋_GB2312" w:eastAsia="仿宋_GB2312"/>
          <w:sz w:val="32"/>
          <w:szCs w:val="32"/>
          <w:lang w:val="en-US" w:eastAsia="zh-CN"/>
        </w:rPr>
        <w:t>93.55万元，</w:t>
      </w:r>
      <w:r>
        <w:rPr>
          <w:rFonts w:hint="eastAsia" w:ascii="仿宋_GB2312" w:eastAsia="仿宋_GB2312"/>
          <w:sz w:val="32"/>
          <w:szCs w:val="32"/>
        </w:rPr>
        <w:t>占</w:t>
      </w:r>
      <w:r>
        <w:rPr>
          <w:rFonts w:hint="eastAsia" w:ascii="仿宋_GB2312" w:eastAsia="仿宋_GB2312"/>
          <w:sz w:val="32"/>
          <w:szCs w:val="32"/>
          <w:lang w:val="en-US" w:eastAsia="zh-CN"/>
        </w:rPr>
        <w:t>4.04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交通运输支出1997.99万元，</w:t>
      </w:r>
      <w:r>
        <w:rPr>
          <w:rFonts w:hint="eastAsia" w:ascii="仿宋_GB2312" w:eastAsia="仿宋_GB2312"/>
          <w:sz w:val="32"/>
          <w:szCs w:val="32"/>
        </w:rPr>
        <w:t>占</w:t>
      </w:r>
      <w:r>
        <w:rPr>
          <w:rFonts w:hint="eastAsia" w:ascii="仿宋_GB2312" w:eastAsia="仿宋_GB2312"/>
          <w:sz w:val="32"/>
          <w:szCs w:val="32"/>
          <w:lang w:val="en-US" w:eastAsia="zh-CN"/>
        </w:rPr>
        <w:t>86.29</w:t>
      </w:r>
      <w:r>
        <w:rPr>
          <w:rFonts w:hint="eastAsia" w:ascii="仿宋_GB2312" w:eastAsia="仿宋_GB2312"/>
          <w:sz w:val="32"/>
          <w:szCs w:val="32"/>
        </w:rPr>
        <w:t>%</w:t>
      </w:r>
      <w:r>
        <w:rPr>
          <w:rFonts w:hint="eastAsia" w:ascii="仿宋_GB2312" w:eastAsia="仿宋_GB2312"/>
          <w:sz w:val="32"/>
          <w:szCs w:val="32"/>
          <w:lang w:eastAsia="zh-CN"/>
        </w:rPr>
        <w:t>。</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（三）一般公共预算当年财政拨款具体使用情况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1.社会保障和就业支出（类）行政事业单位养老支出（款） 机关事业单位基本养老保险缴费支出（项）</w:t>
      </w:r>
      <w:r>
        <w:rPr>
          <w:rFonts w:hint="eastAsia" w:ascii="仿宋_GB2312" w:eastAsia="仿宋_GB2312"/>
          <w:sz w:val="32"/>
          <w:szCs w:val="32"/>
          <w:lang w:val="en-US" w:eastAsia="zh-CN"/>
        </w:rPr>
        <w:t>2023年</w:t>
      </w:r>
      <w:r>
        <w:rPr>
          <w:rFonts w:hint="eastAsia" w:ascii="仿宋_GB2312" w:eastAsia="仿宋_GB2312"/>
          <w:sz w:val="32"/>
          <w:szCs w:val="32"/>
        </w:rPr>
        <w:t>预算数为</w:t>
      </w:r>
      <w:r>
        <w:rPr>
          <w:rFonts w:hint="eastAsia" w:ascii="仿宋_GB2312" w:eastAsia="仿宋_GB2312"/>
          <w:sz w:val="32"/>
          <w:szCs w:val="32"/>
          <w:lang w:val="en-US" w:eastAsia="zh-CN"/>
        </w:rPr>
        <w:t>223.80</w:t>
      </w:r>
      <w:r>
        <w:rPr>
          <w:rFonts w:hint="eastAsia" w:ascii="仿宋_GB2312" w:eastAsia="仿宋_GB2312"/>
          <w:sz w:val="32"/>
          <w:szCs w:val="32"/>
        </w:rPr>
        <w:t>万元，用于在职职工养老保险费单位部分的缴纳。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（类）行政事业单位医疗（款）行政单位医疗（项）</w:t>
      </w:r>
      <w:r>
        <w:rPr>
          <w:rFonts w:hint="eastAsia" w:ascii="仿宋_GB2312" w:eastAsia="仿宋_GB2312"/>
          <w:sz w:val="32"/>
          <w:szCs w:val="32"/>
          <w:lang w:val="en-US" w:eastAsia="zh-CN"/>
        </w:rPr>
        <w:t>2023年</w:t>
      </w:r>
      <w:r>
        <w:rPr>
          <w:rFonts w:hint="eastAsia" w:ascii="仿宋_GB2312" w:eastAsia="仿宋_GB2312"/>
          <w:sz w:val="32"/>
          <w:szCs w:val="32"/>
        </w:rPr>
        <w:t>预算数为</w:t>
      </w:r>
      <w:r>
        <w:rPr>
          <w:rFonts w:hint="eastAsia" w:ascii="仿宋_GB2312" w:eastAsia="仿宋_GB2312"/>
          <w:sz w:val="32"/>
          <w:szCs w:val="32"/>
          <w:lang w:val="en-US" w:eastAsia="zh-CN"/>
        </w:rPr>
        <w:t>19.80</w:t>
      </w:r>
      <w:r>
        <w:rPr>
          <w:rFonts w:hint="eastAsia" w:ascii="仿宋_GB2312" w:eastAsia="仿宋_GB2312"/>
          <w:sz w:val="32"/>
          <w:szCs w:val="32"/>
        </w:rPr>
        <w:t>万元，用于</w:t>
      </w:r>
      <w:r>
        <w:rPr>
          <w:rFonts w:hint="eastAsia" w:ascii="仿宋_GB2312" w:eastAsia="仿宋_GB2312"/>
          <w:sz w:val="32"/>
          <w:szCs w:val="32"/>
          <w:lang w:eastAsia="zh-CN"/>
        </w:rPr>
        <w:t>参公管理单位</w:t>
      </w:r>
      <w:r>
        <w:rPr>
          <w:rFonts w:hint="eastAsia" w:ascii="仿宋_GB2312" w:eastAsia="仿宋_GB2312"/>
          <w:sz w:val="32"/>
          <w:szCs w:val="32"/>
        </w:rPr>
        <w:t>职工（含退休）医疗保险单位部分的缴纳。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3.医疗卫生与计划生育支出（类）行政事业单位医疗（款）</w:t>
      </w:r>
      <w:r>
        <w:rPr>
          <w:rFonts w:hint="eastAsia" w:ascii="仿宋_GB2312" w:eastAsia="仿宋_GB2312"/>
          <w:sz w:val="32"/>
          <w:szCs w:val="32"/>
          <w:lang w:eastAsia="zh-CN"/>
        </w:rPr>
        <w:t>事业</w:t>
      </w:r>
      <w:r>
        <w:rPr>
          <w:rFonts w:hint="eastAsia" w:ascii="仿宋_GB2312" w:eastAsia="仿宋_GB2312"/>
          <w:sz w:val="32"/>
          <w:szCs w:val="32"/>
        </w:rPr>
        <w:t>单位医疗（项）</w:t>
      </w:r>
      <w:r>
        <w:rPr>
          <w:rFonts w:hint="eastAsia" w:ascii="仿宋_GB2312" w:eastAsia="仿宋_GB2312"/>
          <w:sz w:val="32"/>
          <w:szCs w:val="32"/>
          <w:lang w:val="en-US" w:eastAsia="zh-CN"/>
        </w:rPr>
        <w:t>2023年</w:t>
      </w:r>
      <w:r>
        <w:rPr>
          <w:rFonts w:hint="eastAsia" w:ascii="仿宋_GB2312" w:eastAsia="仿宋_GB2312"/>
          <w:sz w:val="32"/>
          <w:szCs w:val="32"/>
        </w:rPr>
        <w:t>预算数为</w:t>
      </w:r>
      <w:r>
        <w:rPr>
          <w:rFonts w:hint="eastAsia" w:ascii="仿宋_GB2312" w:eastAsia="仿宋_GB2312"/>
          <w:sz w:val="32"/>
          <w:szCs w:val="32"/>
          <w:lang w:val="en-US" w:eastAsia="zh-CN"/>
        </w:rPr>
        <w:t>40.68</w:t>
      </w:r>
      <w:r>
        <w:rPr>
          <w:rFonts w:hint="eastAsia" w:ascii="仿宋_GB2312" w:eastAsia="仿宋_GB2312"/>
          <w:sz w:val="32"/>
          <w:szCs w:val="32"/>
        </w:rPr>
        <w:t>万元，用于</w:t>
      </w:r>
      <w:r>
        <w:rPr>
          <w:rFonts w:hint="eastAsia" w:ascii="仿宋_GB2312" w:eastAsia="仿宋_GB2312"/>
          <w:sz w:val="32"/>
          <w:szCs w:val="32"/>
          <w:lang w:eastAsia="zh-CN"/>
        </w:rPr>
        <w:t>事业单位</w:t>
      </w:r>
      <w:r>
        <w:rPr>
          <w:rFonts w:hint="eastAsia" w:ascii="仿宋_GB2312" w:eastAsia="仿宋_GB2312"/>
          <w:sz w:val="32"/>
          <w:szCs w:val="32"/>
        </w:rPr>
        <w:t>职工（含退休）医疗保险单位部分的缴纳。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.医疗卫生与计划生育支出（类）行政事业单位医疗（款）</w:t>
      </w:r>
      <w:r>
        <w:rPr>
          <w:rFonts w:hint="eastAsia" w:ascii="仿宋_GB2312" w:eastAsia="仿宋_GB2312"/>
          <w:sz w:val="32"/>
          <w:szCs w:val="32"/>
          <w:lang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2023年</w:t>
      </w:r>
      <w:r>
        <w:rPr>
          <w:rFonts w:hint="eastAsia" w:ascii="仿宋_GB2312" w:eastAsia="仿宋_GB2312"/>
          <w:sz w:val="32"/>
          <w:szCs w:val="32"/>
        </w:rPr>
        <w:t>预算数为</w:t>
      </w:r>
      <w:r>
        <w:rPr>
          <w:rFonts w:hint="eastAsia" w:ascii="仿宋_GB2312" w:eastAsia="仿宋_GB2312"/>
          <w:sz w:val="32"/>
          <w:szCs w:val="32"/>
          <w:lang w:val="en-US" w:eastAsia="zh-CN"/>
        </w:rPr>
        <w:t>33.06</w:t>
      </w:r>
      <w:r>
        <w:rPr>
          <w:rFonts w:hint="eastAsia" w:ascii="仿宋_GB2312" w:eastAsia="仿宋_GB2312"/>
          <w:sz w:val="32"/>
          <w:szCs w:val="32"/>
        </w:rPr>
        <w:t>万元，用于</w:t>
      </w:r>
      <w:r>
        <w:rPr>
          <w:rFonts w:hint="eastAsia" w:ascii="仿宋_GB2312" w:eastAsia="仿宋_GB2312"/>
          <w:sz w:val="32"/>
          <w:szCs w:val="32"/>
          <w:lang w:eastAsia="zh-CN"/>
        </w:rPr>
        <w:t>单位</w:t>
      </w:r>
      <w:r>
        <w:rPr>
          <w:rFonts w:hint="eastAsia" w:ascii="仿宋_GB2312" w:eastAsia="仿宋_GB2312"/>
          <w:sz w:val="32"/>
          <w:szCs w:val="32"/>
        </w:rPr>
        <w:t>职工（含退休）</w:t>
      </w:r>
      <w:r>
        <w:rPr>
          <w:rFonts w:hint="eastAsia" w:ascii="仿宋_GB2312" w:eastAsia="仿宋_GB2312"/>
          <w:sz w:val="32"/>
          <w:szCs w:val="32"/>
          <w:lang w:eastAsia="zh-CN"/>
        </w:rPr>
        <w:t>医疗补助</w:t>
      </w:r>
      <w:r>
        <w:rPr>
          <w:rFonts w:hint="eastAsia" w:ascii="仿宋_GB2312" w:eastAsia="仿宋_GB2312"/>
          <w:sz w:val="32"/>
          <w:szCs w:val="32"/>
        </w:rPr>
        <w:t>的缴纳。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.交通运输支出（类）公路水路运输（款）行政运行（项）</w:t>
      </w:r>
      <w:r>
        <w:rPr>
          <w:rFonts w:hint="eastAsia" w:ascii="仿宋_GB2312" w:eastAsia="仿宋_GB2312"/>
          <w:sz w:val="32"/>
          <w:szCs w:val="32"/>
          <w:lang w:val="en-US" w:eastAsia="zh-CN"/>
        </w:rPr>
        <w:t>2023年</w:t>
      </w:r>
      <w:r>
        <w:rPr>
          <w:rFonts w:hint="eastAsia" w:ascii="仿宋_GB2312" w:eastAsia="仿宋_GB2312"/>
          <w:sz w:val="32"/>
          <w:szCs w:val="32"/>
        </w:rPr>
        <w:t>预算数为</w:t>
      </w:r>
      <w:r>
        <w:rPr>
          <w:rFonts w:hint="eastAsia" w:ascii="仿宋_GB2312" w:eastAsia="仿宋_GB2312"/>
          <w:sz w:val="32"/>
          <w:szCs w:val="32"/>
          <w:lang w:val="en-US" w:eastAsia="zh-CN"/>
        </w:rPr>
        <w:t>1771.99</w:t>
      </w:r>
      <w:r>
        <w:rPr>
          <w:rFonts w:hint="eastAsia" w:ascii="仿宋_GB2312" w:eastAsia="仿宋_GB2312"/>
          <w:sz w:val="32"/>
          <w:szCs w:val="32"/>
        </w:rPr>
        <w:t>万元，用于在职职工工资、津贴补贴、办公费、印刷费、水电费、差旅费、维修费、会议费、接待费、培训费、物业管理费</w:t>
      </w:r>
      <w:r>
        <w:rPr>
          <w:rFonts w:hint="eastAsia" w:ascii="仿宋_GB2312" w:eastAsia="仿宋_GB2312"/>
          <w:sz w:val="32"/>
          <w:szCs w:val="32"/>
          <w:lang w:eastAsia="zh-CN"/>
        </w:rPr>
        <w:t>、党建经费</w:t>
      </w:r>
      <w:r>
        <w:rPr>
          <w:rFonts w:hint="eastAsia" w:ascii="仿宋_GB2312" w:eastAsia="仿宋_GB2312"/>
          <w:sz w:val="32"/>
          <w:szCs w:val="32"/>
        </w:rPr>
        <w:t>等日常工作运转经费支出。</w:t>
      </w:r>
    </w:p>
    <w:p>
      <w:pPr>
        <w:spacing w:line="600" w:lineRule="exact"/>
        <w:ind w:firstLine="640" w:firstLineChars="200"/>
        <w:rPr>
          <w:rFonts w:hint="eastAsia" w:ascii="仿宋_GB2312" w:eastAsia="仿宋_GB2312"/>
          <w:sz w:val="32"/>
          <w:szCs w:val="32"/>
          <w:highlight w:val="yellow"/>
          <w:lang w:eastAsia="zh-CN"/>
        </w:rPr>
      </w:pPr>
      <w:r>
        <w:rPr>
          <w:rFonts w:hint="eastAsia" w:ascii="仿宋_GB2312" w:eastAsia="仿宋_GB2312"/>
          <w:sz w:val="32"/>
          <w:szCs w:val="32"/>
          <w:lang w:val="en-US" w:eastAsia="zh-CN"/>
        </w:rPr>
        <w:t>6</w:t>
      </w:r>
      <w:r>
        <w:rPr>
          <w:rFonts w:hint="eastAsia" w:ascii="仿宋_GB2312" w:eastAsia="仿宋_GB2312"/>
          <w:sz w:val="32"/>
          <w:szCs w:val="32"/>
        </w:rPr>
        <w:t>.交通运输支出（类）公路水路运输（款）公路</w:t>
      </w:r>
      <w:r>
        <w:rPr>
          <w:rFonts w:hint="eastAsia" w:ascii="仿宋_GB2312" w:eastAsia="仿宋_GB2312"/>
          <w:sz w:val="32"/>
          <w:szCs w:val="32"/>
          <w:lang w:eastAsia="zh-CN"/>
        </w:rPr>
        <w:t>养护</w:t>
      </w:r>
      <w:r>
        <w:rPr>
          <w:rFonts w:hint="eastAsia" w:ascii="仿宋_GB2312" w:eastAsia="仿宋_GB2312"/>
          <w:sz w:val="32"/>
          <w:szCs w:val="32"/>
        </w:rPr>
        <w:t>（项）预算数为</w:t>
      </w:r>
      <w:r>
        <w:rPr>
          <w:rFonts w:hint="eastAsia" w:ascii="仿宋_GB2312" w:eastAsia="仿宋_GB2312"/>
          <w:sz w:val="32"/>
          <w:szCs w:val="32"/>
          <w:lang w:val="en-US" w:eastAsia="zh-CN"/>
        </w:rPr>
        <w:t>32.66</w:t>
      </w:r>
      <w:r>
        <w:rPr>
          <w:rFonts w:hint="eastAsia" w:ascii="仿宋_GB2312" w:eastAsia="仿宋_GB2312"/>
          <w:sz w:val="32"/>
          <w:szCs w:val="32"/>
        </w:rPr>
        <w:t>万元，</w:t>
      </w:r>
      <w:r>
        <w:rPr>
          <w:rFonts w:hint="eastAsia" w:ascii="仿宋_GB2312" w:eastAsia="仿宋_GB2312"/>
          <w:sz w:val="32"/>
          <w:szCs w:val="32"/>
          <w:lang w:eastAsia="zh-CN"/>
        </w:rPr>
        <w:t>主要</w:t>
      </w:r>
      <w:r>
        <w:rPr>
          <w:rFonts w:hint="eastAsia" w:ascii="仿宋_GB2312" w:eastAsia="仿宋_GB2312"/>
          <w:sz w:val="32"/>
          <w:szCs w:val="32"/>
        </w:rPr>
        <w:t>用于</w:t>
      </w:r>
      <w:r>
        <w:rPr>
          <w:rFonts w:hint="eastAsia" w:ascii="仿宋_GB2312" w:eastAsia="仿宋_GB2312"/>
          <w:sz w:val="32"/>
          <w:szCs w:val="32"/>
          <w:lang w:eastAsia="zh-CN"/>
        </w:rPr>
        <w:t>普通国省道桥梁检定期测费、交通流量调查站运行维护管理、小平故里路改建工程试验检测费支出</w:t>
      </w:r>
      <w:r>
        <w:rPr>
          <w:rFonts w:hint="eastAsia" w:ascii="仿宋_GB2312" w:eastAsia="仿宋_GB2312"/>
          <w:sz w:val="32"/>
          <w:szCs w:val="32"/>
          <w:highlight w:val="none"/>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.交通运输支出（类）公路水路运输（款）</w:t>
      </w:r>
      <w:r>
        <w:rPr>
          <w:rFonts w:hint="eastAsia" w:ascii="仿宋_GB2312" w:eastAsia="仿宋_GB2312"/>
          <w:sz w:val="32"/>
          <w:szCs w:val="32"/>
          <w:lang w:eastAsia="zh-CN"/>
        </w:rPr>
        <w:t>公路</w:t>
      </w:r>
      <w:r>
        <w:rPr>
          <w:rFonts w:hint="eastAsia" w:ascii="仿宋_GB2312" w:eastAsia="仿宋_GB2312"/>
          <w:sz w:val="32"/>
          <w:szCs w:val="32"/>
        </w:rPr>
        <w:t>运输管理</w:t>
      </w:r>
      <w:r>
        <w:rPr>
          <w:rFonts w:hint="eastAsia" w:ascii="仿宋_GB2312" w:eastAsia="仿宋_GB2312"/>
          <w:sz w:val="32"/>
          <w:szCs w:val="32"/>
          <w:lang w:eastAsia="zh-CN"/>
        </w:rPr>
        <w:t>支出</w:t>
      </w:r>
      <w:r>
        <w:rPr>
          <w:rFonts w:hint="eastAsia" w:ascii="仿宋_GB2312" w:eastAsia="仿宋_GB2312"/>
          <w:sz w:val="32"/>
          <w:szCs w:val="32"/>
        </w:rPr>
        <w:t>（项）预算数为</w:t>
      </w:r>
      <w:r>
        <w:rPr>
          <w:rFonts w:hint="eastAsia" w:ascii="仿宋_GB2312" w:eastAsia="仿宋_GB2312"/>
          <w:sz w:val="32"/>
          <w:szCs w:val="32"/>
          <w:lang w:val="en-US" w:eastAsia="zh-CN"/>
        </w:rPr>
        <w:t>8.46</w:t>
      </w:r>
      <w:r>
        <w:rPr>
          <w:rFonts w:hint="eastAsia" w:ascii="仿宋_GB2312" w:eastAsia="仿宋_GB2312"/>
          <w:sz w:val="32"/>
          <w:szCs w:val="32"/>
        </w:rPr>
        <w:t>万元，</w:t>
      </w:r>
      <w:r>
        <w:rPr>
          <w:rFonts w:hint="eastAsia" w:ascii="仿宋_GB2312" w:eastAsia="仿宋_GB2312"/>
          <w:sz w:val="32"/>
          <w:szCs w:val="32"/>
          <w:lang w:eastAsia="zh-CN"/>
        </w:rPr>
        <w:t>主要</w:t>
      </w:r>
      <w:r>
        <w:rPr>
          <w:rFonts w:hint="eastAsia" w:ascii="仿宋_GB2312" w:eastAsia="仿宋_GB2312"/>
          <w:sz w:val="32"/>
          <w:szCs w:val="32"/>
        </w:rPr>
        <w:t>用于</w:t>
      </w:r>
      <w:r>
        <w:rPr>
          <w:rFonts w:hint="eastAsia" w:ascii="仿宋_GB2312" w:eastAsia="仿宋_GB2312"/>
          <w:sz w:val="32"/>
          <w:szCs w:val="32"/>
          <w:highlight w:val="none"/>
          <w:lang w:eastAsia="zh-CN"/>
        </w:rPr>
        <w:t>道路运输办证大厅和考试中心网络运行费、道路运输从业资格和道路运输证等证书证照工本费支出</w:t>
      </w:r>
      <w:r>
        <w:rPr>
          <w:rFonts w:hint="eastAsia" w:ascii="仿宋_GB2312" w:eastAsia="仿宋_GB2312"/>
          <w:sz w:val="32"/>
          <w:szCs w:val="32"/>
          <w:lang w:eastAsia="zh-CN"/>
        </w:rPr>
        <w:t>。</w:t>
      </w:r>
    </w:p>
    <w:p>
      <w:pPr>
        <w:spacing w:line="600" w:lineRule="exact"/>
        <w:ind w:firstLine="640" w:firstLineChars="200"/>
        <w:rPr>
          <w:rFonts w:hint="eastAsia"/>
          <w:lang w:eastAsia="zh-CN"/>
        </w:rPr>
      </w:pPr>
      <w:r>
        <w:rPr>
          <w:rFonts w:hint="eastAsia" w:ascii="仿宋_GB2312" w:eastAsia="仿宋_GB2312"/>
          <w:sz w:val="32"/>
          <w:szCs w:val="32"/>
          <w:lang w:val="en-US" w:eastAsia="zh-CN"/>
        </w:rPr>
        <w:t>8.</w:t>
      </w:r>
      <w:r>
        <w:rPr>
          <w:rFonts w:hint="eastAsia" w:ascii="仿宋_GB2312" w:eastAsia="仿宋_GB2312"/>
          <w:sz w:val="32"/>
          <w:szCs w:val="32"/>
        </w:rPr>
        <w:t>交通运输支出（类）公路水路运输（款）</w:t>
      </w:r>
      <w:r>
        <w:rPr>
          <w:rFonts w:hint="eastAsia" w:ascii="仿宋_GB2312" w:eastAsia="仿宋_GB2312"/>
          <w:sz w:val="32"/>
          <w:szCs w:val="32"/>
          <w:lang w:eastAsia="zh-CN"/>
        </w:rPr>
        <w:t>水路</w:t>
      </w:r>
      <w:r>
        <w:rPr>
          <w:rFonts w:hint="eastAsia" w:ascii="仿宋_GB2312" w:eastAsia="仿宋_GB2312"/>
          <w:sz w:val="32"/>
          <w:szCs w:val="32"/>
        </w:rPr>
        <w:t>运输管理</w:t>
      </w:r>
      <w:r>
        <w:rPr>
          <w:rFonts w:hint="eastAsia" w:ascii="仿宋_GB2312" w:eastAsia="仿宋_GB2312"/>
          <w:sz w:val="32"/>
          <w:szCs w:val="32"/>
          <w:lang w:eastAsia="zh-CN"/>
        </w:rPr>
        <w:t>支出</w:t>
      </w:r>
      <w:r>
        <w:rPr>
          <w:rFonts w:hint="eastAsia" w:ascii="仿宋_GB2312" w:eastAsia="仿宋_GB2312"/>
          <w:sz w:val="32"/>
          <w:szCs w:val="32"/>
        </w:rPr>
        <w:t>（项）预算数为</w:t>
      </w:r>
      <w:r>
        <w:rPr>
          <w:rFonts w:hint="eastAsia" w:ascii="仿宋_GB2312" w:eastAsia="仿宋_GB2312"/>
          <w:sz w:val="32"/>
          <w:szCs w:val="32"/>
          <w:lang w:val="en-US" w:eastAsia="zh-CN"/>
        </w:rPr>
        <w:t>184.88</w:t>
      </w:r>
      <w:r>
        <w:rPr>
          <w:rFonts w:hint="eastAsia" w:ascii="仿宋_GB2312" w:eastAsia="仿宋_GB2312"/>
          <w:sz w:val="32"/>
          <w:szCs w:val="32"/>
        </w:rPr>
        <w:t>万元，</w:t>
      </w:r>
      <w:r>
        <w:rPr>
          <w:rFonts w:hint="eastAsia" w:ascii="仿宋_GB2312" w:eastAsia="仿宋_GB2312"/>
          <w:sz w:val="32"/>
          <w:szCs w:val="32"/>
          <w:lang w:eastAsia="zh-CN"/>
        </w:rPr>
        <w:t>主要</w:t>
      </w:r>
      <w:r>
        <w:rPr>
          <w:rFonts w:hint="eastAsia" w:ascii="仿宋_GB2312" w:eastAsia="仿宋_GB2312"/>
          <w:sz w:val="32"/>
          <w:szCs w:val="32"/>
        </w:rPr>
        <w:t>用于</w:t>
      </w:r>
      <w:r>
        <w:rPr>
          <w:rFonts w:hint="eastAsia" w:ascii="仿宋_GB2312" w:eastAsia="仿宋_GB2312"/>
          <w:sz w:val="32"/>
          <w:szCs w:val="32"/>
          <w:highlight w:val="none"/>
          <w:lang w:eastAsia="zh-CN"/>
        </w:rPr>
        <w:t>水观音滩航道养护工程质保金、</w:t>
      </w:r>
      <w:r>
        <w:rPr>
          <w:rFonts w:hint="eastAsia" w:ascii="仿宋_GB2312" w:eastAsia="仿宋_GB2312"/>
          <w:sz w:val="32"/>
          <w:szCs w:val="32"/>
          <w:lang w:eastAsia="zh-CN"/>
        </w:rPr>
        <w:t>航道清淤费、船闸养护费、航标设施设备维护费、船艇运行维护费支出。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六、一般公共预算基本支出情况说明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2089.34</w:t>
      </w:r>
      <w:r>
        <w:rPr>
          <w:rFonts w:hint="eastAsia" w:ascii="仿宋_GB2312" w:eastAsia="仿宋_GB2312"/>
          <w:sz w:val="32"/>
          <w:szCs w:val="32"/>
        </w:rPr>
        <w:t>万元，其中：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1747.64</w:t>
      </w:r>
      <w:r>
        <w:rPr>
          <w:rFonts w:hint="eastAsia" w:ascii="仿宋_GB2312" w:eastAsia="仿宋_GB2312"/>
          <w:sz w:val="32"/>
          <w:szCs w:val="32"/>
        </w:rPr>
        <w:t>万元，主要包括：基本工资、津贴补贴、</w:t>
      </w:r>
      <w:r>
        <w:rPr>
          <w:rFonts w:hint="eastAsia" w:ascii="仿宋_GB2312" w:eastAsia="仿宋_GB2312"/>
          <w:sz w:val="32"/>
          <w:szCs w:val="32"/>
          <w:lang w:eastAsia="zh-CN"/>
        </w:rPr>
        <w:t>奖金、</w:t>
      </w:r>
      <w:r>
        <w:rPr>
          <w:rFonts w:hint="eastAsia" w:ascii="仿宋_GB2312" w:eastAsia="仿宋_GB2312"/>
          <w:sz w:val="32"/>
          <w:szCs w:val="32"/>
        </w:rPr>
        <w:t>社会保险缴费、</w:t>
      </w:r>
      <w:r>
        <w:rPr>
          <w:rFonts w:hint="eastAsia" w:ascii="仿宋_GB2312" w:eastAsia="仿宋_GB2312"/>
          <w:sz w:val="32"/>
          <w:szCs w:val="32"/>
          <w:lang w:eastAsia="zh-CN"/>
        </w:rPr>
        <w:t>医疗保险、其他工资福利支出、遗属供养人员生活补助、奖励金等支出</w:t>
      </w:r>
      <w:r>
        <w:rPr>
          <w:rFonts w:hint="eastAsia" w:ascii="仿宋_GB2312" w:eastAsia="仿宋_GB2312"/>
          <w:sz w:val="32"/>
          <w:szCs w:val="32"/>
        </w:rPr>
        <w:t>。　　</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公用经费</w:t>
      </w:r>
      <w:r>
        <w:rPr>
          <w:rFonts w:hint="eastAsia" w:ascii="仿宋_GB2312" w:eastAsia="仿宋_GB2312"/>
          <w:sz w:val="32"/>
          <w:szCs w:val="32"/>
          <w:lang w:val="en-US" w:eastAsia="zh-CN"/>
        </w:rPr>
        <w:t>341.70</w:t>
      </w:r>
      <w:r>
        <w:rPr>
          <w:rFonts w:hint="eastAsia" w:ascii="仿宋_GB2312" w:eastAsia="仿宋_GB2312"/>
          <w:sz w:val="32"/>
          <w:szCs w:val="32"/>
        </w:rPr>
        <w:t>万元，主要包括：办公费、印刷费、水电费、差旅费、维修费、会议费、</w:t>
      </w:r>
      <w:r>
        <w:rPr>
          <w:rFonts w:hint="eastAsia" w:ascii="仿宋_GB2312" w:eastAsia="仿宋_GB2312"/>
          <w:sz w:val="32"/>
          <w:szCs w:val="32"/>
          <w:lang w:eastAsia="zh-CN"/>
        </w:rPr>
        <w:t>公务</w:t>
      </w:r>
      <w:r>
        <w:rPr>
          <w:rFonts w:hint="eastAsia" w:ascii="仿宋_GB2312" w:eastAsia="仿宋_GB2312"/>
          <w:sz w:val="32"/>
          <w:szCs w:val="32"/>
        </w:rPr>
        <w:t>接待费、培训费、物业管理费</w:t>
      </w:r>
      <w:r>
        <w:rPr>
          <w:rFonts w:hint="eastAsia" w:ascii="仿宋_GB2312" w:eastAsia="仿宋_GB2312"/>
          <w:sz w:val="32"/>
          <w:szCs w:val="32"/>
          <w:lang w:eastAsia="zh-CN"/>
        </w:rPr>
        <w:t>、福利费、其他交通费用、其他商品和服务支出</w:t>
      </w:r>
      <w:r>
        <w:rPr>
          <w:rFonts w:hint="eastAsia" w:ascii="仿宋_GB2312" w:eastAsia="仿宋_GB2312"/>
          <w:sz w:val="32"/>
          <w:szCs w:val="32"/>
        </w:rPr>
        <w:t>等日常公用经费支出</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七、“三公”经费财政拨款预算安排情况说明</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年“三公”经费财政拨款预算</w:t>
      </w:r>
      <w:r>
        <w:rPr>
          <w:rFonts w:hint="eastAsia" w:ascii="仿宋_GB2312" w:eastAsia="仿宋_GB2312"/>
          <w:sz w:val="32"/>
          <w:szCs w:val="32"/>
          <w:lang w:val="en-US" w:eastAsia="zh-CN"/>
        </w:rPr>
        <w:t>13.54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其中：因公出国（境）经费</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4.93</w:t>
      </w:r>
      <w:r>
        <w:rPr>
          <w:rFonts w:hint="eastAsia" w:ascii="仿宋_GB2312" w:eastAsia="仿宋_GB2312"/>
          <w:sz w:val="32"/>
          <w:szCs w:val="32"/>
        </w:rPr>
        <w:t>万元，公务用车购置及运行维护费</w:t>
      </w:r>
      <w:r>
        <w:rPr>
          <w:rFonts w:hint="eastAsia" w:ascii="仿宋_GB2312" w:eastAsia="仿宋_GB2312"/>
          <w:sz w:val="32"/>
          <w:szCs w:val="32"/>
          <w:lang w:val="en-US" w:eastAsia="zh-CN"/>
        </w:rPr>
        <w:t>8.61</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（一）因公出国（境）经费与202</w:t>
      </w:r>
      <w:r>
        <w:rPr>
          <w:rFonts w:hint="eastAsia" w:ascii="仿宋_GB2312" w:eastAsia="仿宋_GB2312"/>
          <w:sz w:val="32"/>
          <w:szCs w:val="32"/>
          <w:lang w:val="en-US" w:eastAsia="zh-CN"/>
        </w:rPr>
        <w:t>2</w:t>
      </w:r>
      <w:r>
        <w:rPr>
          <w:rFonts w:hint="eastAsia" w:ascii="仿宋_GB2312" w:eastAsia="仿宋_GB2312"/>
          <w:sz w:val="32"/>
          <w:szCs w:val="32"/>
        </w:rPr>
        <w:t>年预算数持平</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（二）公务接待费预算比20</w:t>
      </w:r>
      <w:r>
        <w:rPr>
          <w:rFonts w:hint="eastAsia" w:ascii="仿宋_GB2312" w:eastAsia="仿宋_GB2312"/>
          <w:sz w:val="32"/>
          <w:szCs w:val="32"/>
          <w:lang w:val="en-US" w:eastAsia="zh-CN"/>
        </w:rPr>
        <w:t>22</w:t>
      </w:r>
      <w:r>
        <w:rPr>
          <w:rFonts w:hint="eastAsia" w:ascii="仿宋_GB2312" w:eastAsia="仿宋_GB2312"/>
          <w:sz w:val="32"/>
          <w:szCs w:val="32"/>
        </w:rPr>
        <w:t>年预算降低</w:t>
      </w:r>
      <w:r>
        <w:rPr>
          <w:rFonts w:hint="eastAsia" w:ascii="仿宋_GB2312" w:eastAsia="仿宋_GB2312"/>
          <w:sz w:val="32"/>
          <w:szCs w:val="32"/>
          <w:lang w:val="en-US" w:eastAsia="zh-CN"/>
        </w:rPr>
        <w:t>0.15</w:t>
      </w:r>
      <w:r>
        <w:rPr>
          <w:rFonts w:hint="eastAsia" w:ascii="仿宋_GB2312" w:eastAsia="仿宋_GB2312"/>
          <w:sz w:val="32"/>
          <w:szCs w:val="32"/>
        </w:rPr>
        <w:t>万元，降低幅度为</w:t>
      </w:r>
      <w:r>
        <w:rPr>
          <w:rFonts w:hint="eastAsia" w:ascii="仿宋_GB2312" w:eastAsia="仿宋_GB2312"/>
          <w:sz w:val="32"/>
          <w:szCs w:val="32"/>
          <w:lang w:val="en-US" w:eastAsia="zh-CN"/>
        </w:rPr>
        <w:t>2.95</w:t>
      </w:r>
      <w:r>
        <w:rPr>
          <w:rFonts w:hint="eastAsia" w:ascii="仿宋_GB2312" w:eastAsia="仿宋_GB2312"/>
          <w:sz w:val="32"/>
          <w:szCs w:val="32"/>
        </w:rPr>
        <w:t>%。主要原因是认真贯彻落实中央八项规定及省委省政府十项规定要求，严格控制接待规模及接待标准。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 xml:space="preserve">年公务接待费计划用于接待上级执行公务督查、学习交流、请示汇报、接待行业内各友邻市州及友好单位开支的交通费、用餐费等公务活动开支。 </w:t>
      </w:r>
    </w:p>
    <w:p>
      <w:pPr>
        <w:ind w:firstLine="630"/>
        <w:rPr>
          <w:rFonts w:hint="eastAsia" w:ascii="方正仿宋_GBK" w:hAnsi="Calibri" w:eastAsia="方正仿宋_GBK"/>
          <w:b w:val="0"/>
          <w:bCs/>
          <w:color w:val="auto"/>
          <w:sz w:val="33"/>
          <w:szCs w:val="33"/>
        </w:rPr>
      </w:pPr>
      <w:r>
        <w:rPr>
          <w:rFonts w:hint="eastAsia" w:ascii="仿宋_GB2312" w:eastAsia="仿宋_GB2312"/>
          <w:sz w:val="32"/>
          <w:szCs w:val="32"/>
        </w:rPr>
        <w:t>（三）公务用车购置及运行维护费</w:t>
      </w:r>
      <w:r>
        <w:rPr>
          <w:rFonts w:hint="eastAsia" w:ascii="仿宋_GB2312" w:eastAsia="仿宋_GB2312"/>
          <w:sz w:val="32"/>
          <w:szCs w:val="32"/>
          <w:lang w:val="en-US" w:eastAsia="zh-CN"/>
        </w:rPr>
        <w:t>8.61万元</w:t>
      </w:r>
      <w:r>
        <w:rPr>
          <w:rFonts w:hint="eastAsia" w:ascii="仿宋_GB2312" w:eastAsia="仿宋_GB2312"/>
          <w:sz w:val="32"/>
          <w:szCs w:val="32"/>
          <w:lang w:eastAsia="zh-CN"/>
        </w:rPr>
        <w:t>。</w:t>
      </w:r>
      <w:r>
        <w:rPr>
          <w:rFonts w:hint="eastAsia" w:ascii="方正仿宋_GBK" w:hAnsi="Calibri" w:eastAsia="方正仿宋_GBK"/>
          <w:b w:val="0"/>
          <w:bCs/>
          <w:color w:val="auto"/>
          <w:sz w:val="33"/>
          <w:szCs w:val="33"/>
        </w:rPr>
        <w:t>公务用车购置及运行维护费</w:t>
      </w:r>
      <w:r>
        <w:rPr>
          <w:rFonts w:hint="eastAsia" w:ascii="方正仿宋_GBK" w:hAnsi="Calibri" w:eastAsia="方正仿宋_GBK"/>
          <w:b w:val="0"/>
          <w:bCs/>
          <w:color w:val="auto"/>
          <w:sz w:val="33"/>
          <w:szCs w:val="33"/>
          <w:lang w:eastAsia="zh-CN"/>
        </w:rPr>
        <w:t>比</w:t>
      </w:r>
      <w:r>
        <w:rPr>
          <w:rFonts w:hint="eastAsia" w:ascii="方正仿宋_GBK" w:hAnsi="Calibri" w:eastAsia="方正仿宋_GBK"/>
          <w:b w:val="0"/>
          <w:bCs/>
          <w:color w:val="auto"/>
          <w:sz w:val="33"/>
          <w:szCs w:val="33"/>
        </w:rPr>
        <w:t>20</w:t>
      </w:r>
      <w:r>
        <w:rPr>
          <w:rFonts w:hint="eastAsia" w:ascii="方正仿宋_GBK" w:hAnsi="Calibri" w:eastAsia="方正仿宋_GBK"/>
          <w:b w:val="0"/>
          <w:bCs/>
          <w:color w:val="auto"/>
          <w:sz w:val="33"/>
          <w:szCs w:val="33"/>
          <w:lang w:val="en-US" w:eastAsia="zh-CN"/>
        </w:rPr>
        <w:t>22</w:t>
      </w:r>
      <w:r>
        <w:rPr>
          <w:rFonts w:hint="eastAsia" w:ascii="方正仿宋_GBK" w:hAnsi="Calibri" w:eastAsia="方正仿宋_GBK"/>
          <w:b w:val="0"/>
          <w:bCs/>
          <w:color w:val="auto"/>
          <w:sz w:val="33"/>
          <w:szCs w:val="33"/>
        </w:rPr>
        <w:t>年预算</w:t>
      </w:r>
      <w:r>
        <w:rPr>
          <w:rFonts w:hint="eastAsia" w:ascii="方正仿宋_GBK" w:hAnsi="Calibri" w:eastAsia="方正仿宋_GBK"/>
          <w:b w:val="0"/>
          <w:bCs/>
          <w:color w:val="auto"/>
          <w:sz w:val="33"/>
          <w:szCs w:val="33"/>
          <w:lang w:eastAsia="zh-CN"/>
        </w:rPr>
        <w:t>增加</w:t>
      </w:r>
      <w:r>
        <w:rPr>
          <w:rFonts w:hint="eastAsia" w:ascii="方正仿宋_GBK" w:hAnsi="Calibri" w:eastAsia="方正仿宋_GBK"/>
          <w:b w:val="0"/>
          <w:bCs/>
          <w:color w:val="auto"/>
          <w:sz w:val="33"/>
          <w:szCs w:val="33"/>
          <w:lang w:val="en-US" w:eastAsia="zh-CN"/>
        </w:rPr>
        <w:t>8.61万元</w:t>
      </w:r>
      <w:r>
        <w:rPr>
          <w:rFonts w:hint="eastAsia" w:ascii="方正仿宋_GBK" w:hAnsi="Calibri" w:eastAsia="方正仿宋_GBK"/>
          <w:b w:val="0"/>
          <w:bCs/>
          <w:color w:val="auto"/>
          <w:sz w:val="33"/>
          <w:szCs w:val="33"/>
        </w:rPr>
        <w:t>。</w:t>
      </w:r>
      <w:r>
        <w:rPr>
          <w:rFonts w:hint="eastAsia" w:ascii="方正仿宋_GBK" w:hAnsi="Calibri" w:eastAsia="方正仿宋_GBK"/>
          <w:b w:val="0"/>
          <w:bCs/>
          <w:color w:val="auto"/>
          <w:sz w:val="33"/>
          <w:szCs w:val="33"/>
          <w:lang w:eastAsia="zh-CN"/>
        </w:rPr>
        <w:t>主要原因是我单位</w:t>
      </w:r>
      <w:r>
        <w:rPr>
          <w:rFonts w:hint="eastAsia" w:ascii="方正仿宋_GBK" w:hAnsi="Calibri" w:eastAsia="方正仿宋_GBK"/>
          <w:b w:val="0"/>
          <w:bCs/>
          <w:color w:val="auto"/>
          <w:sz w:val="33"/>
          <w:szCs w:val="33"/>
          <w:lang w:val="en-US" w:eastAsia="zh-CN"/>
        </w:rPr>
        <w:t>1</w:t>
      </w:r>
      <w:r>
        <w:rPr>
          <w:rFonts w:hint="eastAsia" w:ascii="方正仿宋_GBK" w:hAnsi="Calibri" w:eastAsia="方正仿宋_GBK"/>
          <w:b w:val="0"/>
          <w:bCs/>
          <w:color w:val="auto"/>
          <w:sz w:val="33"/>
          <w:szCs w:val="33"/>
          <w:lang w:eastAsia="zh-CN"/>
        </w:rPr>
        <w:t>辆应急救援特种车纳入预算，广安航道管理处和武胜航道管理处航道</w:t>
      </w:r>
      <w:r>
        <w:rPr>
          <w:rFonts w:hint="eastAsia" w:ascii="方正仿宋_GBK" w:hAnsi="Calibri" w:eastAsia="方正仿宋_GBK"/>
          <w:b w:val="0"/>
          <w:bCs/>
          <w:color w:val="auto"/>
          <w:sz w:val="33"/>
          <w:szCs w:val="33"/>
          <w:lang w:val="en-US" w:eastAsia="zh-CN"/>
        </w:rPr>
        <w:t>2辆</w:t>
      </w:r>
      <w:r>
        <w:rPr>
          <w:rFonts w:hint="eastAsia" w:ascii="方正仿宋_GBK" w:hAnsi="Calibri" w:eastAsia="方正仿宋_GBK"/>
          <w:b w:val="0"/>
          <w:bCs/>
          <w:color w:val="auto"/>
          <w:sz w:val="33"/>
          <w:szCs w:val="33"/>
          <w:lang w:eastAsia="zh-CN"/>
        </w:rPr>
        <w:t>业务用车</w:t>
      </w:r>
      <w:r>
        <w:rPr>
          <w:rFonts w:hint="eastAsia" w:ascii="方正仿宋_GBK" w:hAnsi="Calibri" w:eastAsia="方正仿宋_GBK"/>
          <w:b w:val="0"/>
          <w:bCs/>
          <w:color w:val="auto"/>
          <w:sz w:val="33"/>
          <w:szCs w:val="33"/>
          <w:lang w:val="en-US" w:eastAsia="zh-CN"/>
        </w:rPr>
        <w:t>纳入预算</w:t>
      </w:r>
      <w:r>
        <w:rPr>
          <w:rFonts w:hint="eastAsia" w:ascii="方正仿宋_GBK" w:hAnsi="Calibri" w:eastAsia="方正仿宋_GBK"/>
          <w:b w:val="0"/>
          <w:bCs/>
          <w:color w:val="auto"/>
          <w:sz w:val="33"/>
          <w:szCs w:val="33"/>
          <w:lang w:eastAsia="zh-CN"/>
        </w:rPr>
        <w:t>。</w:t>
      </w:r>
    </w:p>
    <w:p>
      <w:pPr>
        <w:spacing w:line="560" w:lineRule="exact"/>
        <w:ind w:firstLine="660" w:firstLineChars="200"/>
        <w:rPr>
          <w:rFonts w:hint="eastAsia" w:ascii="方正仿宋_GBK" w:hAnsi="Calibri" w:eastAsia="方正仿宋_GBK"/>
          <w:b w:val="0"/>
          <w:bCs/>
          <w:color w:val="auto"/>
          <w:sz w:val="33"/>
          <w:szCs w:val="33"/>
        </w:rPr>
      </w:pPr>
      <w:r>
        <w:rPr>
          <w:rFonts w:hint="eastAsia" w:ascii="方正仿宋_GBK" w:hAnsi="Calibri" w:eastAsia="方正仿宋_GBK"/>
          <w:b w:val="0"/>
          <w:bCs/>
          <w:color w:val="auto"/>
          <w:sz w:val="33"/>
          <w:szCs w:val="33"/>
        </w:rPr>
        <w:t>202</w:t>
      </w:r>
      <w:r>
        <w:rPr>
          <w:rFonts w:hint="eastAsia" w:ascii="方正仿宋_GBK" w:hAnsi="Calibri" w:eastAsia="方正仿宋_GBK"/>
          <w:b w:val="0"/>
          <w:bCs/>
          <w:color w:val="auto"/>
          <w:sz w:val="33"/>
          <w:szCs w:val="33"/>
          <w:lang w:val="en-US" w:eastAsia="zh-CN"/>
        </w:rPr>
        <w:t>3</w:t>
      </w:r>
      <w:r>
        <w:rPr>
          <w:rFonts w:hint="eastAsia" w:ascii="方正仿宋_GBK" w:hAnsi="Calibri" w:eastAsia="方正仿宋_GBK"/>
          <w:b w:val="0"/>
          <w:bCs/>
          <w:color w:val="auto"/>
          <w:sz w:val="33"/>
          <w:szCs w:val="33"/>
        </w:rPr>
        <w:t>年未</w:t>
      </w:r>
      <w:r>
        <w:rPr>
          <w:rFonts w:hint="eastAsia" w:ascii="方正仿宋_GBK" w:hAnsi="Calibri" w:eastAsia="方正仿宋_GBK"/>
          <w:b w:val="0"/>
          <w:bCs/>
          <w:color w:val="auto"/>
          <w:sz w:val="33"/>
          <w:szCs w:val="33"/>
          <w:lang w:eastAsia="zh-CN"/>
        </w:rPr>
        <w:t>预算</w:t>
      </w:r>
      <w:r>
        <w:rPr>
          <w:rFonts w:hint="eastAsia" w:ascii="方正仿宋_GBK" w:hAnsi="Calibri" w:eastAsia="方正仿宋_GBK"/>
          <w:b w:val="0"/>
          <w:bCs/>
          <w:color w:val="auto"/>
          <w:sz w:val="33"/>
          <w:szCs w:val="33"/>
        </w:rPr>
        <w:t>安排公务用车购置费。</w:t>
      </w:r>
    </w:p>
    <w:p>
      <w:pPr>
        <w:spacing w:line="600" w:lineRule="exact"/>
        <w:ind w:firstLine="660" w:firstLineChars="200"/>
        <w:rPr>
          <w:rFonts w:hint="eastAsia" w:ascii="仿宋_GB2312" w:eastAsia="方正仿宋_GBK"/>
          <w:b w:val="0"/>
          <w:bCs/>
          <w:sz w:val="32"/>
          <w:szCs w:val="32"/>
          <w:lang w:eastAsia="zh-CN"/>
        </w:rPr>
      </w:pPr>
      <w:r>
        <w:rPr>
          <w:rFonts w:hint="eastAsia" w:ascii="方正仿宋_GBK" w:hAnsi="Calibri" w:eastAsia="方正仿宋_GBK"/>
          <w:b w:val="0"/>
          <w:bCs/>
          <w:color w:val="auto"/>
          <w:sz w:val="33"/>
          <w:szCs w:val="33"/>
        </w:rPr>
        <w:t>202</w:t>
      </w:r>
      <w:r>
        <w:rPr>
          <w:rFonts w:hint="eastAsia" w:ascii="方正仿宋_GBK" w:hAnsi="Calibri" w:eastAsia="方正仿宋_GBK"/>
          <w:b w:val="0"/>
          <w:bCs/>
          <w:color w:val="auto"/>
          <w:sz w:val="33"/>
          <w:szCs w:val="33"/>
          <w:lang w:val="en-US" w:eastAsia="zh-CN"/>
        </w:rPr>
        <w:t>3</w:t>
      </w:r>
      <w:r>
        <w:rPr>
          <w:rFonts w:hint="eastAsia" w:ascii="方正仿宋_GBK" w:hAnsi="Calibri" w:eastAsia="方正仿宋_GBK"/>
          <w:b w:val="0"/>
          <w:bCs/>
          <w:color w:val="auto"/>
          <w:sz w:val="33"/>
          <w:szCs w:val="33"/>
        </w:rPr>
        <w:t>年</w:t>
      </w:r>
      <w:r>
        <w:rPr>
          <w:rFonts w:hint="eastAsia" w:ascii="方正仿宋_GBK" w:hAnsi="Calibri" w:eastAsia="方正仿宋_GBK"/>
          <w:b w:val="0"/>
          <w:bCs/>
          <w:color w:val="auto"/>
          <w:sz w:val="33"/>
          <w:szCs w:val="33"/>
          <w:lang w:eastAsia="zh-CN"/>
        </w:rPr>
        <w:t>预算</w:t>
      </w:r>
      <w:r>
        <w:rPr>
          <w:rFonts w:hint="eastAsia" w:ascii="方正仿宋_GBK" w:hAnsi="Calibri" w:eastAsia="方正仿宋_GBK"/>
          <w:b w:val="0"/>
          <w:bCs/>
          <w:color w:val="auto"/>
          <w:sz w:val="33"/>
          <w:szCs w:val="33"/>
        </w:rPr>
        <w:t>安排公务用车运行维护费</w:t>
      </w:r>
      <w:r>
        <w:rPr>
          <w:rFonts w:hint="eastAsia" w:ascii="方正仿宋_GBK" w:hAnsi="Calibri" w:eastAsia="方正仿宋_GBK"/>
          <w:b w:val="0"/>
          <w:bCs/>
          <w:color w:val="auto"/>
          <w:sz w:val="33"/>
          <w:szCs w:val="33"/>
          <w:lang w:val="en-US" w:eastAsia="zh-CN"/>
        </w:rPr>
        <w:t>8.61</w:t>
      </w:r>
      <w:r>
        <w:rPr>
          <w:rFonts w:hint="eastAsia" w:ascii="方正仿宋_GBK" w:hAnsi="Calibri" w:eastAsia="方正仿宋_GBK"/>
          <w:b w:val="0"/>
          <w:bCs/>
          <w:color w:val="auto"/>
          <w:sz w:val="33"/>
          <w:szCs w:val="33"/>
        </w:rPr>
        <w:t>万元，用于</w:t>
      </w:r>
      <w:r>
        <w:rPr>
          <w:rFonts w:hint="eastAsia" w:ascii="方正仿宋_GBK" w:hAnsi="Calibri" w:eastAsia="方正仿宋_GBK"/>
          <w:b w:val="0"/>
          <w:bCs/>
          <w:color w:val="auto"/>
          <w:sz w:val="33"/>
          <w:szCs w:val="33"/>
          <w:lang w:val="en-US" w:eastAsia="zh-CN"/>
        </w:rPr>
        <w:t>3</w:t>
      </w:r>
      <w:r>
        <w:rPr>
          <w:rFonts w:hint="eastAsia" w:ascii="方正仿宋_GBK" w:hAnsi="Calibri" w:eastAsia="方正仿宋_GBK"/>
          <w:b w:val="0"/>
          <w:bCs/>
          <w:color w:val="auto"/>
          <w:sz w:val="33"/>
          <w:szCs w:val="33"/>
        </w:rPr>
        <w:t>辆公务用车燃油、过路（桥）、维修、保险等方面支出，主要保障应急</w:t>
      </w:r>
      <w:r>
        <w:rPr>
          <w:rFonts w:hint="eastAsia" w:ascii="方正仿宋_GBK" w:hAnsi="Calibri" w:eastAsia="方正仿宋_GBK"/>
          <w:b w:val="0"/>
          <w:bCs/>
          <w:color w:val="auto"/>
          <w:sz w:val="33"/>
          <w:szCs w:val="33"/>
          <w:lang w:eastAsia="zh-CN"/>
        </w:rPr>
        <w:t>救援</w:t>
      </w:r>
      <w:r>
        <w:rPr>
          <w:rFonts w:hint="eastAsia" w:ascii="方正仿宋_GBK" w:hAnsi="Calibri" w:eastAsia="方正仿宋_GBK"/>
          <w:b w:val="0"/>
          <w:bCs/>
          <w:color w:val="auto"/>
          <w:sz w:val="33"/>
          <w:szCs w:val="33"/>
        </w:rPr>
        <w:t>、通信、</w:t>
      </w:r>
      <w:bookmarkStart w:id="0" w:name="_GoBack"/>
      <w:r>
        <w:rPr>
          <w:rFonts w:hint="eastAsia" w:ascii="方正仿宋_GBK" w:hAnsi="Calibri" w:eastAsia="方正仿宋_GBK"/>
          <w:b w:val="0"/>
          <w:bCs/>
          <w:color w:val="auto"/>
          <w:sz w:val="33"/>
          <w:szCs w:val="33"/>
          <w:lang w:eastAsia="zh-CN"/>
        </w:rPr>
        <w:t>航道</w:t>
      </w:r>
      <w:bookmarkEnd w:id="0"/>
      <w:r>
        <w:rPr>
          <w:rFonts w:hint="eastAsia" w:ascii="方正仿宋_GBK" w:hAnsi="Calibri" w:eastAsia="方正仿宋_GBK"/>
          <w:b w:val="0"/>
          <w:bCs/>
          <w:color w:val="auto"/>
          <w:sz w:val="33"/>
          <w:szCs w:val="33"/>
          <w:lang w:eastAsia="zh-CN"/>
        </w:rPr>
        <w:t>安全巡查和航标设施检查</w:t>
      </w:r>
      <w:r>
        <w:rPr>
          <w:rFonts w:hint="eastAsia" w:ascii="方正仿宋_GBK" w:hAnsi="Calibri" w:eastAsia="方正仿宋_GBK"/>
          <w:b w:val="0"/>
          <w:bCs/>
          <w:color w:val="auto"/>
          <w:sz w:val="33"/>
          <w:szCs w:val="33"/>
        </w:rPr>
        <w:t>等</w:t>
      </w:r>
      <w:r>
        <w:rPr>
          <w:rFonts w:hint="eastAsia" w:ascii="方正仿宋_GBK" w:hAnsi="Calibri" w:eastAsia="方正仿宋_GBK"/>
          <w:b w:val="0"/>
          <w:bCs/>
          <w:color w:val="auto"/>
          <w:sz w:val="33"/>
          <w:szCs w:val="33"/>
          <w:lang w:eastAsia="zh-CN"/>
        </w:rPr>
        <w:t>。</w:t>
      </w:r>
    </w:p>
    <w:p>
      <w:pPr>
        <w:numPr>
          <w:ilvl w:val="0"/>
          <w:numId w:val="0"/>
        </w:numPr>
        <w:spacing w:line="600" w:lineRule="exact"/>
        <w:rPr>
          <w:rFonts w:hint="eastAsia" w:ascii="仿宋_GB2312" w:eastAsia="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八、</w:t>
      </w:r>
      <w:r>
        <w:rPr>
          <w:rFonts w:hint="eastAsia" w:ascii="黑体" w:hAnsi="黑体" w:eastAsia="黑体"/>
          <w:sz w:val="32"/>
          <w:szCs w:val="32"/>
        </w:rPr>
        <w:t>政府性基金预算支出情况说明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eastAsia="zh-CN"/>
        </w:rPr>
        <w:t>市交通运输服务中心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年没有使用政府性基金预算拨款安排的支出。</w:t>
      </w:r>
    </w:p>
    <w:p>
      <w:pPr>
        <w:numPr>
          <w:ilvl w:val="0"/>
          <w:numId w:val="0"/>
        </w:numPr>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default" w:ascii="黑体" w:hAnsi="黑体" w:eastAsia="黑体"/>
          <w:sz w:val="32"/>
          <w:szCs w:val="32"/>
          <w:lang w:val="en-US" w:eastAsia="zh-CN"/>
        </w:rPr>
        <w:t>九、国有资本经营预算情况说明</w:t>
      </w:r>
    </w:p>
    <w:p>
      <w:pPr>
        <w:numPr>
          <w:ilvl w:val="0"/>
          <w:numId w:val="0"/>
        </w:numPr>
        <w:spacing w:line="600" w:lineRule="exact"/>
        <w:rPr>
          <w:rFonts w:hint="eastAsia" w:ascii="仿宋_GB2312" w:eastAsia="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 xml:space="preserve"> 市交通运输服务中心2023年没有国有资金经营预算情况。</w:t>
      </w:r>
    </w:p>
    <w:p>
      <w:pPr>
        <w:numPr>
          <w:ilvl w:val="0"/>
          <w:numId w:val="0"/>
        </w:numPr>
        <w:spacing w:line="600" w:lineRule="exact"/>
        <w:rPr>
          <w:rFonts w:ascii="楷体" w:hAnsi="楷体" w:eastAsia="楷体"/>
          <w:b/>
          <w:color w:val="FF0000"/>
          <w:sz w:val="32"/>
          <w:szCs w:val="32"/>
        </w:rPr>
      </w:pPr>
      <w:r>
        <w:rPr>
          <w:rFonts w:hint="eastAsia" w:ascii="黑体" w:hAnsi="黑体" w:eastAsia="黑体"/>
          <w:sz w:val="32"/>
          <w:szCs w:val="32"/>
          <w:lang w:val="en-US" w:eastAsia="zh-CN"/>
        </w:rPr>
        <w:t xml:space="preserve">    十、其他重要事项的情况说明</w:t>
      </w:r>
      <w:r>
        <w:rPr>
          <w:rFonts w:hint="eastAsia" w:ascii="黑体" w:hAnsi="黑体" w:eastAsia="黑体"/>
          <w:sz w:val="32"/>
          <w:szCs w:val="32"/>
          <w:lang w:val="en-US" w:eastAsia="zh-CN"/>
        </w:rPr>
        <w:br w:type="textWrapping"/>
      </w:r>
      <w:r>
        <w:rPr>
          <w:rFonts w:hint="eastAsia" w:ascii="楷体" w:hAnsi="楷体" w:eastAsia="楷体"/>
          <w:b/>
          <w:sz w:val="32"/>
          <w:szCs w:val="32"/>
        </w:rPr>
        <w:t>　　（一）机关运行经费安排</w:t>
      </w:r>
      <w:r>
        <w:rPr>
          <w:rFonts w:ascii="楷体" w:hAnsi="楷体" w:eastAsia="楷体"/>
          <w:b/>
          <w:sz w:val="32"/>
          <w:szCs w:val="32"/>
        </w:rPr>
        <w:t>情况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广安市交通运输服务中心</w:t>
      </w:r>
      <w:r>
        <w:rPr>
          <w:rFonts w:hint="eastAsia" w:ascii="仿宋_GB2312" w:eastAsia="仿宋_GB2312"/>
          <w:sz w:val="32"/>
          <w:szCs w:val="32"/>
        </w:rPr>
        <w:t>机关运行经费财政拨款预算为</w:t>
      </w:r>
      <w:r>
        <w:rPr>
          <w:rFonts w:hint="eastAsia" w:ascii="仿宋_GB2312" w:eastAsia="仿宋_GB2312"/>
          <w:sz w:val="32"/>
          <w:szCs w:val="32"/>
          <w:lang w:val="en-US" w:eastAsia="zh-CN"/>
        </w:rPr>
        <w:t>341.70</w:t>
      </w:r>
      <w:r>
        <w:rPr>
          <w:rFonts w:hint="eastAsia" w:ascii="仿宋_GB2312" w:eastAsia="仿宋_GB2312"/>
          <w:sz w:val="32"/>
          <w:szCs w:val="32"/>
        </w:rPr>
        <w:t>万元，比20</w:t>
      </w:r>
      <w:r>
        <w:rPr>
          <w:rFonts w:hint="eastAsia" w:ascii="仿宋_GB2312" w:eastAsia="仿宋_GB2312"/>
          <w:sz w:val="32"/>
          <w:szCs w:val="32"/>
          <w:lang w:val="en-US" w:eastAsia="zh-CN"/>
        </w:rPr>
        <w:t>22</w:t>
      </w:r>
      <w:r>
        <w:rPr>
          <w:rFonts w:hint="eastAsia" w:ascii="仿宋_GB2312" w:eastAsia="仿宋_GB2312"/>
          <w:sz w:val="32"/>
          <w:szCs w:val="32"/>
        </w:rPr>
        <w:t>年预算</w:t>
      </w:r>
      <w:r>
        <w:rPr>
          <w:rFonts w:hint="eastAsia" w:ascii="仿宋_GB2312" w:eastAsia="仿宋_GB2312"/>
          <w:sz w:val="32"/>
          <w:szCs w:val="32"/>
          <w:lang w:val="en-US" w:eastAsia="zh-CN"/>
        </w:rPr>
        <w:t>338.60</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rPr>
        <w:t>了</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eastAsia="仿宋_GB2312"/>
          <w:sz w:val="32"/>
          <w:szCs w:val="32"/>
          <w:lang w:eastAsia="zh-CN"/>
        </w:rPr>
        <w:t>增</w:t>
      </w:r>
      <w:r>
        <w:rPr>
          <w:rFonts w:hint="eastAsia" w:ascii="仿宋_GB2312" w:eastAsia="仿宋_GB2312"/>
          <w:sz w:val="32"/>
          <w:szCs w:val="32"/>
        </w:rPr>
        <w:t>幅</w:t>
      </w:r>
      <w:r>
        <w:rPr>
          <w:rFonts w:hint="eastAsia" w:ascii="仿宋_GB2312" w:eastAsia="仿宋_GB2312"/>
          <w:sz w:val="32"/>
          <w:szCs w:val="32"/>
          <w:lang w:val="en-US" w:eastAsia="zh-CN"/>
        </w:rPr>
        <w:t>0.92</w:t>
      </w:r>
      <w:r>
        <w:rPr>
          <w:rFonts w:hint="eastAsia" w:ascii="仿宋_GB2312" w:eastAsia="仿宋_GB2312"/>
          <w:sz w:val="32"/>
          <w:szCs w:val="32"/>
        </w:rPr>
        <w:t>%</w:t>
      </w:r>
      <w:r>
        <w:rPr>
          <w:rFonts w:hint="eastAsia" w:ascii="仿宋_GB2312" w:eastAsia="仿宋_GB2312"/>
          <w:sz w:val="32"/>
          <w:szCs w:val="32"/>
          <w:lang w:eastAsia="zh-CN"/>
        </w:rPr>
        <w:t>，增加的主要原因是人员增加。</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（二）政府采购情况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广安市交通运输服务中心未</w:t>
      </w:r>
      <w:r>
        <w:rPr>
          <w:rFonts w:hint="eastAsia" w:ascii="仿宋_GB2312" w:eastAsia="仿宋_GB2312"/>
          <w:sz w:val="32"/>
          <w:szCs w:val="32"/>
        </w:rPr>
        <w:t>安排政府采购预算。</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Style w:val="10"/>
          <w:rFonts w:hint="eastAsia" w:ascii="仿宋_GB2312" w:hAnsi="仿宋" w:eastAsia="仿宋_GB2312" w:cs="宋体"/>
          <w:i w:val="0"/>
          <w:kern w:val="0"/>
          <w:sz w:val="32"/>
          <w:szCs w:val="32"/>
          <w:lang w:bidi="ar"/>
        </w:rPr>
        <w:t>　截至20</w:t>
      </w:r>
      <w:r>
        <w:rPr>
          <w:rStyle w:val="10"/>
          <w:rFonts w:hint="eastAsia" w:ascii="仿宋_GB2312" w:hAnsi="仿宋" w:eastAsia="仿宋_GB2312" w:cs="宋体"/>
          <w:i w:val="0"/>
          <w:kern w:val="0"/>
          <w:sz w:val="32"/>
          <w:szCs w:val="32"/>
          <w:lang w:val="en-US" w:eastAsia="zh-CN" w:bidi="ar"/>
        </w:rPr>
        <w:t>22</w:t>
      </w:r>
      <w:r>
        <w:rPr>
          <w:rStyle w:val="10"/>
          <w:rFonts w:hint="eastAsia" w:ascii="仿宋_GB2312" w:hAnsi="仿宋" w:eastAsia="仿宋_GB2312" w:cs="宋体"/>
          <w:i w:val="0"/>
          <w:kern w:val="0"/>
          <w:sz w:val="32"/>
          <w:szCs w:val="32"/>
          <w:lang w:bidi="ar"/>
        </w:rPr>
        <w:t>年底，</w:t>
      </w:r>
      <w:r>
        <w:rPr>
          <w:rFonts w:hint="eastAsia" w:ascii="仿宋_GB2312" w:eastAsia="仿宋_GB2312"/>
          <w:sz w:val="32"/>
          <w:szCs w:val="32"/>
        </w:rPr>
        <w:t>市交通运输</w:t>
      </w:r>
      <w:r>
        <w:rPr>
          <w:rFonts w:hint="eastAsia" w:ascii="仿宋_GB2312" w:eastAsia="仿宋_GB2312"/>
          <w:sz w:val="32"/>
          <w:szCs w:val="32"/>
          <w:lang w:eastAsia="zh-CN"/>
        </w:rPr>
        <w:t>服务中心</w:t>
      </w:r>
      <w:r>
        <w:rPr>
          <w:rStyle w:val="10"/>
          <w:rFonts w:hint="eastAsia" w:ascii="仿宋_GB2312" w:hAnsi="仿宋" w:eastAsia="仿宋_GB2312" w:cs="宋体"/>
          <w:i w:val="0"/>
          <w:kern w:val="0"/>
          <w:sz w:val="32"/>
          <w:szCs w:val="32"/>
          <w:lang w:bidi="ar"/>
        </w:rPr>
        <w:t>车辆</w:t>
      </w:r>
      <w:r>
        <w:rPr>
          <w:rStyle w:val="10"/>
          <w:rFonts w:hint="eastAsia" w:ascii="仿宋_GB2312" w:hAnsi="仿宋" w:eastAsia="仿宋_GB2312" w:cs="宋体"/>
          <w:i w:val="0"/>
          <w:kern w:val="0"/>
          <w:sz w:val="32"/>
          <w:szCs w:val="32"/>
          <w:lang w:val="en-US" w:eastAsia="zh-CN" w:bidi="ar"/>
        </w:rPr>
        <w:t>3辆</w:t>
      </w:r>
      <w:r>
        <w:rPr>
          <w:rStyle w:val="10"/>
          <w:rFonts w:hint="eastAsia" w:ascii="仿宋_GB2312" w:hAnsi="仿宋" w:eastAsia="仿宋_GB2312" w:cs="宋体"/>
          <w:i w:val="0"/>
          <w:kern w:val="0"/>
          <w:sz w:val="32"/>
          <w:szCs w:val="32"/>
          <w:lang w:bidi="ar"/>
        </w:rPr>
        <w:t>。</w:t>
      </w:r>
      <w:r>
        <w:rPr>
          <w:rFonts w:hint="default" w:ascii="Times New Roman" w:hAnsi="Times New Roman" w:eastAsia="仿宋_GB2312" w:cs="Times New Roman"/>
          <w:sz w:val="32"/>
          <w:szCs w:val="32"/>
          <w:highlight w:val="none"/>
        </w:rPr>
        <w:t>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u w:val="none"/>
        </w:rPr>
        <w:t>套</w:t>
      </w:r>
      <w:r>
        <w:rPr>
          <w:rFonts w:hint="eastAsia" w:ascii="Times New Roman" w:hAnsi="Times New Roman" w:eastAsia="仿宋_GB2312" w:cs="Times New Roman"/>
          <w:sz w:val="32"/>
          <w:szCs w:val="32"/>
          <w:highlight w:val="none"/>
          <w:u w:val="none"/>
          <w:lang w:eastAsia="zh-CN"/>
        </w:rPr>
        <w:t>。</w:t>
      </w:r>
    </w:p>
    <w:p>
      <w:pPr>
        <w:spacing w:line="600" w:lineRule="exact"/>
        <w:ind w:firstLine="640" w:firstLineChars="200"/>
        <w:rPr>
          <w:rFonts w:hint="eastAsia" w:ascii="仿宋_GB2312" w:eastAsia="仿宋_GB2312"/>
          <w:sz w:val="32"/>
          <w:szCs w:val="32"/>
          <w:highlight w:val="none"/>
          <w:lang w:eastAsia="zh-CN"/>
        </w:rPr>
      </w:pPr>
      <w:r>
        <w:rPr>
          <w:rStyle w:val="10"/>
          <w:rFonts w:hint="eastAsia" w:ascii="仿宋_GB2312" w:hAnsi="仿宋" w:eastAsia="仿宋_GB2312" w:cs="宋体"/>
          <w:i w:val="0"/>
          <w:kern w:val="0"/>
          <w:sz w:val="32"/>
          <w:szCs w:val="32"/>
          <w:lang w:val="en-US" w:eastAsia="zh-CN" w:bidi="ar"/>
        </w:rPr>
        <w:t xml:space="preserve">  </w:t>
      </w:r>
      <w:r>
        <w:rPr>
          <w:rStyle w:val="10"/>
          <w:rFonts w:hint="default" w:ascii="仿宋_GB2312" w:hAnsi="仿宋" w:eastAsia="仿宋_GB2312" w:cs="宋体"/>
          <w:i w:val="0"/>
          <w:kern w:val="0"/>
          <w:sz w:val="32"/>
          <w:szCs w:val="32"/>
          <w:lang w:val="en" w:bidi="ar"/>
        </w:rPr>
        <w:t>2023</w:t>
      </w:r>
      <w:r>
        <w:rPr>
          <w:rStyle w:val="10"/>
          <w:rFonts w:hint="eastAsia" w:ascii="仿宋_GB2312" w:hAnsi="仿宋" w:eastAsia="仿宋_GB2312" w:cs="宋体"/>
          <w:i w:val="0"/>
          <w:kern w:val="0"/>
          <w:sz w:val="32"/>
          <w:szCs w:val="32"/>
          <w:lang w:bidi="ar"/>
        </w:rPr>
        <w:t>年预算未安排购置车辆及单位价值200万元以上大型设备。　　</w:t>
      </w:r>
      <w:r>
        <w:rPr>
          <w:rFonts w:hint="eastAsia" w:ascii="仿宋_GB2312" w:hAnsi="仿宋" w:eastAsia="仿宋_GB2312" w:cs="宋体"/>
          <w:kern w:val="0"/>
          <w:sz w:val="32"/>
          <w:szCs w:val="32"/>
          <w:lang w:bidi="ar"/>
        </w:rPr>
        <w:br w:type="textWrapping"/>
      </w:r>
      <w:r>
        <w:rPr>
          <w:rFonts w:hint="eastAsia" w:ascii="仿宋_GB2312" w:hAnsi="仿宋" w:eastAsia="仿宋_GB2312" w:cs="宋体"/>
          <w:kern w:val="0"/>
          <w:sz w:val="32"/>
          <w:szCs w:val="32"/>
          <w:lang w:val="en-US" w:eastAsia="zh-CN" w:bidi="ar"/>
        </w:rPr>
        <w:t xml:space="preserve">   </w:t>
      </w:r>
      <w:r>
        <w:rPr>
          <w:rStyle w:val="10"/>
          <w:rFonts w:hint="eastAsia" w:ascii="仿宋_GB2312" w:hAnsi="仿宋" w:eastAsia="仿宋_GB2312" w:cs="宋体"/>
          <w:b/>
          <w:i w:val="0"/>
          <w:kern w:val="0"/>
          <w:sz w:val="32"/>
          <w:szCs w:val="32"/>
          <w:lang w:bidi="ar"/>
        </w:rPr>
        <w:t>（四）</w:t>
      </w:r>
      <w:r>
        <w:rPr>
          <w:rStyle w:val="10"/>
          <w:rFonts w:hint="eastAsia" w:ascii="仿宋_GB2312" w:hAnsi="仿宋" w:eastAsia="仿宋_GB2312" w:cs="宋体"/>
          <w:b/>
          <w:i w:val="0"/>
          <w:kern w:val="0"/>
          <w:sz w:val="32"/>
          <w:szCs w:val="32"/>
          <w:lang w:eastAsia="zh-CN" w:bidi="ar"/>
        </w:rPr>
        <w:t>预算</w:t>
      </w:r>
      <w:r>
        <w:rPr>
          <w:rStyle w:val="10"/>
          <w:rFonts w:hint="eastAsia" w:ascii="仿宋_GB2312" w:hAnsi="仿宋" w:eastAsia="仿宋_GB2312" w:cs="宋体"/>
          <w:b/>
          <w:i w:val="0"/>
          <w:kern w:val="0"/>
          <w:sz w:val="32"/>
          <w:szCs w:val="32"/>
          <w:lang w:bidi="ar"/>
        </w:rPr>
        <w:t>绩效情况</w:t>
      </w:r>
      <w:r>
        <w:rPr>
          <w:rFonts w:hint="eastAsia" w:ascii="仿宋_GB2312" w:hAnsi="仿宋" w:eastAsia="仿宋_GB2312" w:cs="宋体"/>
          <w:kern w:val="0"/>
          <w:sz w:val="32"/>
          <w:szCs w:val="32"/>
          <w:lang w:bidi="ar"/>
        </w:rPr>
        <w:br w:type="textWrapping"/>
      </w:r>
      <w:r>
        <w:rPr>
          <w:rStyle w:val="10"/>
          <w:rFonts w:hint="eastAsia" w:ascii="仿宋_GB2312" w:hAnsi="仿宋" w:eastAsia="仿宋_GB2312" w:cs="宋体"/>
          <w:i w:val="0"/>
          <w:kern w:val="0"/>
          <w:sz w:val="32"/>
          <w:szCs w:val="32"/>
          <w:lang w:bidi="ar"/>
        </w:rPr>
        <w:t>　　</w:t>
      </w:r>
      <w:r>
        <w:rPr>
          <w:rStyle w:val="10"/>
          <w:rFonts w:hint="eastAsia" w:ascii="仿宋_GB2312" w:hAnsi="仿宋" w:eastAsia="仿宋_GB2312" w:cs="宋体"/>
          <w:i w:val="0"/>
          <w:kern w:val="0"/>
          <w:sz w:val="32"/>
          <w:szCs w:val="32"/>
          <w:highlight w:val="none"/>
          <w:lang w:bidi="ar"/>
        </w:rPr>
        <w:t>202</w:t>
      </w:r>
      <w:r>
        <w:rPr>
          <w:rStyle w:val="10"/>
          <w:rFonts w:hint="eastAsia" w:ascii="仿宋_GB2312" w:hAnsi="仿宋" w:eastAsia="仿宋_GB2312" w:cs="宋体"/>
          <w:i w:val="0"/>
          <w:kern w:val="0"/>
          <w:sz w:val="32"/>
          <w:szCs w:val="32"/>
          <w:highlight w:val="none"/>
          <w:lang w:val="en-US" w:eastAsia="zh-CN" w:bidi="ar"/>
        </w:rPr>
        <w:t>3</w:t>
      </w:r>
      <w:r>
        <w:rPr>
          <w:rStyle w:val="10"/>
          <w:rFonts w:hint="eastAsia" w:ascii="仿宋_GB2312" w:hAnsi="仿宋" w:eastAsia="仿宋_GB2312" w:cs="宋体"/>
          <w:i w:val="0"/>
          <w:kern w:val="0"/>
          <w:sz w:val="32"/>
          <w:szCs w:val="32"/>
          <w:highlight w:val="none"/>
          <w:lang w:bidi="ar"/>
        </w:rPr>
        <w:t>年市交通运输</w:t>
      </w:r>
      <w:r>
        <w:rPr>
          <w:rStyle w:val="10"/>
          <w:rFonts w:hint="eastAsia" w:ascii="仿宋_GB2312" w:hAnsi="仿宋" w:eastAsia="仿宋_GB2312" w:cs="宋体"/>
          <w:i w:val="0"/>
          <w:kern w:val="0"/>
          <w:sz w:val="32"/>
          <w:szCs w:val="32"/>
          <w:highlight w:val="none"/>
          <w:lang w:eastAsia="zh-CN" w:bidi="ar"/>
        </w:rPr>
        <w:t>服务中心</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eastAsia="zh-CN"/>
        </w:rPr>
        <w:t>个，涉及预算</w:t>
      </w:r>
      <w:r>
        <w:rPr>
          <w:rFonts w:hint="eastAsia" w:ascii="仿宋_GB2312" w:eastAsia="仿宋_GB2312"/>
          <w:sz w:val="32"/>
          <w:szCs w:val="32"/>
          <w:highlight w:val="none"/>
          <w:lang w:val="en-US" w:eastAsia="zh-CN"/>
        </w:rPr>
        <w:t>2315.34</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1747.64</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341.70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226.00</w:t>
      </w:r>
      <w:r>
        <w:rPr>
          <w:rFonts w:hint="default" w:ascii="Times New Roman" w:hAnsi="Times New Roman" w:eastAsia="仿宋_GB2312" w:cs="Times New Roman"/>
          <w:sz w:val="32"/>
          <w:szCs w:val="32"/>
          <w:highlight w:val="none"/>
          <w:lang w:eastAsia="zh-CN"/>
        </w:rPr>
        <w:t>万元。</w:t>
      </w:r>
    </w:p>
    <w:p>
      <w:pPr>
        <w:spacing w:line="600" w:lineRule="exact"/>
        <w:ind w:firstLine="640" w:firstLineChars="200"/>
        <w:rPr>
          <w:rFonts w:ascii="楷体" w:hAnsi="楷体" w:eastAsia="楷体"/>
          <w:b/>
          <w:color w:val="FF0000"/>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、名词解释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1.一般公共预算拨款收入：指市级财政当年拨付的资金。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2.上年结转：指以前年度尚未完成，结转到本年仍按原规定用途继续使用的资金。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rPr>
        <w:t>（款）行政运行（项）：</w:t>
      </w:r>
      <w:r>
        <w:rPr>
          <w:rFonts w:hint="eastAsia" w:ascii="仿宋_GB2312" w:eastAsia="仿宋_GB2312"/>
          <w:sz w:val="32"/>
          <w:szCs w:val="32"/>
          <w:lang w:eastAsia="zh-CN"/>
        </w:rPr>
        <w:t>反映行政单位（包括实行公务员管理的事业单位）的基本支出</w:t>
      </w:r>
      <w:r>
        <w:rPr>
          <w:rFonts w:hint="eastAsia" w:ascii="仿宋_GB2312" w:eastAsia="仿宋_GB2312"/>
          <w:sz w:val="32"/>
          <w:szCs w:val="32"/>
        </w:rPr>
        <w:t>。</w:t>
      </w:r>
    </w:p>
    <w:p>
      <w:pPr>
        <w:spacing w:line="600" w:lineRule="exact"/>
        <w:ind w:firstLine="640" w:firstLineChars="200"/>
        <w:rPr>
          <w:rFonts w:hint="eastAsia"/>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rPr>
        <w:t>（款）</w:t>
      </w:r>
      <w:r>
        <w:rPr>
          <w:rFonts w:hint="eastAsia" w:ascii="仿宋_GB2312" w:eastAsia="仿宋_GB2312"/>
          <w:sz w:val="32"/>
          <w:szCs w:val="32"/>
          <w:lang w:eastAsia="zh-CN"/>
        </w:rPr>
        <w:t>公路养护</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w:t>
      </w:r>
      <w:r>
        <w:rPr>
          <w:rFonts w:hint="eastAsia" w:ascii="仿宋_GB2312" w:eastAsia="仿宋_GB2312"/>
          <w:sz w:val="32"/>
          <w:szCs w:val="32"/>
          <w:lang w:eastAsia="zh-CN"/>
        </w:rPr>
        <w:t>反映公路养护支出。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rPr>
        <w:t>（款）</w:t>
      </w:r>
      <w:r>
        <w:rPr>
          <w:rFonts w:hint="eastAsia" w:ascii="仿宋_GB2312" w:eastAsia="仿宋_GB2312"/>
          <w:sz w:val="32"/>
          <w:szCs w:val="32"/>
          <w:lang w:eastAsia="zh-CN"/>
        </w:rPr>
        <w:t>公路运输管理</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w:t>
      </w:r>
      <w:r>
        <w:rPr>
          <w:rFonts w:hint="eastAsia" w:ascii="仿宋_GB2312" w:eastAsia="仿宋_GB2312"/>
          <w:sz w:val="32"/>
          <w:szCs w:val="32"/>
          <w:lang w:eastAsia="zh-CN"/>
        </w:rPr>
        <w:t>反映公路运输管理支出和公路路政管理支出。</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交通运输支出</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rPr>
        <w:t>（款）</w:t>
      </w:r>
      <w:r>
        <w:rPr>
          <w:rFonts w:hint="eastAsia" w:ascii="仿宋_GB2312" w:eastAsia="仿宋_GB2312"/>
          <w:sz w:val="32"/>
          <w:szCs w:val="32"/>
          <w:lang w:eastAsia="zh-CN"/>
        </w:rPr>
        <w:t>水路运输管理支出</w:t>
      </w:r>
      <w:r>
        <w:rPr>
          <w:rFonts w:hint="eastAsia" w:ascii="仿宋_GB2312" w:eastAsia="仿宋_GB2312"/>
          <w:sz w:val="32"/>
          <w:szCs w:val="32"/>
        </w:rPr>
        <w:t>（项）</w:t>
      </w:r>
      <w:r>
        <w:rPr>
          <w:rFonts w:hint="eastAsia" w:ascii="仿宋_GB2312" w:eastAsia="仿宋_GB2312"/>
          <w:sz w:val="32"/>
          <w:szCs w:val="32"/>
          <w:lang w:eastAsia="zh-CN"/>
        </w:rPr>
        <w:t>：反映水路运输管理方面的支出。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.社会保障和就业（类）行政事业单位离退休（款）机关事业单位基本养老保险缴费支出（项）：</w:t>
      </w:r>
      <w:r>
        <w:rPr>
          <w:rFonts w:hint="eastAsia" w:ascii="仿宋_GB2312" w:eastAsia="仿宋_GB2312"/>
          <w:sz w:val="32"/>
          <w:szCs w:val="32"/>
          <w:lang w:eastAsia="zh-CN"/>
        </w:rPr>
        <w:t>反映机关事业单位</w:t>
      </w:r>
      <w:r>
        <w:rPr>
          <w:rFonts w:hint="eastAsia" w:ascii="仿宋_GB2312" w:eastAsia="仿宋_GB2312"/>
          <w:sz w:val="32"/>
          <w:szCs w:val="32"/>
        </w:rPr>
        <w:t>实施养老保险制度由单位缴纳的</w:t>
      </w:r>
      <w:r>
        <w:rPr>
          <w:rFonts w:hint="eastAsia" w:ascii="仿宋_GB2312" w:eastAsia="仿宋_GB2312"/>
          <w:sz w:val="32"/>
          <w:szCs w:val="32"/>
          <w:lang w:eastAsia="zh-CN"/>
        </w:rPr>
        <w:t>基本</w:t>
      </w:r>
      <w:r>
        <w:rPr>
          <w:rFonts w:hint="eastAsia" w:ascii="仿宋_GB2312" w:eastAsia="仿宋_GB2312"/>
          <w:sz w:val="32"/>
          <w:szCs w:val="32"/>
        </w:rPr>
        <w:t>养老保险费的支出。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卫生健康支出</w:t>
      </w:r>
      <w:r>
        <w:rPr>
          <w:rFonts w:hint="eastAsia" w:ascii="仿宋_GB2312" w:eastAsia="仿宋_GB2312"/>
          <w:sz w:val="32"/>
          <w:szCs w:val="32"/>
        </w:rPr>
        <w:t>（类）行政事业单位医疗（款）行政单位医疗（项）：</w:t>
      </w:r>
      <w:r>
        <w:rPr>
          <w:rFonts w:hint="eastAsia" w:ascii="仿宋_GB2312" w:eastAsia="仿宋_GB2312"/>
          <w:sz w:val="32"/>
          <w:szCs w:val="32"/>
          <w:lang w:eastAsia="zh-CN"/>
        </w:rPr>
        <w:t>反映财政部门安排的行政单位（包括实行公务员管理的事业单位）基本医疗保险费经费，为参加医疗保险的行政单位的公费医疗经费，按国家规定享受离休人员、红军老战士待遇人员的医疗经费</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lang w:eastAsia="zh-CN"/>
        </w:rPr>
        <w:t>卫生健康支出</w:t>
      </w:r>
      <w:r>
        <w:rPr>
          <w:rFonts w:hint="eastAsia" w:ascii="仿宋_GB2312" w:eastAsia="仿宋_GB2312"/>
          <w:sz w:val="32"/>
          <w:szCs w:val="32"/>
        </w:rPr>
        <w:t>（类）行政事业单位医疗（款）</w:t>
      </w:r>
      <w:r>
        <w:rPr>
          <w:rFonts w:hint="eastAsia" w:ascii="仿宋_GB2312" w:eastAsia="仿宋_GB2312"/>
          <w:sz w:val="32"/>
          <w:szCs w:val="32"/>
          <w:lang w:eastAsia="zh-CN"/>
        </w:rPr>
        <w:t>事业</w:t>
      </w:r>
      <w:r>
        <w:rPr>
          <w:rFonts w:hint="eastAsia" w:ascii="仿宋_GB2312" w:eastAsia="仿宋_GB2312"/>
          <w:sz w:val="32"/>
          <w:szCs w:val="32"/>
        </w:rPr>
        <w:t>单位医疗（项）：</w:t>
      </w:r>
      <w:r>
        <w:rPr>
          <w:rFonts w:hint="eastAsia" w:ascii="仿宋_GB2312" w:eastAsia="仿宋_GB2312"/>
          <w:sz w:val="32"/>
          <w:szCs w:val="32"/>
          <w:lang w:eastAsia="zh-CN"/>
        </w:rPr>
        <w:t>反映财政部门安排的事业单位基本医疗保险费经费，为参加医疗保险的行政单位的公费医疗经费，按国家规定享受离休人员、红军老战士待遇人员的医疗经费</w:t>
      </w:r>
      <w:r>
        <w:rPr>
          <w:rFonts w:hint="eastAsia" w:ascii="仿宋_GB2312" w:eastAsia="仿宋_GB2312"/>
          <w:sz w:val="32"/>
          <w:szCs w:val="32"/>
        </w:rPr>
        <w:t>。</w:t>
      </w:r>
    </w:p>
    <w:p>
      <w:pPr>
        <w:spacing w:line="600" w:lineRule="exact"/>
        <w:ind w:firstLine="640" w:firstLineChars="200"/>
        <w:rPr>
          <w:rFonts w:hint="eastAsia"/>
        </w:rPr>
      </w:pPr>
      <w:r>
        <w:rPr>
          <w:rFonts w:hint="eastAsia" w:ascii="仿宋_GB2312" w:eastAsia="仿宋_GB2312"/>
          <w:sz w:val="32"/>
          <w:szCs w:val="32"/>
          <w:lang w:val="en-US" w:eastAsia="zh-CN"/>
        </w:rPr>
        <w:t>9.</w:t>
      </w:r>
      <w:r>
        <w:rPr>
          <w:rFonts w:hint="eastAsia" w:ascii="仿宋_GB2312" w:eastAsia="仿宋_GB2312"/>
          <w:sz w:val="32"/>
          <w:szCs w:val="32"/>
          <w:lang w:eastAsia="zh-CN"/>
        </w:rPr>
        <w:t>卫生健康支出</w:t>
      </w:r>
      <w:r>
        <w:rPr>
          <w:rFonts w:hint="eastAsia" w:ascii="仿宋_GB2312" w:eastAsia="仿宋_GB2312"/>
          <w:sz w:val="32"/>
          <w:szCs w:val="32"/>
        </w:rPr>
        <w:t>（类）行政事业单位医疗（款）</w:t>
      </w:r>
      <w:r>
        <w:rPr>
          <w:rFonts w:hint="eastAsia" w:ascii="仿宋_GB2312" w:eastAsia="仿宋_GB2312"/>
          <w:sz w:val="32"/>
          <w:szCs w:val="32"/>
          <w:lang w:eastAsia="zh-CN"/>
        </w:rPr>
        <w:t>公务员医疗补助</w:t>
      </w:r>
      <w:r>
        <w:rPr>
          <w:rFonts w:hint="eastAsia" w:ascii="仿宋_GB2312" w:eastAsia="仿宋_GB2312"/>
          <w:sz w:val="32"/>
          <w:szCs w:val="32"/>
        </w:rPr>
        <w:t>（项）：</w:t>
      </w:r>
      <w:r>
        <w:rPr>
          <w:rFonts w:hint="eastAsia" w:ascii="仿宋_GB2312" w:eastAsia="仿宋_GB2312"/>
          <w:sz w:val="32"/>
          <w:szCs w:val="32"/>
          <w:lang w:eastAsia="zh-CN"/>
        </w:rPr>
        <w:t>反映财政部门安排的公务员医疗补助经费</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.基本支出：指为保证机构正常运转，完成日常工作任务而发生的人员支出和公用支出。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11</w:t>
      </w:r>
      <w:r>
        <w:rPr>
          <w:rFonts w:hint="eastAsia" w:ascii="仿宋_GB2312" w:eastAsia="仿宋_GB2312"/>
          <w:sz w:val="32"/>
          <w:szCs w:val="32"/>
        </w:rPr>
        <w:t>.项目支出：指在基本支出之外为完成特定行政任务和事业发展目标所发生的支出。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12</w:t>
      </w:r>
      <w:r>
        <w:rPr>
          <w:rFonts w:hint="eastAsia" w:ascii="仿宋_GB2312" w:eastAsia="仿宋_GB2312"/>
          <w:sz w:val="32"/>
          <w:szCs w:val="32"/>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13</w:t>
      </w:r>
      <w:r>
        <w:rPr>
          <w:rFonts w:hint="eastAsia" w:ascii="仿宋_GB2312" w:eastAsia="仿宋_GB2312"/>
          <w:sz w:val="32"/>
          <w:szCs w:val="32"/>
        </w:rPr>
        <w:t>.机关运行经费：为保障行政单位（包含参照公务员法管理的事业单位）运行用于购买货物和服务的各项资金。包括办公及印刷费、邮电费、差旅费、会议费一般设备购置费等费用开支。</w:t>
      </w:r>
    </w:p>
    <w:p>
      <w:pPr>
        <w:spacing w:line="60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附件：表1 </w:t>
      </w:r>
      <w:r>
        <w:rPr>
          <w:rFonts w:hint="eastAsia" w:ascii="仿宋_GB2312" w:eastAsia="仿宋_GB2312"/>
          <w:sz w:val="32"/>
          <w:szCs w:val="32"/>
          <w:lang w:eastAsia="zh-CN"/>
        </w:rPr>
        <w:t>部门收支总表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ascii="仿宋_GB2312" w:eastAsia="仿宋_GB2312"/>
          <w:sz w:val="32"/>
          <w:szCs w:val="32"/>
        </w:rPr>
      </w:pPr>
      <w:r>
        <w:rPr>
          <w:rFonts w:hint="eastAsia" w:ascii="仿宋_GB2312" w:eastAsia="仿宋_GB2312"/>
          <w:sz w:val="32"/>
          <w:szCs w:val="32"/>
        </w:rPr>
        <w:t xml:space="preserve">表1-1 </w:t>
      </w:r>
      <w:r>
        <w:rPr>
          <w:rFonts w:hint="eastAsia" w:ascii="仿宋_GB2312" w:eastAsia="仿宋_GB2312"/>
          <w:sz w:val="32"/>
          <w:szCs w:val="32"/>
          <w:lang w:eastAsia="zh-CN"/>
        </w:rPr>
        <w:t>部门</w:t>
      </w:r>
      <w:r>
        <w:rPr>
          <w:rFonts w:hint="eastAsia" w:ascii="仿宋_GB2312" w:eastAsia="仿宋_GB2312"/>
          <w:sz w:val="32"/>
          <w:szCs w:val="32"/>
        </w:rPr>
        <w:t>收入总表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sz w:val="32"/>
          <w:szCs w:val="32"/>
        </w:rPr>
        <w:t xml:space="preserve">表1-2 </w:t>
      </w:r>
      <w:r>
        <w:rPr>
          <w:rFonts w:hint="eastAsia" w:ascii="仿宋_GB2312" w:eastAsia="仿宋_GB2312"/>
          <w:sz w:val="32"/>
          <w:szCs w:val="32"/>
          <w:lang w:eastAsia="zh-CN"/>
        </w:rPr>
        <w:t>部门支出总表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ascii="仿宋_GB2312" w:eastAsia="仿宋_GB2312"/>
          <w:sz w:val="32"/>
          <w:szCs w:val="32"/>
        </w:rPr>
      </w:pPr>
      <w:r>
        <w:rPr>
          <w:rFonts w:hint="eastAsia" w:ascii="仿宋_GB2312" w:eastAsia="仿宋_GB2312"/>
          <w:sz w:val="32"/>
          <w:szCs w:val="32"/>
        </w:rPr>
        <w:t>表2 财政拨款收支预算总表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表2-1财政拨款支出预算表（部门经济分类科目）</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表3 一般公共预算支出预算表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表3</w:t>
      </w:r>
      <w:r>
        <w:rPr>
          <w:rFonts w:hint="eastAsia" w:ascii="仿宋_GB2312" w:eastAsia="仿宋_GB2312"/>
          <w:sz w:val="32"/>
          <w:szCs w:val="32"/>
          <w:lang w:val="en-US" w:eastAsia="zh-CN"/>
        </w:rPr>
        <w:t>-1</w:t>
      </w:r>
      <w:r>
        <w:rPr>
          <w:rFonts w:hint="eastAsia" w:ascii="仿宋_GB2312" w:eastAsia="仿宋_GB2312"/>
          <w:sz w:val="32"/>
          <w:szCs w:val="32"/>
        </w:rPr>
        <w:t>一般公共预算基本支出预算表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表3</w:t>
      </w:r>
      <w:r>
        <w:rPr>
          <w:rFonts w:hint="eastAsia" w:ascii="仿宋_GB2312" w:eastAsia="仿宋_GB2312"/>
          <w:sz w:val="32"/>
          <w:szCs w:val="32"/>
          <w:lang w:val="en-US" w:eastAsia="zh-CN"/>
        </w:rPr>
        <w:t>-2</w:t>
      </w:r>
      <w:r>
        <w:rPr>
          <w:rFonts w:hint="eastAsia" w:ascii="仿宋_GB2312" w:eastAsia="仿宋_GB2312"/>
          <w:sz w:val="32"/>
          <w:szCs w:val="32"/>
        </w:rPr>
        <w:t>一般公共预算项目支出预算表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表3</w:t>
      </w:r>
      <w:r>
        <w:rPr>
          <w:rFonts w:hint="eastAsia" w:ascii="仿宋_GB2312" w:eastAsia="仿宋_GB2312"/>
          <w:sz w:val="32"/>
          <w:szCs w:val="32"/>
          <w:lang w:val="en-US" w:eastAsia="zh-CN"/>
        </w:rPr>
        <w:t>-3</w:t>
      </w:r>
      <w:r>
        <w:rPr>
          <w:rFonts w:hint="eastAsia" w:ascii="仿宋_GB2312" w:eastAsia="仿宋_GB2312"/>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ascii="仿宋_GB2312" w:eastAsia="仿宋_GB2312"/>
          <w:sz w:val="32"/>
          <w:szCs w:val="32"/>
        </w:rPr>
      </w:pPr>
      <w:r>
        <w:rPr>
          <w:rFonts w:hint="eastAsia" w:ascii="仿宋_GB2312" w:eastAsia="仿宋_GB2312"/>
          <w:sz w:val="32"/>
          <w:szCs w:val="32"/>
        </w:rPr>
        <w:t>表4 政府性基金支出预算表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ascii="仿宋_GB2312" w:eastAsia="仿宋_GB2312"/>
          <w:sz w:val="32"/>
          <w:szCs w:val="32"/>
        </w:rPr>
      </w:pPr>
      <w:r>
        <w:rPr>
          <w:rFonts w:hint="eastAsia" w:ascii="仿宋_GB2312" w:eastAsia="仿宋_GB2312"/>
          <w:sz w:val="32"/>
          <w:szCs w:val="32"/>
        </w:rPr>
        <w:t>表4-1政府性基金预算“三公”经费支出预算表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表5 国有资本经营预算支出预算表</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lang w:eastAsia="zh-CN"/>
        </w:rPr>
      </w:pPr>
      <w:r>
        <w:rPr>
          <w:rFonts w:hint="eastAsia" w:ascii="仿宋_GB2312" w:eastAsia="仿宋_GB2312"/>
          <w:sz w:val="32"/>
          <w:szCs w:val="32"/>
          <w:lang w:eastAsia="zh-CN"/>
        </w:rPr>
        <w:t>表</w:t>
      </w:r>
      <w:r>
        <w:rPr>
          <w:rFonts w:hint="eastAsia" w:ascii="仿宋_GB2312" w:eastAsia="仿宋_GB2312"/>
          <w:sz w:val="32"/>
          <w:szCs w:val="32"/>
          <w:lang w:val="en-US" w:eastAsia="zh-CN"/>
        </w:rPr>
        <w:t xml:space="preserve">6 </w:t>
      </w:r>
      <w:r>
        <w:rPr>
          <w:rFonts w:hint="eastAsia" w:ascii="仿宋_GB2312" w:eastAsia="仿宋_GB2312"/>
          <w:sz w:val="32"/>
          <w:szCs w:val="32"/>
        </w:rPr>
        <w:t>部门预算项目支出绩效目标表（2023年度）</w:t>
      </w:r>
    </w:p>
    <w:p>
      <w:pPr>
        <w:keepNext w:val="0"/>
        <w:keepLines w:val="0"/>
        <w:pageBreakBefore w:val="0"/>
        <w:widowControl w:val="0"/>
        <w:kinsoku/>
        <w:wordWrap/>
        <w:overflowPunct/>
        <w:topLinePunct w:val="0"/>
        <w:autoSpaceDE/>
        <w:autoSpaceDN/>
        <w:bidi w:val="0"/>
        <w:adjustRightInd/>
        <w:spacing w:line="59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表</w:t>
      </w:r>
      <w:r>
        <w:rPr>
          <w:rFonts w:hint="eastAsia" w:ascii="仿宋_GB2312" w:eastAsia="仿宋_GB2312"/>
          <w:sz w:val="32"/>
          <w:szCs w:val="32"/>
          <w:lang w:val="en-US" w:eastAsia="zh-CN"/>
        </w:rPr>
        <w:t>7</w:t>
      </w:r>
      <w:r>
        <w:rPr>
          <w:rFonts w:hint="eastAsia" w:ascii="仿宋_GB2312" w:eastAsia="仿宋_GB2312"/>
          <w:sz w:val="32"/>
          <w:szCs w:val="32"/>
        </w:rPr>
        <w:t xml:space="preserve"> 部门整体支出绩效目标表（2023年度）</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广安市交通运输服务中心</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2023年1月17日</w:t>
      </w:r>
    </w:p>
    <w:p>
      <w:pPr>
        <w:spacing w:line="600" w:lineRule="exact"/>
        <w:ind w:firstLine="640" w:firstLineChars="200"/>
        <w:rPr>
          <w:rFonts w:ascii="仿宋_GB2312" w:eastAsia="仿宋_GB2312"/>
          <w:sz w:val="32"/>
          <w:szCs w:val="32"/>
        </w:rPr>
      </w:pPr>
    </w:p>
    <w:tbl>
      <w:tblPr>
        <w:tblStyle w:val="7"/>
        <w:tblW w:w="6" w:type="dxa"/>
        <w:tblInd w:w="0" w:type="dxa"/>
        <w:tblLayout w:type="fixed"/>
        <w:tblCellMar>
          <w:top w:w="15" w:type="dxa"/>
          <w:left w:w="15" w:type="dxa"/>
          <w:bottom w:w="15" w:type="dxa"/>
          <w:right w:w="15" w:type="dxa"/>
        </w:tblCellMar>
      </w:tblPr>
      <w:tblGrid>
        <w:gridCol w:w="20"/>
      </w:tblGrid>
      <w:tr>
        <w:tblPrEx>
          <w:tblCellMar>
            <w:top w:w="15" w:type="dxa"/>
            <w:left w:w="15" w:type="dxa"/>
            <w:bottom w:w="15" w:type="dxa"/>
            <w:right w:w="15" w:type="dxa"/>
          </w:tblCellMar>
        </w:tblPrEx>
        <w:tc>
          <w:tcPr>
            <w:tcW w:w="6" w:type="dxa"/>
            <w:tcMar>
              <w:top w:w="0" w:type="dxa"/>
              <w:left w:w="0" w:type="dxa"/>
              <w:bottom w:w="0" w:type="dxa"/>
              <w:right w:w="0" w:type="dxa"/>
            </w:tcMar>
            <w:vAlign w:val="center"/>
          </w:tcPr>
          <w:p>
            <w:pPr>
              <w:spacing w:line="600" w:lineRule="exact"/>
              <w:ind w:firstLine="640" w:firstLineChars="200"/>
              <w:rPr>
                <w:rFonts w:ascii="仿宋_GB2312" w:eastAsia="仿宋_GB2312"/>
                <w:sz w:val="32"/>
                <w:szCs w:val="32"/>
              </w:rPr>
            </w:pPr>
          </w:p>
        </w:tc>
      </w:tr>
    </w:tbl>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4F6355B"/>
    <w:rsid w:val="063555AE"/>
    <w:rsid w:val="1738379B"/>
    <w:rsid w:val="19FD67E3"/>
    <w:rsid w:val="1D6A04B0"/>
    <w:rsid w:val="1E672B72"/>
    <w:rsid w:val="28213451"/>
    <w:rsid w:val="288B6505"/>
    <w:rsid w:val="38E934D6"/>
    <w:rsid w:val="3AB620A9"/>
    <w:rsid w:val="3F0152D6"/>
    <w:rsid w:val="3FDB1420"/>
    <w:rsid w:val="3FFD883E"/>
    <w:rsid w:val="477C89AC"/>
    <w:rsid w:val="47BB223A"/>
    <w:rsid w:val="4AA03036"/>
    <w:rsid w:val="4B7C2624"/>
    <w:rsid w:val="4BBDA684"/>
    <w:rsid w:val="4E256EEA"/>
    <w:rsid w:val="4EC0183F"/>
    <w:rsid w:val="4F8E1B55"/>
    <w:rsid w:val="4FCE4C41"/>
    <w:rsid w:val="509B7822"/>
    <w:rsid w:val="51DACF57"/>
    <w:rsid w:val="54102E04"/>
    <w:rsid w:val="5B73401E"/>
    <w:rsid w:val="5BFD4DE0"/>
    <w:rsid w:val="5D6C73DF"/>
    <w:rsid w:val="6DFF8F74"/>
    <w:rsid w:val="6FD37F6C"/>
    <w:rsid w:val="6FF6A5CF"/>
    <w:rsid w:val="70EC5524"/>
    <w:rsid w:val="74BFEFB2"/>
    <w:rsid w:val="74E9589D"/>
    <w:rsid w:val="75F94B6A"/>
    <w:rsid w:val="76DFD828"/>
    <w:rsid w:val="78FD46B9"/>
    <w:rsid w:val="7DF06F0E"/>
    <w:rsid w:val="7DFFD7B2"/>
    <w:rsid w:val="7E01614C"/>
    <w:rsid w:val="7F3F12C9"/>
    <w:rsid w:val="9DDFBA9D"/>
    <w:rsid w:val="B63ABBCE"/>
    <w:rsid w:val="B7FFC07A"/>
    <w:rsid w:val="BBDF4024"/>
    <w:rsid w:val="BFD417C2"/>
    <w:rsid w:val="D6BB5808"/>
    <w:rsid w:val="D7AE9A0E"/>
    <w:rsid w:val="D7FC5A85"/>
    <w:rsid w:val="DFE06229"/>
    <w:rsid w:val="DFEF9F72"/>
    <w:rsid w:val="F7DFD253"/>
    <w:rsid w:val="F7FB5FD4"/>
    <w:rsid w:val="F87D8729"/>
    <w:rsid w:val="FBF3E301"/>
    <w:rsid w:val="FDF56155"/>
    <w:rsid w:val="FEBFDF9B"/>
    <w:rsid w:val="FF3D4DFA"/>
    <w:rsid w:val="FFC390D1"/>
    <w:rsid w:val="FFDDF20A"/>
    <w:rsid w:val="FFFC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character" w:styleId="9">
    <w:name w:val="Strong"/>
    <w:basedOn w:val="8"/>
    <w:qFormat/>
    <w:uiPriority w:val="22"/>
    <w:rPr>
      <w:b/>
      <w:bCs/>
    </w:rPr>
  </w:style>
  <w:style w:type="character" w:styleId="10">
    <w:name w:val="Emphasis"/>
    <w:basedOn w:val="8"/>
    <w:qFormat/>
    <w:uiPriority w:val="0"/>
    <w:rPr>
      <w:i/>
    </w:rPr>
  </w:style>
  <w:style w:type="character" w:customStyle="1" w:styleId="11">
    <w:name w:val="apple-converted-space"/>
    <w:basedOn w:val="8"/>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2</TotalTime>
  <ScaleCrop>false</ScaleCrop>
  <LinksUpToDate>false</LinksUpToDate>
  <CharactersWithSpaces>3050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2018-02-26T07:32:00Z</dcterms:created>
  <dc:creator>微软用户</dc:creator>
  <cp:lastModifiedBy>kylin</cp:lastModifiedBy>
  <cp:lastPrinted>2023-01-30T12:10:00Z</cp:lastPrinted>
  <dcterms:modified xsi:type="dcterms:W3CDTF">2024-09-20T15:00:32Z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F040FF3B9B264BD58A3DDEA2753AE601</vt:lpwstr>
  </property>
</Properties>
</file>