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eastAsia="方正行楷简体"/>
          <w:sz w:val="70"/>
          <w:szCs w:val="70"/>
        </w:rPr>
      </w:pPr>
    </w:p>
    <w:p>
      <w:pPr>
        <w:spacing w:line="1000" w:lineRule="exact"/>
        <w:jc w:val="center"/>
        <w:rPr>
          <w:rFonts w:eastAsia="方正行楷简体"/>
          <w:sz w:val="80"/>
          <w:szCs w:val="80"/>
        </w:rPr>
      </w:pPr>
      <w:r>
        <w:rPr>
          <w:rFonts w:hint="eastAsia" w:eastAsia="方正行楷简体" w:cs="方正行楷简体"/>
          <w:sz w:val="80"/>
          <w:szCs w:val="80"/>
        </w:rPr>
        <w:t>广安市民生实事</w:t>
      </w:r>
    </w:p>
    <w:p>
      <w:pPr>
        <w:spacing w:line="1000" w:lineRule="exact"/>
        <w:jc w:val="center"/>
        <w:rPr>
          <w:rFonts w:eastAsia="方正行楷简体"/>
          <w:sz w:val="80"/>
          <w:szCs w:val="80"/>
        </w:rPr>
      </w:pPr>
      <w:r>
        <w:rPr>
          <w:rFonts w:hint="eastAsia" w:eastAsia="方正行楷简体" w:cs="方正行楷简体"/>
          <w:sz w:val="80"/>
          <w:szCs w:val="80"/>
        </w:rPr>
        <w:t>工作手册</w:t>
      </w:r>
    </w:p>
    <w:p>
      <w:pPr>
        <w:spacing w:line="800" w:lineRule="exact"/>
        <w:rPr>
          <w:rFonts w:eastAsia="黑体"/>
        </w:rPr>
      </w:pPr>
    </w:p>
    <w:p>
      <w:pPr>
        <w:spacing w:line="800" w:lineRule="exact"/>
        <w:rPr>
          <w:rFonts w:eastAsia="黑体"/>
        </w:rPr>
      </w:pPr>
    </w:p>
    <w:p>
      <w:pPr>
        <w:spacing w:line="800" w:lineRule="exact"/>
        <w:rPr>
          <w:rFonts w:eastAsia="黑体"/>
        </w:rPr>
      </w:pPr>
    </w:p>
    <w:p>
      <w:pPr>
        <w:spacing w:line="800" w:lineRule="exact"/>
        <w:rPr>
          <w:rFonts w:eastAsia="黑体"/>
        </w:rPr>
      </w:pPr>
    </w:p>
    <w:p>
      <w:pPr>
        <w:spacing w:line="800" w:lineRule="exact"/>
        <w:rPr>
          <w:rFonts w:eastAsia="黑体"/>
        </w:rPr>
      </w:pPr>
    </w:p>
    <w:p>
      <w:pPr>
        <w:pStyle w:val="4"/>
        <w:rPr>
          <w:rFonts w:cs="Times New Roman"/>
        </w:rPr>
      </w:pPr>
    </w:p>
    <w:p>
      <w:pPr>
        <w:spacing w:line="700" w:lineRule="exact"/>
        <w:jc w:val="center"/>
        <w:rPr>
          <w:rFonts w:eastAsia="黑体"/>
        </w:rPr>
      </w:pPr>
      <w:r>
        <w:rPr>
          <w:rFonts w:hint="eastAsia" w:eastAsia="黑体" w:cs="黑体"/>
        </w:rPr>
        <w:t>中共广安市委目标绩效管理办公室</w:t>
      </w:r>
    </w:p>
    <w:p>
      <w:pPr>
        <w:spacing w:line="700" w:lineRule="exact"/>
        <w:jc w:val="center"/>
        <w:rPr>
          <w:rFonts w:eastAsia="方正小标宋简体"/>
          <w:sz w:val="36"/>
          <w:szCs w:val="36"/>
        </w:rPr>
        <w:sectPr>
          <w:headerReference r:id="rId3" w:type="default"/>
          <w:footerReference r:id="rId4" w:type="default"/>
          <w:pgSz w:w="8419" w:h="11906" w:orient="landscape"/>
          <w:pgMar w:top="1134" w:right="1134" w:bottom="1134" w:left="1134" w:header="851" w:footer="992" w:gutter="0"/>
          <w:cols w:space="425" w:num="1"/>
          <w:titlePg/>
          <w:docGrid w:linePitch="312" w:charSpace="0"/>
        </w:sectPr>
      </w:pPr>
      <w:r>
        <w:rPr>
          <w:rFonts w:eastAsia="黑体"/>
        </w:rPr>
        <w:t>2023</w:t>
      </w:r>
      <w:r>
        <w:rPr>
          <w:rFonts w:hint="eastAsia" w:eastAsia="黑体" w:cs="黑体"/>
        </w:rPr>
        <w:t>年</w:t>
      </w:r>
      <w:r>
        <w:rPr>
          <w:rFonts w:eastAsia="黑体"/>
        </w:rPr>
        <w:t>4</w:t>
      </w:r>
      <w:r>
        <w:rPr>
          <w:rFonts w:hint="eastAsia" w:eastAsia="黑体" w:cs="黑体"/>
        </w:rPr>
        <w:t>月</w:t>
      </w:r>
    </w:p>
    <w:p>
      <w:pPr>
        <w:tabs>
          <w:tab w:val="left" w:pos="234"/>
        </w:tabs>
        <w:jc w:val="center"/>
        <w:rPr>
          <w:rFonts w:eastAsia="方正小标宋_GBK"/>
          <w:sz w:val="36"/>
          <w:szCs w:val="36"/>
        </w:rPr>
      </w:pPr>
      <w:r>
        <w:rPr>
          <w:rFonts w:hint="eastAsia" w:eastAsia="方正小标宋_GBK" w:cs="方正小标宋_GBK"/>
          <w:sz w:val="36"/>
          <w:szCs w:val="36"/>
        </w:rPr>
        <w:t>前</w:t>
      </w:r>
      <w:r>
        <w:rPr>
          <w:rFonts w:eastAsia="方正小标宋_GBK"/>
          <w:sz w:val="36"/>
          <w:szCs w:val="36"/>
        </w:rPr>
        <w:t xml:space="preserve">   </w:t>
      </w:r>
      <w:r>
        <w:rPr>
          <w:rFonts w:hint="eastAsia" w:eastAsia="方正小标宋_GBK" w:cs="方正小标宋_GBK"/>
          <w:sz w:val="36"/>
          <w:szCs w:val="36"/>
        </w:rPr>
        <w:t>言</w:t>
      </w:r>
    </w:p>
    <w:p>
      <w:pPr>
        <w:spacing w:line="590" w:lineRule="exact"/>
        <w:ind w:firstLine="480" w:firstLineChars="200"/>
        <w:rPr>
          <w:rFonts w:eastAsia="方正书宋简体"/>
          <w:sz w:val="24"/>
          <w:szCs w:val="24"/>
        </w:rPr>
      </w:pPr>
    </w:p>
    <w:p>
      <w:pPr>
        <w:spacing w:line="500" w:lineRule="exact"/>
        <w:ind w:firstLine="560" w:firstLineChars="200"/>
        <w:rPr>
          <w:rFonts w:eastAsia="方正仿宋_GBK"/>
          <w:sz w:val="28"/>
          <w:szCs w:val="28"/>
        </w:rPr>
      </w:pPr>
      <w:r>
        <w:rPr>
          <w:rFonts w:hint="eastAsia" w:eastAsia="方正仿宋_GBK" w:cs="方正仿宋_GBK"/>
          <w:sz w:val="28"/>
          <w:szCs w:val="28"/>
        </w:rPr>
        <w:t>面对新形势，新要求，市委目标绩效办组织牵头部门对各项民生实事受助对象、实施标准、建设要求等方面进行了编写，制作成《广安市</w:t>
      </w:r>
      <w:r>
        <w:rPr>
          <w:rFonts w:eastAsia="方正仿宋_GBK"/>
          <w:sz w:val="28"/>
          <w:szCs w:val="28"/>
        </w:rPr>
        <w:t>2023</w:t>
      </w:r>
      <w:r>
        <w:rPr>
          <w:rFonts w:hint="eastAsia" w:eastAsia="方正仿宋_GBK" w:cs="方正仿宋_GBK"/>
          <w:sz w:val="28"/>
          <w:szCs w:val="28"/>
        </w:rPr>
        <w:t>年民生实事工作手册》，以方便操作实施。</w:t>
      </w:r>
    </w:p>
    <w:p>
      <w:pPr>
        <w:spacing w:line="500" w:lineRule="exact"/>
        <w:ind w:firstLine="560" w:firstLineChars="200"/>
        <w:rPr>
          <w:rFonts w:eastAsia="方正仿宋_GBK"/>
          <w:sz w:val="28"/>
          <w:szCs w:val="28"/>
        </w:rPr>
      </w:pPr>
      <w:r>
        <w:rPr>
          <w:rFonts w:hint="eastAsia" w:eastAsia="方正仿宋_GBK" w:cs="方正仿宋_GBK"/>
          <w:sz w:val="28"/>
          <w:szCs w:val="28"/>
        </w:rPr>
        <w:t>各地各部门要切实有效的宣传党的各项惠民政策，优质高效地实施好各项民生实事，让更多的群众享受到党和政府带来的实惠。</w:t>
      </w:r>
    </w:p>
    <w:p>
      <w:pPr>
        <w:spacing w:line="590" w:lineRule="exact"/>
        <w:ind w:firstLine="1260" w:firstLineChars="450"/>
        <w:jc w:val="center"/>
        <w:rPr>
          <w:rFonts w:eastAsia="方正仿宋_GBK"/>
          <w:sz w:val="28"/>
          <w:szCs w:val="28"/>
        </w:rPr>
      </w:pPr>
    </w:p>
    <w:p>
      <w:pPr>
        <w:spacing w:line="590" w:lineRule="exact"/>
        <w:ind w:firstLine="1260" w:firstLineChars="450"/>
        <w:jc w:val="center"/>
        <w:rPr>
          <w:rFonts w:eastAsia="方正仿宋_GBK"/>
          <w:sz w:val="28"/>
          <w:szCs w:val="28"/>
        </w:rPr>
      </w:pPr>
    </w:p>
    <w:p>
      <w:pPr>
        <w:spacing w:line="590" w:lineRule="exact"/>
        <w:ind w:firstLine="1260" w:firstLineChars="450"/>
        <w:jc w:val="center"/>
        <w:rPr>
          <w:rFonts w:eastAsia="方正仿宋_GBK"/>
          <w:sz w:val="28"/>
          <w:szCs w:val="28"/>
        </w:rPr>
      </w:pPr>
      <w:r>
        <w:rPr>
          <w:rFonts w:hint="eastAsia" w:eastAsia="方正仿宋_GBK" w:cs="方正仿宋_GBK"/>
          <w:sz w:val="28"/>
          <w:szCs w:val="28"/>
        </w:rPr>
        <w:t>中共广安市委目标绩效管理办公室</w:t>
      </w:r>
      <w:r>
        <w:rPr>
          <w:rFonts w:eastAsia="方正仿宋_GBK"/>
          <w:sz w:val="28"/>
          <w:szCs w:val="28"/>
        </w:rPr>
        <w:t xml:space="preserve">  </w:t>
      </w:r>
    </w:p>
    <w:p>
      <w:pPr>
        <w:spacing w:line="590" w:lineRule="exact"/>
        <w:ind w:firstLine="1260" w:firstLineChars="450"/>
        <w:jc w:val="center"/>
        <w:rPr>
          <w:rFonts w:eastAsia="方正小标宋_GBK"/>
          <w:sz w:val="44"/>
          <w:szCs w:val="44"/>
        </w:rPr>
        <w:sectPr>
          <w:pgSz w:w="8419" w:h="11906" w:orient="landscape"/>
          <w:pgMar w:top="1134" w:right="1134" w:bottom="1134" w:left="1134" w:header="851" w:footer="992" w:gutter="0"/>
          <w:cols w:space="425" w:num="1"/>
          <w:titlePg/>
          <w:docGrid w:linePitch="312" w:charSpace="0"/>
        </w:sectPr>
      </w:pPr>
      <w:r>
        <w:rPr>
          <w:rFonts w:eastAsia="方正仿宋_GBK"/>
          <w:sz w:val="28"/>
          <w:szCs w:val="28"/>
        </w:rPr>
        <w:t xml:space="preserve">  2023</w:t>
      </w:r>
      <w:r>
        <w:rPr>
          <w:rFonts w:hint="eastAsia" w:eastAsia="方正仿宋_GBK" w:cs="方正仿宋_GBK"/>
          <w:sz w:val="28"/>
          <w:szCs w:val="28"/>
        </w:rPr>
        <w:t>年</w:t>
      </w:r>
      <w:r>
        <w:rPr>
          <w:rFonts w:eastAsia="方正仿宋_GBK"/>
          <w:sz w:val="28"/>
          <w:szCs w:val="28"/>
        </w:rPr>
        <w:t>4</w:t>
      </w:r>
      <w:r>
        <w:rPr>
          <w:rFonts w:hint="eastAsia" w:eastAsia="方正仿宋_GBK" w:cs="方正仿宋_GBK"/>
          <w:sz w:val="28"/>
          <w:szCs w:val="28"/>
        </w:rPr>
        <w:t>月</w:t>
      </w:r>
      <w:r>
        <w:rPr>
          <w:rFonts w:hint="default" w:eastAsia="方正仿宋_GBK"/>
          <w:sz w:val="28"/>
          <w:szCs w:val="28"/>
          <w:lang w:val="en" w:eastAsia="zh-CN"/>
        </w:rPr>
        <w:t>2</w:t>
      </w:r>
      <w:r>
        <w:rPr>
          <w:rFonts w:hint="eastAsia" w:eastAsia="方正仿宋_GBK"/>
          <w:sz w:val="28"/>
          <w:szCs w:val="28"/>
          <w:lang w:val="en-US" w:eastAsia="zh-CN"/>
        </w:rPr>
        <w:t>3</w:t>
      </w:r>
      <w:r>
        <w:rPr>
          <w:rFonts w:hint="eastAsia" w:eastAsia="方正仿宋_GBK" w:cs="方正仿宋_GBK"/>
          <w:sz w:val="28"/>
          <w:szCs w:val="28"/>
        </w:rPr>
        <w:t>日</w:t>
      </w:r>
    </w:p>
    <w:p>
      <w:pPr>
        <w:spacing w:line="590" w:lineRule="exact"/>
        <w:jc w:val="center"/>
        <w:rPr>
          <w:rFonts w:eastAsia="方正小标宋_GBK"/>
          <w:sz w:val="36"/>
          <w:szCs w:val="36"/>
        </w:rPr>
      </w:pPr>
      <w:r>
        <w:rPr>
          <w:rFonts w:hint="eastAsia" w:eastAsia="方正小标宋_GBK" w:cs="方正小标宋_GBK"/>
          <w:sz w:val="36"/>
          <w:szCs w:val="36"/>
        </w:rPr>
        <w:t>目</w:t>
      </w:r>
      <w:r>
        <w:rPr>
          <w:rFonts w:eastAsia="方正小标宋_GBK"/>
          <w:sz w:val="36"/>
          <w:szCs w:val="36"/>
        </w:rPr>
        <w:t xml:space="preserve">   </w:t>
      </w:r>
      <w:r>
        <w:rPr>
          <w:rFonts w:hint="eastAsia" w:eastAsia="方正小标宋_GBK" w:cs="方正小标宋_GBK"/>
          <w:sz w:val="36"/>
          <w:szCs w:val="36"/>
        </w:rPr>
        <w:t>录</w:t>
      </w:r>
    </w:p>
    <w:p>
      <w:pPr>
        <w:spacing w:line="590" w:lineRule="exact"/>
        <w:jc w:val="distribute"/>
        <w:rPr>
          <w:rFonts w:eastAsia="方正小标宋_GBK"/>
          <w:sz w:val="28"/>
          <w:szCs w:val="28"/>
        </w:rPr>
      </w:pPr>
    </w:p>
    <w:p>
      <w:pPr>
        <w:spacing w:beforeLines="50" w:afterLines="50" w:line="500" w:lineRule="exact"/>
        <w:jc w:val="center"/>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省定27件民生实事</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一、新建、改扩建400个普惠性托位，持续扩大全市普惠托育服务供给………………………………………………6</w:t>
      </w:r>
    </w:p>
    <w:p>
      <w:pPr>
        <w:spacing w:line="420" w:lineRule="exact"/>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二、支持建设15所公办幼儿园………………………………6</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三、减免非民族自治地区1.93万名普惠性幼儿园在园孤儿、残疾儿童和家庭经济困难儿童学前教育保教费………7</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四、支持建设1个基层未成年人保护阵地，提高未成年人</w:t>
      </w:r>
    </w:p>
    <w:p>
      <w:pPr>
        <w:spacing w:line="420" w:lineRule="exact"/>
        <w:ind w:left="483" w:leftChars="151"/>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救助保护机构标准化、规范化水平……………………7</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五、提升100张现有农村公办养老机构床位护理能力，增强县级失能失智老年养护院或农村区域性养老服务中心护理能力…………………………………………………8</w:t>
      </w:r>
    </w:p>
    <w:p>
      <w:pPr>
        <w:spacing w:line="420" w:lineRule="exact"/>
        <w:ind w:left="31680" w:hanging="480" w:hangingChars="200"/>
        <w:rPr>
          <w:rFonts w:hint="eastAsia"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rPr>
        <w:t>六、提高养老金待遇水平，落实好中省养老保险政策，确保全市30.07万名退休人员养老金、65.35万名城乡居民养老保险待遇领取人员基础养老金按时足额发放…………………………………………………………</w:t>
      </w:r>
      <w:r>
        <w:rPr>
          <w:rFonts w:hint="eastAsia" w:eastAsia="方正黑体_GBK" w:cs="Times New Roman"/>
          <w:sz w:val="24"/>
          <w:szCs w:val="24"/>
          <w:lang w:val="en-US" w:eastAsia="zh-CN"/>
        </w:rPr>
        <w:t>9</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七、为符合条件的义务教育阶段学生提供生活费补助和营养膳食补助…………………………………………………9</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八、向2.55万名家庭经济困难的普通高中学生按平均每人每年2000元的标准发放助学金………………………10</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九、为1.05万名进城务工人员义务教育阶段随迁子女就读学校提供经费保障……………………………………10</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十、提高乡村教师生活待遇，为符合条件的乡村教师按每人</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每月不低于400元的标准发放生活补助………………11</w:t>
      </w:r>
    </w:p>
    <w:p>
      <w:pPr>
        <w:spacing w:line="420" w:lineRule="exact"/>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十一、促进城镇新增就业3.75万人、脱贫人口就业10.92万 </w:t>
      </w:r>
    </w:p>
    <w:p>
      <w:pPr>
        <w:spacing w:line="420" w:lineRule="exact"/>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人；开展劳务品牌培训0.3万人次…………………11</w:t>
      </w:r>
    </w:p>
    <w:p>
      <w:pPr>
        <w:spacing w:line="420" w:lineRule="exact"/>
        <w:ind w:left="31680" w:hanging="720" w:hangingChars="3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十二、提高339万城乡居民基本医疗保险财政补助标准，达</w:t>
      </w:r>
    </w:p>
    <w:p>
      <w:pPr>
        <w:spacing w:line="420" w:lineRule="exact"/>
        <w:ind w:left="723" w:leftChars="226"/>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到每人每年不低于640元…………………………12</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三、为全市322余万常住城乡居民免费提供健康档案管理、免疫规划、重点人群健康管理等基本公共卫生服务；为65岁及以上失能老年人免费上门提供康复护理指导、健康风险指导、心理支持和就诊转诊建议等服务…………………………………………………13</w:t>
      </w:r>
    </w:p>
    <w:p>
      <w:pPr>
        <w:spacing w:line="420" w:lineRule="exact"/>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十四、为3.59万名农村适龄妇女免费提供“两癌”筛查</w:t>
      </w:r>
    </w:p>
    <w:p>
      <w:pPr>
        <w:spacing w:line="420" w:lineRule="exact"/>
        <w:ind w:firstLine="720" w:firstLineChars="3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服务…………………………………………………1</w:t>
      </w:r>
      <w:r>
        <w:rPr>
          <w:rFonts w:hint="eastAsia" w:eastAsia="方正黑体_GBK" w:cs="Times New Roman"/>
          <w:sz w:val="24"/>
          <w:szCs w:val="24"/>
          <w:lang w:val="en-US" w:eastAsia="zh-CN"/>
        </w:rPr>
        <w:t>4</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十五、为低保对象、特困人员、返贫致贫人口等困难群体，按每人每年100元的标准代缴城乡居民基本养老保险个人缴费部分……………………………………14</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十六、适度提高城乡低保、特困供养等救助保障标准低限，兜紧兜牢困难群众基本生活底线………………14</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十七、为4万名困难残疾人发放生活补贴、为5.2万名重度残疾人发放护理补贴…………………………15</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十八、为困难群众和特殊群体免费提供法律援助咨询服务和法律援助案件服务…………………………………15</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十九、建设100个户外劳动者服务站点，解决户外劳动者吃饭难、喝水难、休息难、如厕难等实际</w:t>
      </w:r>
    </w:p>
    <w:p>
      <w:pPr>
        <w:spacing w:line="420" w:lineRule="exact"/>
        <w:ind w:left="31680" w:hanging="720" w:hangingChars="3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      问题…………………………………………………16</w:t>
      </w:r>
    </w:p>
    <w:p>
      <w:pPr>
        <w:spacing w:line="420" w:lineRule="exact"/>
        <w:ind w:left="31680" w:hanging="720" w:hangingChars="3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二十、建成2个省级安全社区，提高建设单位风险防控</w:t>
      </w:r>
    </w:p>
    <w:p>
      <w:pPr>
        <w:spacing w:line="420" w:lineRule="exact"/>
        <w:ind w:left="723" w:leftChars="226"/>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水平…………………………………………………17</w:t>
      </w:r>
    </w:p>
    <w:p>
      <w:pPr>
        <w:spacing w:line="420" w:lineRule="exact"/>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二十一、支持既有住宅增设电梯100部……………17</w:t>
      </w:r>
    </w:p>
    <w:p>
      <w:pPr>
        <w:spacing w:line="420" w:lineRule="exact"/>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二十二、新开工改造城镇老旧小区318个，改善群众居住</w:t>
      </w:r>
    </w:p>
    <w:p>
      <w:pPr>
        <w:spacing w:line="420" w:lineRule="exact"/>
        <w:ind w:firstLine="960" w:firstLineChars="400"/>
        <w:jc w:val="distribute"/>
        <w:rPr>
          <w:rFonts w:hint="eastAsia"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rPr>
        <w:t>环境</w:t>
      </w:r>
      <w:r>
        <w:rPr>
          <w:rFonts w:hint="default" w:ascii="Times New Roman" w:hAnsi="Times New Roman" w:eastAsia="方正黑体_GBK" w:cs="Times New Roman"/>
          <w:kern w:val="0"/>
          <w:sz w:val="24"/>
          <w:szCs w:val="24"/>
        </w:rPr>
        <w:t>………………………………………………1</w:t>
      </w:r>
      <w:r>
        <w:rPr>
          <w:rFonts w:hint="eastAsia" w:eastAsia="方正黑体_GBK" w:cs="Times New Roman"/>
          <w:kern w:val="0"/>
          <w:sz w:val="24"/>
          <w:szCs w:val="24"/>
          <w:lang w:val="en-US" w:eastAsia="zh-CN"/>
        </w:rPr>
        <w:t>8</w:t>
      </w:r>
    </w:p>
    <w:p>
      <w:pPr>
        <w:spacing w:line="420" w:lineRule="exact"/>
        <w:ind w:left="31680" w:hanging="960" w:hangingChars="4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二十三、实现7个公共图书馆、7个文化馆、2个美术馆、179个综合文化站、3个博物馆和纪念馆全部向社会免费开放………………………………………18</w:t>
      </w:r>
    </w:p>
    <w:p>
      <w:pPr>
        <w:spacing w:line="420" w:lineRule="exact"/>
        <w:ind w:left="31680" w:hanging="600" w:hangingChars="25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二十四、向社会免费开放或低收费开放6个公共体育</w:t>
      </w:r>
    </w:p>
    <w:p>
      <w:pPr>
        <w:spacing w:line="420" w:lineRule="exact"/>
        <w:ind w:left="602" w:leftChars="188" w:firstLine="360" w:firstLineChars="150"/>
        <w:jc w:val="distribute"/>
        <w:rPr>
          <w:rFonts w:hint="eastAsia"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rPr>
        <w:t>场馆………………………………………………1</w:t>
      </w:r>
      <w:r>
        <w:rPr>
          <w:rFonts w:hint="eastAsia" w:eastAsia="方正黑体_GBK" w:cs="Times New Roman"/>
          <w:sz w:val="24"/>
          <w:szCs w:val="24"/>
          <w:lang w:val="en-US" w:eastAsia="zh-CN"/>
        </w:rPr>
        <w:t>9</w:t>
      </w:r>
    </w:p>
    <w:p>
      <w:pPr>
        <w:spacing w:line="420" w:lineRule="exact"/>
        <w:ind w:left="31680" w:hanging="960" w:hangingChars="4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二十五、对1.225万个自然村开展广播电视户户通工程运行维护，为广大农村群众收听收看广播电视提供</w:t>
      </w:r>
    </w:p>
    <w:p>
      <w:pPr>
        <w:spacing w:line="420" w:lineRule="exact"/>
        <w:ind w:left="963" w:leftChars="301"/>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保障………………………………………………19</w:t>
      </w:r>
    </w:p>
    <w:p>
      <w:pPr>
        <w:spacing w:line="420" w:lineRule="exact"/>
        <w:jc w:val="distribute"/>
        <w:rPr>
          <w:rFonts w:hint="default" w:ascii="Times New Roman" w:hAnsi="Times New Roman" w:eastAsia="方正黑体_GBK" w:cs="Times New Roman"/>
          <w:sz w:val="24"/>
          <w:szCs w:val="24"/>
          <w:lang w:val="en" w:eastAsia="zh-CN"/>
        </w:rPr>
      </w:pPr>
      <w:r>
        <w:rPr>
          <w:rFonts w:hint="default" w:ascii="Times New Roman" w:hAnsi="Times New Roman" w:eastAsia="方正黑体_GBK" w:cs="Times New Roman"/>
          <w:sz w:val="24"/>
          <w:szCs w:val="24"/>
        </w:rPr>
        <w:t>二十六、新（改）建311公里农村公路……………………</w:t>
      </w:r>
      <w:r>
        <w:rPr>
          <w:rFonts w:hint="default" w:eastAsia="方正黑体_GBK" w:cs="Times New Roman"/>
          <w:sz w:val="24"/>
          <w:szCs w:val="24"/>
          <w:lang w:val="en" w:eastAsia="zh-CN"/>
        </w:rPr>
        <w:t>19</w:t>
      </w:r>
      <w:bookmarkStart w:id="0" w:name="_GoBack"/>
      <w:bookmarkEnd w:id="0"/>
    </w:p>
    <w:p>
      <w:pPr>
        <w:pStyle w:val="6"/>
        <w:snapToGrid/>
        <w:spacing w:line="420" w:lineRule="exact"/>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二十七、实施农村通信基础设施能力提升工程，新建4G基  </w:t>
      </w:r>
    </w:p>
    <w:p>
      <w:pPr>
        <w:pStyle w:val="6"/>
        <w:snapToGrid/>
        <w:spacing w:line="420" w:lineRule="exact"/>
        <w:jc w:val="distribute"/>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 xml:space="preserve">        站110个，扩大农村地区网络覆盖范围…………</w:t>
      </w:r>
      <w:r>
        <w:rPr>
          <w:rFonts w:hint="eastAsia" w:eastAsia="方正黑体_GBK" w:cs="Times New Roman"/>
          <w:sz w:val="24"/>
          <w:szCs w:val="24"/>
          <w:lang w:val="en-US" w:eastAsia="zh-CN"/>
        </w:rPr>
        <w:t>20</w:t>
      </w:r>
    </w:p>
    <w:p>
      <w:pPr>
        <w:spacing w:beforeLines="50" w:afterLines="50" w:line="500" w:lineRule="exact"/>
        <w:jc w:val="center"/>
        <w:rPr>
          <w:rFonts w:hint="default" w:ascii="Times New Roman" w:hAnsi="Times New Roman" w:eastAsia="方正黑体_GBK" w:cs="Times New Roman"/>
          <w:sz w:val="24"/>
          <w:szCs w:val="24"/>
        </w:rPr>
      </w:pPr>
    </w:p>
    <w:p>
      <w:pPr>
        <w:spacing w:beforeLines="50" w:afterLines="50" w:line="500" w:lineRule="exact"/>
        <w:jc w:val="center"/>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市自办30件民生实事</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一、新（改）建高标准农田10万亩………………………21</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二、为30户以上的村民小组修硬化公路100公里、农村窄公路加宽100公里……………………………………21</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三、养护提质农村公路1.3万公里………………………….21</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四、农村路灯安装300个村…………………………………22</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五、新（维）修山坪塘、蓄水池、石河堰100口…………23</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六、新修建农村人行便民桥30座……………………23</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七、农村饮水工程维修养护100处…………………………24</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八、建设公共停车场5个…………………………………24</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九、对100个老旧小区、2500户居民燃气设施提档升级</w:t>
      </w:r>
    </w:p>
    <w:p>
      <w:pPr>
        <w:spacing w:line="420" w:lineRule="exact"/>
        <w:ind w:left="483" w:leftChars="151"/>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…………………………………………………………24</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十、改造100个老旧小区弱电“蜘蛛网”…………………25</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十一、新建成200个爱心驿站……………………………25</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十二、综合整治农贸市场38个……………………………26</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十三、实施农村电网升级改造工程…………………………2</w:t>
      </w:r>
      <w:r>
        <w:rPr>
          <w:rFonts w:hint="eastAsia" w:eastAsia="方正黑体_GBK" w:cs="Times New Roman"/>
          <w:sz w:val="24"/>
          <w:szCs w:val="24"/>
          <w:lang w:val="en-US" w:eastAsia="zh-CN"/>
        </w:rPr>
        <w:t>7</w:t>
      </w:r>
    </w:p>
    <w:p>
      <w:pPr>
        <w:spacing w:line="420" w:lineRule="exact"/>
        <w:ind w:left="31680" w:hanging="480" w:hangingChars="200"/>
        <w:jc w:val="distribute"/>
        <w:rPr>
          <w:rFonts w:hint="eastAsia"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rPr>
        <w:t>十四、新（改）建中小学20所……………………………2</w:t>
      </w:r>
      <w:r>
        <w:rPr>
          <w:rFonts w:hint="eastAsia" w:eastAsia="方正黑体_GBK" w:cs="Times New Roman"/>
          <w:sz w:val="24"/>
          <w:szCs w:val="24"/>
          <w:lang w:val="en-US" w:eastAsia="zh-CN"/>
        </w:rPr>
        <w:t>8</w:t>
      </w:r>
    </w:p>
    <w:p>
      <w:pPr>
        <w:spacing w:line="420" w:lineRule="exact"/>
        <w:ind w:left="31680" w:hanging="480" w:hangingChars="200"/>
        <w:jc w:val="distribute"/>
        <w:rPr>
          <w:rFonts w:hint="eastAsia"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rPr>
        <w:t>十五、新（改）建城区义务教育阶段食堂10所…………2</w:t>
      </w:r>
      <w:r>
        <w:rPr>
          <w:rFonts w:hint="eastAsia" w:eastAsia="方正黑体_GBK" w:cs="Times New Roman"/>
          <w:sz w:val="24"/>
          <w:szCs w:val="24"/>
          <w:lang w:val="en-US" w:eastAsia="zh-CN"/>
        </w:rPr>
        <w:t>8</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十六、新增500个普惠性托位………………………………2</w:t>
      </w:r>
      <w:r>
        <w:rPr>
          <w:rFonts w:hint="eastAsia" w:eastAsia="方正黑体_GBK" w:cs="Times New Roman"/>
          <w:sz w:val="24"/>
          <w:szCs w:val="24"/>
          <w:lang w:val="en-US" w:eastAsia="zh-CN"/>
        </w:rPr>
        <w:t>8</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十七、对9.5万余名学生开展心理健康筛查………………2</w:t>
      </w:r>
      <w:r>
        <w:rPr>
          <w:rFonts w:hint="eastAsia" w:eastAsia="方正黑体_GBK" w:cs="Times New Roman"/>
          <w:sz w:val="24"/>
          <w:szCs w:val="24"/>
          <w:lang w:val="en-US" w:eastAsia="zh-CN"/>
        </w:rPr>
        <w:t>9</w:t>
      </w:r>
    </w:p>
    <w:p>
      <w:pPr>
        <w:spacing w:line="420" w:lineRule="exact"/>
        <w:ind w:left="31680" w:hanging="480" w:hangingChars="200"/>
        <w:jc w:val="distribute"/>
        <w:rPr>
          <w:rFonts w:hint="default" w:ascii="Times New Roman" w:hAnsi="Times New Roman" w:eastAsia="方正黑体_GBK" w:cs="Times New Roman"/>
          <w:spacing w:val="-20"/>
          <w:sz w:val="24"/>
          <w:szCs w:val="24"/>
          <w:lang w:val="en-US" w:eastAsia="zh-CN"/>
        </w:rPr>
      </w:pPr>
      <w:r>
        <w:rPr>
          <w:rFonts w:hint="default" w:ascii="Times New Roman" w:hAnsi="Times New Roman" w:eastAsia="方正黑体_GBK" w:cs="Times New Roman"/>
          <w:sz w:val="24"/>
          <w:szCs w:val="24"/>
        </w:rPr>
        <w:t>十八、实施智慧科普工程500万人次………</w:t>
      </w:r>
      <w:r>
        <w:rPr>
          <w:rFonts w:hint="eastAsia" w:eastAsia="方正黑体_GBK" w:cs="Times New Roman"/>
          <w:spacing w:val="-34"/>
          <w:sz w:val="24"/>
          <w:szCs w:val="24"/>
          <w:lang w:val="en-US" w:eastAsia="zh-CN"/>
        </w:rPr>
        <w:t>30</w:t>
      </w:r>
    </w:p>
    <w:p>
      <w:pPr>
        <w:spacing w:line="420" w:lineRule="exact"/>
        <w:ind w:left="31680" w:hanging="480" w:hangingChars="200"/>
        <w:jc w:val="distribute"/>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十九、减免2.9万余户城镇低保家庭有线电视收视费……</w:t>
      </w:r>
      <w:r>
        <w:rPr>
          <w:rFonts w:hint="eastAsia" w:eastAsia="方正黑体_GBK" w:cs="Times New Roman"/>
          <w:sz w:val="24"/>
          <w:szCs w:val="24"/>
          <w:lang w:val="en-US" w:eastAsia="zh-CN"/>
        </w:rPr>
        <w:t>30</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二十、对600名贫困白内障患者免费实施复明手术………3</w:t>
      </w:r>
      <w:r>
        <w:rPr>
          <w:rFonts w:hint="eastAsia" w:eastAsia="方正黑体_GBK" w:cs="Times New Roman"/>
          <w:sz w:val="24"/>
          <w:szCs w:val="24"/>
          <w:lang w:val="en-US" w:eastAsia="zh-CN"/>
        </w:rPr>
        <w:t>1</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二十一、对1.5万人免费开展肺癌筛查……………………3</w:t>
      </w:r>
      <w:r>
        <w:rPr>
          <w:rFonts w:hint="eastAsia" w:eastAsia="方正黑体_GBK" w:cs="Times New Roman"/>
          <w:sz w:val="24"/>
          <w:szCs w:val="24"/>
          <w:lang w:val="en-US" w:eastAsia="zh-CN"/>
        </w:rPr>
        <w:t>1</w:t>
      </w:r>
    </w:p>
    <w:p>
      <w:pPr>
        <w:spacing w:line="420" w:lineRule="exact"/>
        <w:ind w:left="31680" w:hanging="480" w:hangingChars="200"/>
        <w:jc w:val="distribute"/>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 xml:space="preserve">二十二、提高339万城乡居民基本医疗保险财政补助标准，   </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 xml:space="preserve">        达到每人每年不低于640元……………………3</w:t>
      </w:r>
      <w:r>
        <w:rPr>
          <w:rFonts w:hint="eastAsia" w:eastAsia="方正黑体_GBK" w:cs="Times New Roman"/>
          <w:sz w:val="24"/>
          <w:szCs w:val="24"/>
          <w:lang w:val="en-US" w:eastAsia="zh-CN"/>
        </w:rPr>
        <w:t>2</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二十三、实施公办养老机构标准化建设50个…………3</w:t>
      </w:r>
      <w:r>
        <w:rPr>
          <w:rFonts w:hint="eastAsia" w:eastAsia="方正黑体_GBK" w:cs="Times New Roman"/>
          <w:sz w:val="24"/>
          <w:szCs w:val="24"/>
          <w:lang w:val="en-US" w:eastAsia="zh-CN"/>
        </w:rPr>
        <w:t>2</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二十四、为1000户低收入独居老人家庭安装热水器……3</w:t>
      </w:r>
      <w:r>
        <w:rPr>
          <w:rFonts w:hint="eastAsia" w:eastAsia="方正黑体_GBK" w:cs="Times New Roman"/>
          <w:sz w:val="24"/>
          <w:szCs w:val="24"/>
          <w:lang w:val="en-US" w:eastAsia="zh-CN"/>
        </w:rPr>
        <w:t>3</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二十五、困难重度残疾人家庭无障碍改造300户………3</w:t>
      </w:r>
      <w:r>
        <w:rPr>
          <w:rFonts w:hint="eastAsia" w:eastAsia="方正黑体_GBK" w:cs="Times New Roman"/>
          <w:sz w:val="24"/>
          <w:szCs w:val="24"/>
          <w:lang w:val="en-US" w:eastAsia="zh-CN"/>
        </w:rPr>
        <w:t>3</w:t>
      </w:r>
    </w:p>
    <w:p>
      <w:pPr>
        <w:spacing w:line="420" w:lineRule="exact"/>
        <w:ind w:left="31680" w:hanging="480" w:hanging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二十六、开发城乡公益性岗位6000个，组织就业见习</w:t>
      </w:r>
    </w:p>
    <w:p>
      <w:pPr>
        <w:spacing w:line="420" w:lineRule="exact"/>
        <w:ind w:left="483" w:leftChars="151" w:firstLine="480" w:firstLine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500人……………………………………………3</w:t>
      </w:r>
      <w:r>
        <w:rPr>
          <w:rFonts w:hint="eastAsia" w:eastAsia="方正黑体_GBK" w:cs="Times New Roman"/>
          <w:sz w:val="24"/>
          <w:szCs w:val="24"/>
          <w:lang w:val="en-US" w:eastAsia="zh-CN"/>
        </w:rPr>
        <w:t>4</w:t>
      </w:r>
    </w:p>
    <w:p>
      <w:pPr>
        <w:spacing w:line="420" w:lineRule="exact"/>
        <w:ind w:left="31680" w:hanging="960" w:hangingChars="4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二十七、提高养老金待遇水平，落实好中省养老保险政策，确保全市30.07万名退休人员养老金、65.35万名城乡居民养老保险待遇领取人员基础养老金按时足额发放…………………………………………3</w:t>
      </w:r>
      <w:r>
        <w:rPr>
          <w:rFonts w:hint="eastAsia" w:eastAsia="方正黑体_GBK" w:cs="Times New Roman"/>
          <w:sz w:val="24"/>
          <w:szCs w:val="24"/>
          <w:lang w:val="en-US" w:eastAsia="zh-CN"/>
        </w:rPr>
        <w:t>5</w:t>
      </w:r>
    </w:p>
    <w:p>
      <w:pPr>
        <w:spacing w:line="420" w:lineRule="exact"/>
        <w:ind w:left="31680" w:hanging="480" w:hangingChars="200"/>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二十八、为150个老旧小区清掏化粪池、疏通下水道……3</w:t>
      </w:r>
      <w:r>
        <w:rPr>
          <w:rFonts w:hint="eastAsia" w:eastAsia="方正黑体_GBK" w:cs="Times New Roman"/>
          <w:sz w:val="24"/>
          <w:szCs w:val="24"/>
          <w:lang w:val="en-US" w:eastAsia="zh-CN"/>
        </w:rPr>
        <w:t>5</w:t>
      </w:r>
    </w:p>
    <w:p>
      <w:pPr>
        <w:spacing w:line="420" w:lineRule="exact"/>
        <w:jc w:val="distribute"/>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二十九、30个行政村生活污水治理………………………3</w:t>
      </w:r>
      <w:r>
        <w:rPr>
          <w:rFonts w:hint="eastAsia" w:eastAsia="方正黑体_GBK" w:cs="Times New Roman"/>
          <w:sz w:val="24"/>
          <w:szCs w:val="24"/>
          <w:lang w:val="en-US" w:eastAsia="zh-CN"/>
        </w:rPr>
        <w:t>6</w:t>
      </w:r>
    </w:p>
    <w:p>
      <w:pPr>
        <w:spacing w:line="420" w:lineRule="exact"/>
        <w:ind w:left="31680" w:hanging="840" w:hangingChars="350"/>
        <w:rPr>
          <w:rFonts w:hint="eastAsia"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三十、  在华蓥山等重点林区地带安装400个储水罐、新（改）建30口森林消防水池防治森林火灾……</w:t>
      </w:r>
      <w:r>
        <w:rPr>
          <w:rFonts w:hint="eastAsia" w:ascii="Times New Roman" w:hAnsi="Times New Roman" w:eastAsia="方正黑体_GBK" w:cs="Times New Roman"/>
          <w:sz w:val="24"/>
          <w:szCs w:val="24"/>
          <w:lang w:val="en-US" w:eastAsia="zh-CN"/>
        </w:rPr>
        <w:t>..</w:t>
      </w:r>
      <w:r>
        <w:rPr>
          <w:rFonts w:hint="default" w:ascii="Times New Roman" w:hAnsi="Times New Roman" w:eastAsia="方正黑体_GBK" w:cs="Times New Roman"/>
          <w:sz w:val="24"/>
          <w:szCs w:val="24"/>
        </w:rPr>
        <w:t>………3</w:t>
      </w:r>
      <w:r>
        <w:rPr>
          <w:rFonts w:hint="eastAsia" w:eastAsia="方正黑体_GBK" w:cs="Times New Roman"/>
          <w:sz w:val="24"/>
          <w:szCs w:val="24"/>
          <w:lang w:val="en-US" w:eastAsia="zh-CN"/>
        </w:rPr>
        <w:t>6</w:t>
      </w:r>
    </w:p>
    <w:p>
      <w:pPr>
        <w:spacing w:line="520" w:lineRule="exact"/>
        <w:ind w:left="31680" w:hanging="440" w:hangingChars="200"/>
        <w:jc w:val="distribute"/>
        <w:rPr>
          <w:rFonts w:eastAsia="方正黑体_GBK"/>
          <w:sz w:val="22"/>
          <w:szCs w:val="22"/>
        </w:rPr>
      </w:pPr>
    </w:p>
    <w:p>
      <w:pPr>
        <w:spacing w:line="590" w:lineRule="exact"/>
        <w:jc w:val="center"/>
        <w:rPr>
          <w:rFonts w:eastAsia="方正小标宋_GBK"/>
          <w:sz w:val="36"/>
          <w:szCs w:val="36"/>
        </w:rPr>
      </w:pPr>
    </w:p>
    <w:p>
      <w:pPr>
        <w:spacing w:line="590" w:lineRule="exact"/>
        <w:jc w:val="center"/>
        <w:rPr>
          <w:rFonts w:eastAsia="方正小标宋_GBK"/>
          <w:sz w:val="36"/>
          <w:szCs w:val="36"/>
        </w:rPr>
      </w:pPr>
    </w:p>
    <w:p>
      <w:pPr>
        <w:pStyle w:val="6"/>
        <w:rPr>
          <w:rFonts w:eastAsia="方正小标宋_GBK"/>
          <w:sz w:val="36"/>
          <w:szCs w:val="36"/>
        </w:rPr>
      </w:pPr>
    </w:p>
    <w:p>
      <w:pPr>
        <w:spacing w:line="590" w:lineRule="exact"/>
        <w:jc w:val="center"/>
        <w:rPr>
          <w:rFonts w:eastAsia="方正小标宋_GBK"/>
          <w:sz w:val="36"/>
          <w:szCs w:val="36"/>
        </w:rPr>
      </w:pPr>
      <w:r>
        <w:rPr>
          <w:rFonts w:hint="eastAsia" w:eastAsia="方正小标宋_GBK" w:cs="方正小标宋_GBK"/>
          <w:sz w:val="36"/>
          <w:szCs w:val="36"/>
        </w:rPr>
        <w:t>省定</w:t>
      </w:r>
      <w:r>
        <w:rPr>
          <w:rFonts w:eastAsia="方正小标宋_GBK"/>
          <w:sz w:val="36"/>
          <w:szCs w:val="36"/>
        </w:rPr>
        <w:t>27</w:t>
      </w:r>
      <w:r>
        <w:rPr>
          <w:rFonts w:hint="eastAsia" w:eastAsia="方正小标宋_GBK" w:cs="方正小标宋_GBK"/>
          <w:sz w:val="36"/>
          <w:szCs w:val="36"/>
        </w:rPr>
        <w:t>件民生实事</w:t>
      </w:r>
    </w:p>
    <w:p>
      <w:pPr>
        <w:spacing w:line="500" w:lineRule="exact"/>
        <w:ind w:firstLine="560" w:firstLineChars="200"/>
        <w:rPr>
          <w:rFonts w:eastAsia="方正仿宋_GBK"/>
          <w:sz w:val="28"/>
          <w:szCs w:val="28"/>
        </w:rPr>
      </w:pPr>
    </w:p>
    <w:p>
      <w:pPr>
        <w:spacing w:line="520" w:lineRule="exact"/>
        <w:ind w:firstLine="560" w:firstLineChars="200"/>
        <w:rPr>
          <w:rFonts w:eastAsia="方正黑体_GBK"/>
          <w:sz w:val="28"/>
          <w:szCs w:val="28"/>
        </w:rPr>
      </w:pPr>
      <w:r>
        <w:rPr>
          <w:rFonts w:hint="eastAsia" w:eastAsia="方正黑体_GBK" w:cs="方正黑体_GBK"/>
          <w:sz w:val="28"/>
          <w:szCs w:val="28"/>
        </w:rPr>
        <w:t>一、新建、改扩建</w:t>
      </w:r>
      <w:r>
        <w:rPr>
          <w:rFonts w:eastAsia="方正黑体_GBK"/>
          <w:sz w:val="28"/>
          <w:szCs w:val="28"/>
        </w:rPr>
        <w:t>400</w:t>
      </w:r>
      <w:r>
        <w:rPr>
          <w:rFonts w:hint="eastAsia" w:eastAsia="方正黑体_GBK" w:cs="方正黑体_GBK"/>
          <w:sz w:val="28"/>
          <w:szCs w:val="28"/>
        </w:rPr>
        <w:t>个普惠性托位，持续扩大全市普惠托育服务供给（责任单位：市卫生健康委）</w:t>
      </w:r>
    </w:p>
    <w:p>
      <w:pPr>
        <w:spacing w:line="52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val="en-US" w:eastAsia="zh-CN"/>
        </w:rPr>
        <w:t>服务</w:t>
      </w:r>
      <w:r>
        <w:rPr>
          <w:rFonts w:hint="eastAsia" w:eastAsia="方正仿宋_GBK" w:cs="方正仿宋_GBK"/>
          <w:b/>
          <w:bCs/>
          <w:sz w:val="28"/>
          <w:szCs w:val="28"/>
        </w:rPr>
        <w:t>对象</w:t>
      </w:r>
      <w:r>
        <w:rPr>
          <w:rFonts w:hint="eastAsia" w:eastAsia="方正仿宋_GBK" w:cs="方正仿宋_GBK"/>
          <w:sz w:val="28"/>
          <w:szCs w:val="28"/>
        </w:rPr>
        <w:t>：</w:t>
      </w:r>
      <w:r>
        <w:rPr>
          <w:rFonts w:hint="eastAsia" w:eastAsia="方正仿宋_GBK" w:cs="方正仿宋_GBK"/>
          <w:sz w:val="28"/>
          <w:szCs w:val="28"/>
          <w:lang w:eastAsia="zh-CN"/>
        </w:rPr>
        <w:t>为</w:t>
      </w:r>
      <w:r>
        <w:rPr>
          <w:rFonts w:eastAsia="方正仿宋_GBK"/>
          <w:sz w:val="28"/>
          <w:szCs w:val="28"/>
        </w:rPr>
        <w:t>0</w:t>
      </w:r>
      <w:r>
        <w:rPr>
          <w:rFonts w:hint="eastAsia" w:eastAsia="方正仿宋_GBK" w:cs="方正仿宋_GBK"/>
          <w:sz w:val="28"/>
          <w:szCs w:val="28"/>
          <w:lang w:eastAsia="zh-CN"/>
        </w:rPr>
        <w:t>—</w:t>
      </w:r>
      <w:r>
        <w:rPr>
          <w:rFonts w:eastAsia="方正仿宋_GBK"/>
          <w:sz w:val="28"/>
          <w:szCs w:val="28"/>
        </w:rPr>
        <w:t>3</w:t>
      </w:r>
      <w:r>
        <w:rPr>
          <w:rFonts w:hint="eastAsia" w:eastAsia="方正仿宋_GBK" w:cs="方正仿宋_GBK"/>
          <w:sz w:val="28"/>
          <w:szCs w:val="28"/>
        </w:rPr>
        <w:t>岁婴幼儿家庭提供托育服务</w:t>
      </w:r>
    </w:p>
    <w:p>
      <w:pPr>
        <w:spacing w:line="52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对被审定为省级普惠托育服务专项行动建设项目的机构，按照每个托位</w:t>
      </w:r>
      <w:r>
        <w:rPr>
          <w:rFonts w:eastAsia="方正仿宋_GBK"/>
          <w:sz w:val="28"/>
          <w:szCs w:val="28"/>
        </w:rPr>
        <w:t>1</w:t>
      </w:r>
      <w:r>
        <w:rPr>
          <w:rFonts w:hint="eastAsia" w:eastAsia="方正仿宋_GBK" w:cs="方正仿宋_GBK"/>
          <w:sz w:val="28"/>
          <w:szCs w:val="28"/>
        </w:rPr>
        <w:t>万元的标准给予补助，省</w:t>
      </w:r>
      <w:r>
        <w:rPr>
          <w:rFonts w:hint="eastAsia" w:eastAsia="方正仿宋_GBK" w:cs="方正仿宋_GBK"/>
          <w:sz w:val="28"/>
          <w:szCs w:val="28"/>
          <w:lang w:eastAsia="zh-CN"/>
        </w:rPr>
        <w:t>级</w:t>
      </w:r>
      <w:r>
        <w:rPr>
          <w:rFonts w:hint="eastAsia" w:eastAsia="方正仿宋_GBK" w:cs="方正仿宋_GBK"/>
          <w:sz w:val="28"/>
          <w:szCs w:val="28"/>
        </w:rPr>
        <w:t>与县</w:t>
      </w:r>
      <w:r>
        <w:rPr>
          <w:rFonts w:hint="eastAsia" w:eastAsia="方正仿宋_GBK" w:cs="方正仿宋_GBK"/>
          <w:sz w:val="28"/>
          <w:szCs w:val="28"/>
          <w:lang w:eastAsia="zh-CN"/>
        </w:rPr>
        <w:t>级资金</w:t>
      </w:r>
      <w:r>
        <w:rPr>
          <w:rFonts w:hint="eastAsia" w:eastAsia="方正仿宋_GBK" w:cs="方正仿宋_GBK"/>
          <w:sz w:val="28"/>
          <w:szCs w:val="28"/>
        </w:rPr>
        <w:t>按</w:t>
      </w:r>
      <w:r>
        <w:rPr>
          <w:rFonts w:eastAsia="方正仿宋_GBK"/>
          <w:sz w:val="28"/>
          <w:szCs w:val="28"/>
        </w:rPr>
        <w:t>1</w:t>
      </w:r>
      <w:r>
        <w:rPr>
          <w:rFonts w:hint="eastAsia" w:eastAsia="方正仿宋_GBK" w:cs="方正仿宋_GBK"/>
          <w:sz w:val="28"/>
          <w:szCs w:val="28"/>
        </w:rPr>
        <w:t>：</w:t>
      </w:r>
      <w:r>
        <w:rPr>
          <w:rFonts w:eastAsia="方正仿宋_GBK"/>
          <w:sz w:val="28"/>
          <w:szCs w:val="28"/>
        </w:rPr>
        <w:t>1</w:t>
      </w:r>
      <w:r>
        <w:rPr>
          <w:rFonts w:hint="eastAsia" w:eastAsia="方正仿宋_GBK" w:cs="方正仿宋_GBK"/>
          <w:sz w:val="28"/>
          <w:szCs w:val="28"/>
        </w:rPr>
        <w:t>的比例给予支持。托位建设标准参照《托儿所、幼儿园建筑设计规范（</w:t>
      </w:r>
      <w:r>
        <w:rPr>
          <w:rFonts w:eastAsia="方正仿宋_GBK"/>
          <w:sz w:val="28"/>
          <w:szCs w:val="28"/>
        </w:rPr>
        <w:t xml:space="preserve">2019 </w:t>
      </w:r>
      <w:r>
        <w:rPr>
          <w:rFonts w:hint="eastAsia" w:eastAsia="方正仿宋_GBK" w:cs="方正仿宋_GBK"/>
          <w:sz w:val="28"/>
          <w:szCs w:val="28"/>
        </w:rPr>
        <w:t>年版）》《托育机构消防安全指南（试行）》《托育机构设置标准及管理规范（试行）》等有关标准规范执行。</w:t>
      </w:r>
    </w:p>
    <w:p>
      <w:pPr>
        <w:spacing w:line="520" w:lineRule="exact"/>
        <w:ind w:firstLine="560" w:firstLineChars="200"/>
        <w:rPr>
          <w:rFonts w:eastAsia="方正黑体_GBK"/>
          <w:sz w:val="28"/>
          <w:szCs w:val="28"/>
        </w:rPr>
      </w:pPr>
      <w:r>
        <w:rPr>
          <w:rFonts w:hint="eastAsia" w:eastAsia="方正黑体_GBK" w:cs="方正黑体_GBK"/>
          <w:sz w:val="28"/>
          <w:szCs w:val="28"/>
        </w:rPr>
        <w:t>二、支持建设</w:t>
      </w:r>
      <w:r>
        <w:rPr>
          <w:rFonts w:eastAsia="方正黑体_GBK"/>
          <w:sz w:val="28"/>
          <w:szCs w:val="28"/>
        </w:rPr>
        <w:t>15</w:t>
      </w:r>
      <w:r>
        <w:rPr>
          <w:rFonts w:hint="eastAsia" w:eastAsia="方正黑体_GBK" w:cs="方正黑体_GBK"/>
          <w:sz w:val="28"/>
          <w:szCs w:val="28"/>
        </w:rPr>
        <w:t>所公办幼儿园（责任单位：市教育体育局）</w:t>
      </w:r>
    </w:p>
    <w:p>
      <w:pPr>
        <w:spacing w:line="52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服务</w:t>
      </w:r>
      <w:r>
        <w:rPr>
          <w:rFonts w:hint="eastAsia" w:eastAsia="方正仿宋_GBK" w:cs="方正仿宋_GBK"/>
          <w:b/>
          <w:bCs/>
          <w:sz w:val="28"/>
          <w:szCs w:val="28"/>
        </w:rPr>
        <w:t>对象：</w:t>
      </w:r>
      <w:r>
        <w:rPr>
          <w:rFonts w:hint="eastAsia" w:eastAsia="方正仿宋_GBK" w:cs="方正仿宋_GBK"/>
          <w:sz w:val="28"/>
          <w:szCs w:val="28"/>
        </w:rPr>
        <w:t>全市适龄学前幼儿。</w:t>
      </w:r>
    </w:p>
    <w:p>
      <w:pPr>
        <w:spacing w:line="52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幼儿园建设规模以</w:t>
      </w:r>
      <w:r>
        <w:rPr>
          <w:rFonts w:hint="default" w:eastAsia="方正仿宋_GBK" w:cs="方正仿宋_GBK"/>
          <w:sz w:val="28"/>
          <w:szCs w:val="28"/>
          <w:lang w:val="en"/>
        </w:rPr>
        <w:t>6</w:t>
      </w:r>
      <w:r>
        <w:rPr>
          <w:rFonts w:hint="eastAsia" w:eastAsia="方正仿宋_GBK" w:cs="方正仿宋_GBK"/>
          <w:sz w:val="28"/>
          <w:szCs w:val="28"/>
          <w:lang w:eastAsia="zh-CN"/>
        </w:rPr>
        <w:t>—</w:t>
      </w:r>
      <w:r>
        <w:rPr>
          <w:rFonts w:hint="eastAsia" w:eastAsia="方正仿宋_GBK" w:cs="方正仿宋_GBK"/>
          <w:sz w:val="28"/>
          <w:szCs w:val="28"/>
        </w:rPr>
        <w:t>12个班为宜，一般不超过15个班，每班人数为小班25人、中班30人、大班35人，人均占地面积不低于15平方米，人均活动面积不低于4平方米，楼房建筑不宜超过3层。</w:t>
      </w:r>
      <w:r>
        <w:rPr>
          <w:rFonts w:eastAsia="方正仿宋_GBK"/>
          <w:sz w:val="28"/>
          <w:szCs w:val="28"/>
        </w:rPr>
        <w:t xml:space="preserve">                                                                                                                                                                                                                                                                                                                                                                                                                                                                                                                                                                                                                                                      </w:t>
      </w:r>
    </w:p>
    <w:p>
      <w:pPr>
        <w:spacing w:line="500" w:lineRule="exact"/>
        <w:ind w:firstLine="560" w:firstLineChars="200"/>
        <w:rPr>
          <w:rFonts w:eastAsia="方正黑体_GBK"/>
          <w:sz w:val="28"/>
          <w:szCs w:val="28"/>
        </w:rPr>
      </w:pPr>
      <w:r>
        <w:rPr>
          <w:rFonts w:hint="eastAsia" w:eastAsia="方正黑体_GBK" w:cs="方正黑体_GBK"/>
          <w:sz w:val="28"/>
          <w:szCs w:val="28"/>
        </w:rPr>
        <w:t>三、减免非民族自治地区</w:t>
      </w:r>
      <w:r>
        <w:rPr>
          <w:rFonts w:eastAsia="方正黑体_GBK"/>
          <w:sz w:val="28"/>
          <w:szCs w:val="28"/>
        </w:rPr>
        <w:t>1.93</w:t>
      </w:r>
      <w:r>
        <w:rPr>
          <w:rFonts w:hint="eastAsia" w:eastAsia="方正黑体_GBK" w:cs="方正黑体_GBK"/>
          <w:sz w:val="28"/>
          <w:szCs w:val="28"/>
        </w:rPr>
        <w:t>万名普惠性幼儿园在园孤儿、残疾儿童和家庭经济困难儿童学前教育保教费（责任单位：市教育体育局）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w:t>
      </w:r>
      <w:r>
        <w:rPr>
          <w:rFonts w:hint="eastAsia" w:eastAsia="方正仿宋_GBK" w:cs="方正仿宋_GBK"/>
          <w:b/>
          <w:bCs/>
          <w:sz w:val="28"/>
          <w:szCs w:val="28"/>
          <w:lang w:eastAsia="zh-CN"/>
        </w:rPr>
        <w:t>对象</w:t>
      </w:r>
      <w:r>
        <w:rPr>
          <w:rFonts w:hint="eastAsia" w:eastAsia="方正仿宋_GBK" w:cs="方正仿宋_GBK"/>
          <w:b/>
          <w:bCs/>
          <w:sz w:val="28"/>
          <w:szCs w:val="28"/>
        </w:rPr>
        <w:t>：</w:t>
      </w:r>
      <w:r>
        <w:rPr>
          <w:rFonts w:hint="eastAsia" w:eastAsia="方正仿宋_GBK" w:cs="方正仿宋_GBK"/>
          <w:sz w:val="28"/>
          <w:szCs w:val="28"/>
        </w:rPr>
        <w:t>经县级以上教育行政部门审批设立的普惠性幼儿园在园家庭经济困难儿童、孤儿和残疾儿童。</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每人每月减免保教费</w:t>
      </w:r>
      <w:r>
        <w:rPr>
          <w:rFonts w:eastAsia="方正仿宋_GBK"/>
          <w:sz w:val="28"/>
          <w:szCs w:val="28"/>
        </w:rPr>
        <w:t>100</w:t>
      </w:r>
      <w:r>
        <w:rPr>
          <w:rFonts w:hint="eastAsia" w:eastAsia="方正仿宋_GBK" w:cs="方正仿宋_GBK"/>
          <w:sz w:val="28"/>
          <w:szCs w:val="28"/>
        </w:rPr>
        <w:t>元（每学期</w:t>
      </w:r>
      <w:r>
        <w:rPr>
          <w:rFonts w:eastAsia="方正仿宋_GBK"/>
          <w:sz w:val="28"/>
          <w:szCs w:val="28"/>
        </w:rPr>
        <w:t>500</w:t>
      </w:r>
      <w:r>
        <w:rPr>
          <w:rFonts w:hint="eastAsia" w:eastAsia="方正仿宋_GBK" w:cs="方正仿宋_GBK"/>
          <w:sz w:val="28"/>
          <w:szCs w:val="28"/>
        </w:rPr>
        <w:t>元，一年</w:t>
      </w:r>
      <w:r>
        <w:rPr>
          <w:rFonts w:eastAsia="方正仿宋_GBK"/>
          <w:sz w:val="28"/>
          <w:szCs w:val="28"/>
        </w:rPr>
        <w:t>1000</w:t>
      </w:r>
      <w:r>
        <w:rPr>
          <w:rFonts w:hint="eastAsia" w:eastAsia="方正仿宋_GBK" w:cs="方正仿宋_GBK"/>
          <w:sz w:val="28"/>
          <w:szCs w:val="28"/>
        </w:rPr>
        <w:t>元）。民办幼儿园参照同类型公办幼儿园标准执行，超出部分由家长承担。</w:t>
      </w:r>
    </w:p>
    <w:p>
      <w:pPr>
        <w:spacing w:line="500" w:lineRule="exact"/>
        <w:ind w:firstLine="560" w:firstLineChars="200"/>
        <w:rPr>
          <w:rFonts w:eastAsia="方正黑体_GBK"/>
          <w:sz w:val="28"/>
          <w:szCs w:val="28"/>
        </w:rPr>
      </w:pPr>
      <w:r>
        <w:rPr>
          <w:rFonts w:hint="eastAsia" w:eastAsia="方正黑体_GBK" w:cs="方正黑体_GBK"/>
          <w:sz w:val="28"/>
          <w:szCs w:val="28"/>
        </w:rPr>
        <w:t>四、支持建设</w:t>
      </w:r>
      <w:r>
        <w:rPr>
          <w:rFonts w:eastAsia="方正黑体_GBK"/>
          <w:sz w:val="28"/>
          <w:szCs w:val="28"/>
        </w:rPr>
        <w:t>1</w:t>
      </w:r>
      <w:r>
        <w:rPr>
          <w:rFonts w:hint="eastAsia" w:eastAsia="方正黑体_GBK" w:cs="方正黑体_GBK"/>
          <w:sz w:val="28"/>
          <w:szCs w:val="28"/>
        </w:rPr>
        <w:t>个基层未成年人保护阵地，提高未成年人救助保护机构标准化、规范化水平（责任单位：市民政局）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统筹现有资源，改扩建</w:t>
      </w:r>
      <w:r>
        <w:rPr>
          <w:rFonts w:eastAsia="方正仿宋_GBK"/>
          <w:sz w:val="28"/>
          <w:szCs w:val="28"/>
        </w:rPr>
        <w:t>1</w:t>
      </w:r>
      <w:r>
        <w:rPr>
          <w:rFonts w:hint="eastAsia" w:eastAsia="方正仿宋_GBK" w:cs="方正仿宋_GBK"/>
          <w:sz w:val="28"/>
          <w:szCs w:val="28"/>
        </w:rPr>
        <w:t>个县级未成年人保护机构。建成后，县级未成年人救助保护机构承担综合协调、业务指导、临时监护、救助保护、组织培育等职能，科学设置综合办公、功能活动、教育培训、生活服务、社会工作等功能区域，满足临时监护和社会化服务需要，搭建集家庭保护、学校保护、社会保护、网络保护、政府保护、司法保护“六位一体”工作平台。</w:t>
      </w:r>
    </w:p>
    <w:p>
      <w:pPr>
        <w:spacing w:line="500" w:lineRule="exact"/>
        <w:ind w:firstLine="560" w:firstLineChars="200"/>
        <w:rPr>
          <w:rFonts w:eastAsia="方正黑体_GBK"/>
          <w:sz w:val="28"/>
          <w:szCs w:val="28"/>
        </w:rPr>
      </w:pPr>
      <w:r>
        <w:rPr>
          <w:rFonts w:hint="eastAsia" w:eastAsia="方正黑体_GBK" w:cs="方正黑体_GBK"/>
          <w:sz w:val="28"/>
          <w:szCs w:val="28"/>
        </w:rPr>
        <w:t>五、提升</w:t>
      </w:r>
      <w:r>
        <w:rPr>
          <w:rFonts w:eastAsia="方正黑体_GBK"/>
          <w:sz w:val="28"/>
          <w:szCs w:val="28"/>
        </w:rPr>
        <w:t>100</w:t>
      </w:r>
      <w:r>
        <w:rPr>
          <w:rFonts w:hint="eastAsia" w:eastAsia="方正黑体_GBK" w:cs="方正黑体_GBK"/>
          <w:sz w:val="28"/>
          <w:szCs w:val="28"/>
        </w:rPr>
        <w:t>张现有农村公办养老机构床位护理能力，增强县级失能失智老年养护院或农村区域性养老服务中心护理</w:t>
      </w:r>
      <w:r>
        <w:rPr>
          <w:rFonts w:hint="eastAsia" w:eastAsia="方正黑体_GBK" w:cs="方正黑体_GBK"/>
          <w:sz w:val="28"/>
          <w:szCs w:val="28"/>
          <w:lang w:eastAsia="zh-CN"/>
        </w:rPr>
        <w:t>功能</w:t>
      </w:r>
      <w:r>
        <w:rPr>
          <w:rFonts w:hint="eastAsia" w:eastAsia="方正黑体_GBK" w:cs="方正黑体_GBK"/>
          <w:sz w:val="28"/>
          <w:szCs w:val="28"/>
        </w:rPr>
        <w:t>（责任单位：市民政局）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实施对象</w:t>
      </w:r>
      <w:r>
        <w:rPr>
          <w:rFonts w:hint="eastAsia" w:eastAsia="方正仿宋_GBK" w:cs="方正仿宋_GBK"/>
          <w:b/>
          <w:bCs/>
          <w:sz w:val="28"/>
          <w:szCs w:val="28"/>
        </w:rPr>
        <w:t>：</w:t>
      </w:r>
      <w:r>
        <w:rPr>
          <w:rFonts w:hint="eastAsia" w:eastAsia="方正仿宋_GBK" w:cs="方正仿宋_GBK"/>
          <w:sz w:val="28"/>
          <w:szCs w:val="28"/>
        </w:rPr>
        <w:t>武胜县街子镇敬老院。</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按照《老年养护院建设标准》（建标</w:t>
      </w:r>
      <w:r>
        <w:rPr>
          <w:rFonts w:eastAsia="方正仿宋_GBK"/>
          <w:sz w:val="28"/>
          <w:szCs w:val="28"/>
        </w:rPr>
        <w:t>144</w:t>
      </w:r>
      <w:r>
        <w:rPr>
          <w:rFonts w:hint="eastAsia" w:eastAsia="方正仿宋_GBK"/>
          <w:sz w:val="28"/>
          <w:szCs w:val="28"/>
          <w:lang w:eastAsia="zh-CN"/>
        </w:rPr>
        <w:t>—</w:t>
      </w:r>
      <w:r>
        <w:rPr>
          <w:rFonts w:eastAsia="方正仿宋_GBK"/>
          <w:sz w:val="28"/>
          <w:szCs w:val="28"/>
        </w:rPr>
        <w:t>2010</w:t>
      </w:r>
      <w:r>
        <w:rPr>
          <w:rFonts w:hint="eastAsia" w:eastAsia="方正仿宋_GBK" w:cs="方正仿宋_GBK"/>
          <w:sz w:val="28"/>
          <w:szCs w:val="28"/>
        </w:rPr>
        <w:t>）、《养老机构服务质量基本规范》（</w:t>
      </w:r>
      <w:r>
        <w:rPr>
          <w:rFonts w:eastAsia="方正仿宋_GBK"/>
          <w:sz w:val="28"/>
          <w:szCs w:val="28"/>
        </w:rPr>
        <w:t>GB/T35796</w:t>
      </w:r>
      <w:r>
        <w:rPr>
          <w:rFonts w:hint="eastAsia" w:eastAsia="方正仿宋_GBK"/>
          <w:sz w:val="28"/>
          <w:szCs w:val="28"/>
          <w:lang w:eastAsia="zh-CN"/>
        </w:rPr>
        <w:t>—</w:t>
      </w:r>
      <w:r>
        <w:rPr>
          <w:rFonts w:eastAsia="方正仿宋_GBK"/>
          <w:sz w:val="28"/>
          <w:szCs w:val="28"/>
        </w:rPr>
        <w:t>2017</w:t>
      </w:r>
      <w:r>
        <w:rPr>
          <w:rFonts w:hint="eastAsia" w:eastAsia="方正仿宋_GBK" w:cs="方正仿宋_GBK"/>
          <w:sz w:val="28"/>
          <w:szCs w:val="28"/>
        </w:rPr>
        <w:t>）及《民政部办公厅关于加快推进护理型养老床位发展与监测工作的通知》（民办函〔</w:t>
      </w:r>
      <w:r>
        <w:rPr>
          <w:rFonts w:eastAsia="方正仿宋_GBK"/>
          <w:sz w:val="28"/>
          <w:szCs w:val="28"/>
        </w:rPr>
        <w:t>2020</w:t>
      </w:r>
      <w:r>
        <w:rPr>
          <w:rFonts w:hint="eastAsia" w:eastAsia="方正仿宋_GBK" w:cs="方正仿宋_GBK"/>
          <w:sz w:val="28"/>
          <w:szCs w:val="28"/>
        </w:rPr>
        <w:t>〕</w:t>
      </w:r>
      <w:r>
        <w:rPr>
          <w:rFonts w:eastAsia="方正仿宋_GBK"/>
          <w:sz w:val="28"/>
          <w:szCs w:val="28"/>
        </w:rPr>
        <w:t>38</w:t>
      </w:r>
      <w:r>
        <w:rPr>
          <w:rFonts w:hint="eastAsia" w:eastAsia="方正仿宋_GBK" w:cs="方正仿宋_GBK"/>
          <w:sz w:val="28"/>
          <w:szCs w:val="28"/>
        </w:rPr>
        <w:t>号）等要求开展改造提升，在适老化改造基础上，增强长期照护功能，增设失能人员生活服务照护单元以及医疗护理、康复服务等医养结合照护单元，增加护理型床位，并按要求增配护理人员，将其提升改造成县级失能老年人养护院（中心）或辐射多个乡镇的农村区域性养老服务中心。</w:t>
      </w:r>
    </w:p>
    <w:p>
      <w:pPr>
        <w:spacing w:line="500" w:lineRule="exact"/>
        <w:ind w:firstLine="560" w:firstLineChars="200"/>
        <w:rPr>
          <w:rFonts w:eastAsia="方正黑体_GBK"/>
          <w:sz w:val="28"/>
          <w:szCs w:val="28"/>
        </w:rPr>
      </w:pPr>
      <w:r>
        <w:rPr>
          <w:rFonts w:hint="eastAsia" w:eastAsia="方正黑体_GBK" w:cs="方正黑体_GBK"/>
          <w:sz w:val="28"/>
          <w:szCs w:val="28"/>
        </w:rPr>
        <w:t>六、提高养老金待遇水平，落实好中省养老保险政策，确保全市</w:t>
      </w:r>
      <w:r>
        <w:rPr>
          <w:rFonts w:eastAsia="方正黑体_GBK"/>
          <w:sz w:val="28"/>
          <w:szCs w:val="28"/>
        </w:rPr>
        <w:t>30.07</w:t>
      </w:r>
      <w:r>
        <w:rPr>
          <w:rFonts w:hint="eastAsia" w:eastAsia="方正黑体_GBK" w:cs="方正黑体_GBK"/>
          <w:sz w:val="28"/>
          <w:szCs w:val="28"/>
        </w:rPr>
        <w:t>万名退休人员养老金、</w:t>
      </w:r>
      <w:r>
        <w:rPr>
          <w:rFonts w:eastAsia="方正黑体_GBK"/>
          <w:sz w:val="28"/>
          <w:szCs w:val="28"/>
        </w:rPr>
        <w:t>65.35</w:t>
      </w:r>
      <w:r>
        <w:rPr>
          <w:rFonts w:hint="eastAsia" w:eastAsia="方正黑体_GBK" w:cs="方正黑体_GBK"/>
          <w:sz w:val="28"/>
          <w:szCs w:val="28"/>
        </w:rPr>
        <w:t>万名城乡居民养老保险待遇领取人员基础养老金按时足额发放（责任单位：市人力资源社会保障局）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实施</w:t>
      </w:r>
      <w:r>
        <w:rPr>
          <w:rFonts w:hint="eastAsia" w:eastAsia="方正仿宋_GBK" w:cs="方正仿宋_GBK"/>
          <w:b/>
          <w:bCs/>
          <w:sz w:val="28"/>
          <w:szCs w:val="28"/>
        </w:rPr>
        <w:t>对象：</w:t>
      </w:r>
      <w:r>
        <w:rPr>
          <w:rFonts w:hint="eastAsia" w:eastAsia="方正仿宋_GBK" w:cs="方正仿宋_GBK"/>
          <w:sz w:val="28"/>
          <w:szCs w:val="28"/>
        </w:rPr>
        <w:t>符合企业职工基本养老保险、机关事业单位基本养老保险、城乡居民养老保险养老待遇领取条件的人员。</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按照相应险种的待遇计发和调整规定，按时足额发放和调整养老金，实现应发尽发。</w:t>
      </w:r>
    </w:p>
    <w:p>
      <w:pPr>
        <w:spacing w:line="500" w:lineRule="exact"/>
        <w:ind w:firstLine="560" w:firstLineChars="200"/>
        <w:rPr>
          <w:rFonts w:eastAsia="方正黑体_GBK"/>
          <w:sz w:val="28"/>
          <w:szCs w:val="28"/>
        </w:rPr>
      </w:pPr>
      <w:r>
        <w:rPr>
          <w:rFonts w:hint="eastAsia" w:eastAsia="方正黑体_GBK" w:cs="方正黑体_GBK"/>
          <w:sz w:val="28"/>
          <w:szCs w:val="28"/>
        </w:rPr>
        <w:t>七、为符合条件的义务教育阶段学生提供生活费补助和营养膳食补助（责任单位：市教育体育局）</w:t>
      </w:r>
    </w:p>
    <w:p>
      <w:pPr>
        <w:spacing w:line="500" w:lineRule="exact"/>
        <w:ind w:firstLine="562" w:firstLineChars="200"/>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（一）生活费补助</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w:t>
      </w:r>
      <w:r>
        <w:rPr>
          <w:rFonts w:hint="eastAsia" w:eastAsia="方正仿宋_GBK" w:cs="方正仿宋_GBK"/>
          <w:b/>
          <w:bCs/>
          <w:sz w:val="28"/>
          <w:szCs w:val="28"/>
          <w:lang w:eastAsia="zh-CN"/>
        </w:rPr>
        <w:t>对象</w:t>
      </w:r>
      <w:r>
        <w:rPr>
          <w:rFonts w:hint="eastAsia" w:eastAsia="方正仿宋_GBK" w:cs="方正仿宋_GBK"/>
          <w:b/>
          <w:bCs/>
          <w:sz w:val="28"/>
          <w:szCs w:val="28"/>
        </w:rPr>
        <w:t>：</w:t>
      </w:r>
      <w:r>
        <w:rPr>
          <w:rFonts w:hint="eastAsia" w:eastAsia="方正仿宋_GBK" w:cs="方正仿宋_GBK"/>
          <w:sz w:val="28"/>
          <w:szCs w:val="28"/>
        </w:rPr>
        <w:t>义务教育阶段家庭经济困难学生。</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寄宿制小学生</w:t>
      </w:r>
      <w:r>
        <w:rPr>
          <w:rFonts w:eastAsia="方正仿宋_GBK"/>
          <w:sz w:val="28"/>
          <w:szCs w:val="28"/>
        </w:rPr>
        <w:t>1000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年·生、初中学生</w:t>
      </w:r>
      <w:r>
        <w:rPr>
          <w:rFonts w:eastAsia="方正仿宋_GBK"/>
          <w:sz w:val="28"/>
          <w:szCs w:val="28"/>
        </w:rPr>
        <w:t>1250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年·生；非寄宿制小学生</w:t>
      </w:r>
      <w:r>
        <w:rPr>
          <w:rFonts w:eastAsia="方正仿宋_GBK"/>
          <w:sz w:val="28"/>
          <w:szCs w:val="28"/>
        </w:rPr>
        <w:t>500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年·生、初中学生</w:t>
      </w:r>
      <w:r>
        <w:rPr>
          <w:rFonts w:eastAsia="方正仿宋_GBK"/>
          <w:sz w:val="28"/>
          <w:szCs w:val="28"/>
        </w:rPr>
        <w:t>625</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w:t>
      </w:r>
      <w:r>
        <w:rPr>
          <w:rFonts w:hint="eastAsia" w:eastAsia="方正仿宋_GBK" w:cs="方正仿宋_GBK"/>
          <w:sz w:val="28"/>
          <w:szCs w:val="28"/>
          <w:lang w:eastAsia="zh-CN"/>
        </w:rPr>
        <w:t>。</w:t>
      </w:r>
      <w:r>
        <w:rPr>
          <w:rFonts w:hint="eastAsia" w:eastAsia="方正仿宋_GBK" w:cs="方正仿宋_GBK"/>
          <w:sz w:val="28"/>
          <w:szCs w:val="28"/>
        </w:rPr>
        <w:t>分学期发放。</w:t>
      </w:r>
    </w:p>
    <w:p>
      <w:pPr>
        <w:spacing w:line="500" w:lineRule="exact"/>
        <w:ind w:firstLine="562" w:firstLineChars="200"/>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（二）营养膳食补助</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农村义务教育阶段学生。</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每生每天</w:t>
      </w:r>
      <w:r>
        <w:rPr>
          <w:rFonts w:eastAsia="方正仿宋_GBK"/>
          <w:sz w:val="28"/>
          <w:szCs w:val="28"/>
        </w:rPr>
        <w:t>5</w:t>
      </w:r>
      <w:r>
        <w:rPr>
          <w:rFonts w:hint="eastAsia" w:eastAsia="方正仿宋_GBK" w:cs="方正仿宋_GBK"/>
          <w:sz w:val="28"/>
          <w:szCs w:val="28"/>
        </w:rPr>
        <w:t>元（学生全年在校时间按</w:t>
      </w:r>
      <w:r>
        <w:rPr>
          <w:rFonts w:eastAsia="方正仿宋_GBK"/>
          <w:sz w:val="28"/>
          <w:szCs w:val="28"/>
        </w:rPr>
        <w:t>190</w:t>
      </w:r>
      <w:r>
        <w:rPr>
          <w:rFonts w:hint="eastAsia" w:eastAsia="方正仿宋_GBK" w:cs="方正仿宋_GBK"/>
          <w:sz w:val="28"/>
          <w:szCs w:val="28"/>
        </w:rPr>
        <w:t>天计算）。</w:t>
      </w:r>
    </w:p>
    <w:p>
      <w:pPr>
        <w:spacing w:line="500" w:lineRule="exact"/>
        <w:ind w:firstLine="560" w:firstLineChars="200"/>
        <w:rPr>
          <w:rFonts w:eastAsia="方正黑体_GBK"/>
          <w:sz w:val="28"/>
          <w:szCs w:val="28"/>
        </w:rPr>
      </w:pPr>
      <w:r>
        <w:rPr>
          <w:rFonts w:hint="eastAsia" w:eastAsia="方正黑体_GBK" w:cs="方正黑体_GBK"/>
          <w:sz w:val="28"/>
          <w:szCs w:val="28"/>
        </w:rPr>
        <w:t>八、向</w:t>
      </w:r>
      <w:r>
        <w:rPr>
          <w:rFonts w:eastAsia="方正黑体_GBK"/>
          <w:sz w:val="28"/>
          <w:szCs w:val="28"/>
        </w:rPr>
        <w:t>2.55</w:t>
      </w:r>
      <w:r>
        <w:rPr>
          <w:rFonts w:hint="eastAsia" w:eastAsia="方正黑体_GBK" w:cs="方正黑体_GBK"/>
          <w:sz w:val="28"/>
          <w:szCs w:val="28"/>
        </w:rPr>
        <w:t>万名家庭经济困难的普通高中学生按平均每人每年</w:t>
      </w:r>
      <w:r>
        <w:rPr>
          <w:rFonts w:eastAsia="方正黑体_GBK"/>
          <w:sz w:val="28"/>
          <w:szCs w:val="28"/>
        </w:rPr>
        <w:t>2000</w:t>
      </w:r>
      <w:r>
        <w:rPr>
          <w:rFonts w:hint="eastAsia" w:eastAsia="方正黑体_GBK" w:cs="方正黑体_GBK"/>
          <w:sz w:val="28"/>
          <w:szCs w:val="28"/>
        </w:rPr>
        <w:t>元的标准发放助学金（责任单位：市教育体育局）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家庭经济困难普通高中在籍在校学生。</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平均每生每年</w:t>
      </w:r>
      <w:r>
        <w:rPr>
          <w:rFonts w:eastAsia="方正仿宋_GBK"/>
          <w:sz w:val="28"/>
          <w:szCs w:val="28"/>
        </w:rPr>
        <w:t>2000</w:t>
      </w:r>
      <w:r>
        <w:rPr>
          <w:rFonts w:hint="eastAsia" w:eastAsia="方正仿宋_GBK" w:cs="方正仿宋_GBK"/>
          <w:sz w:val="28"/>
          <w:szCs w:val="28"/>
        </w:rPr>
        <w:t>元。分三档实施：一档</w:t>
      </w:r>
      <w:r>
        <w:rPr>
          <w:rFonts w:eastAsia="方正仿宋_GBK"/>
          <w:sz w:val="28"/>
          <w:szCs w:val="28"/>
        </w:rPr>
        <w:t>3000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年·生，资助范围建档立卡家庭、城乡低保家庭、父母丧失劳动力、孤儿、残疾学生、遭受重大自然灾害或突发重大变故家庭、特困供养等家庭经济特别困难学生；二档</w:t>
      </w:r>
      <w:r>
        <w:rPr>
          <w:rFonts w:eastAsia="方正仿宋_GBK"/>
          <w:sz w:val="28"/>
          <w:szCs w:val="28"/>
        </w:rPr>
        <w:t>2000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年·生，资助范围单亲家庭、残疾家庭、家庭有多个子女上学等家庭经济困难学生；三档</w:t>
      </w:r>
      <w:r>
        <w:rPr>
          <w:rFonts w:eastAsia="方正仿宋_GBK"/>
          <w:sz w:val="28"/>
          <w:szCs w:val="28"/>
        </w:rPr>
        <w:t>1000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年·生，资助范围一般贫困家庭学生。按学期发放。</w:t>
      </w:r>
    </w:p>
    <w:p>
      <w:pPr>
        <w:spacing w:line="500" w:lineRule="exact"/>
        <w:ind w:firstLine="560" w:firstLineChars="200"/>
        <w:rPr>
          <w:rFonts w:eastAsia="方正黑体_GBK"/>
          <w:sz w:val="28"/>
          <w:szCs w:val="28"/>
        </w:rPr>
      </w:pPr>
      <w:r>
        <w:rPr>
          <w:rFonts w:hint="eastAsia" w:eastAsia="方正黑体_GBK" w:cs="方正黑体_GBK"/>
          <w:sz w:val="28"/>
          <w:szCs w:val="28"/>
        </w:rPr>
        <w:t>九、为</w:t>
      </w:r>
      <w:r>
        <w:rPr>
          <w:rFonts w:eastAsia="方正黑体_GBK"/>
          <w:sz w:val="28"/>
          <w:szCs w:val="28"/>
        </w:rPr>
        <w:t>1.05</w:t>
      </w:r>
      <w:r>
        <w:rPr>
          <w:rFonts w:hint="eastAsia" w:eastAsia="方正黑体_GBK" w:cs="方正黑体_GBK"/>
          <w:sz w:val="28"/>
          <w:szCs w:val="28"/>
        </w:rPr>
        <w:t>万名进城务工人员义务教育阶段随迁子女就读学校提供经费保障（责任单位：市教育体育局）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义务教育阶段进城务工人员随迁子女。</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秋季学期全面完成接收进城务工人员随迁子女就近入学任务。</w:t>
      </w:r>
    </w:p>
    <w:p>
      <w:pPr>
        <w:spacing w:line="500" w:lineRule="exact"/>
        <w:ind w:firstLine="560" w:firstLineChars="200"/>
        <w:rPr>
          <w:b/>
          <w:bCs/>
          <w:sz w:val="28"/>
          <w:szCs w:val="28"/>
        </w:rPr>
      </w:pPr>
      <w:r>
        <w:rPr>
          <w:rFonts w:hint="eastAsia" w:eastAsia="方正黑体_GBK" w:cs="方正黑体_GBK"/>
          <w:sz w:val="28"/>
          <w:szCs w:val="28"/>
        </w:rPr>
        <w:t>十、提高乡村教师生活待遇，为符合条件的乡村教师按每人每月不低于</w:t>
      </w:r>
      <w:r>
        <w:rPr>
          <w:rFonts w:eastAsia="方正黑体_GBK"/>
          <w:sz w:val="28"/>
          <w:szCs w:val="28"/>
        </w:rPr>
        <w:t>400</w:t>
      </w:r>
      <w:r>
        <w:rPr>
          <w:rFonts w:hint="eastAsia" w:eastAsia="方正黑体_GBK" w:cs="方正黑体_GBK"/>
          <w:sz w:val="28"/>
          <w:szCs w:val="28"/>
        </w:rPr>
        <w:t>元的标准发放生活补助（责任单位：市教育体育局）</w:t>
      </w:r>
    </w:p>
    <w:p>
      <w:pPr>
        <w:spacing w:line="500" w:lineRule="exact"/>
        <w:ind w:firstLine="699" w:firstLineChars="249"/>
        <w:rPr>
          <w:rFonts w:hint="default" w:eastAsia="方正仿宋_GBK"/>
          <w:sz w:val="28"/>
          <w:szCs w:val="28"/>
          <w:lang w:val="en"/>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乡村教师</w:t>
      </w:r>
      <w:r>
        <w:rPr>
          <w:rFonts w:hint="default" w:eastAsia="方正仿宋_GBK" w:cs="方正仿宋_GBK"/>
          <w:sz w:val="28"/>
          <w:szCs w:val="28"/>
          <w:lang w:val="en"/>
        </w:rPr>
        <w:t>。</w:t>
      </w:r>
    </w:p>
    <w:p>
      <w:pPr>
        <w:spacing w:line="500" w:lineRule="exact"/>
        <w:ind w:firstLine="702" w:firstLineChars="250"/>
        <w:rPr>
          <w:rFonts w:ascii="Arial" w:hAnsi="Arial"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每人每月补贴不低于</w:t>
      </w:r>
      <w:r>
        <w:rPr>
          <w:rFonts w:eastAsia="方正仿宋_GBK"/>
          <w:sz w:val="28"/>
          <w:szCs w:val="28"/>
        </w:rPr>
        <w:t>400</w:t>
      </w:r>
      <w:r>
        <w:rPr>
          <w:rFonts w:hint="eastAsia" w:eastAsia="方正仿宋_GBK" w:cs="方正仿宋_GBK"/>
          <w:sz w:val="28"/>
          <w:szCs w:val="28"/>
        </w:rPr>
        <w:t>元。</w:t>
      </w:r>
    </w:p>
    <w:p>
      <w:pPr>
        <w:spacing w:line="500" w:lineRule="exact"/>
        <w:ind w:firstLine="560" w:firstLineChars="200"/>
        <w:rPr>
          <w:rFonts w:eastAsia="方正黑体_GBK"/>
          <w:sz w:val="28"/>
          <w:szCs w:val="28"/>
        </w:rPr>
      </w:pPr>
      <w:r>
        <w:rPr>
          <w:rFonts w:hint="eastAsia" w:eastAsia="方正黑体_GBK" w:cs="方正黑体_GBK"/>
          <w:sz w:val="28"/>
          <w:szCs w:val="28"/>
        </w:rPr>
        <w:t>十一、促进城镇新增就业</w:t>
      </w:r>
      <w:r>
        <w:rPr>
          <w:rFonts w:eastAsia="方正黑体_GBK"/>
          <w:sz w:val="28"/>
          <w:szCs w:val="28"/>
        </w:rPr>
        <w:t>3.75</w:t>
      </w:r>
      <w:r>
        <w:rPr>
          <w:rFonts w:hint="eastAsia" w:eastAsia="方正黑体_GBK" w:cs="方正黑体_GBK"/>
          <w:sz w:val="28"/>
          <w:szCs w:val="28"/>
        </w:rPr>
        <w:t>万人、脱贫人口就业</w:t>
      </w:r>
      <w:r>
        <w:rPr>
          <w:rFonts w:eastAsia="方正黑体_GBK"/>
          <w:sz w:val="28"/>
          <w:szCs w:val="28"/>
        </w:rPr>
        <w:t>10.92</w:t>
      </w:r>
      <w:r>
        <w:rPr>
          <w:rFonts w:hint="eastAsia" w:eastAsia="方正黑体_GBK" w:cs="方正黑体_GBK"/>
          <w:sz w:val="28"/>
          <w:szCs w:val="28"/>
        </w:rPr>
        <w:t>万人；开展劳务品牌培训</w:t>
      </w:r>
      <w:r>
        <w:rPr>
          <w:rFonts w:eastAsia="方正黑体_GBK"/>
          <w:sz w:val="28"/>
          <w:szCs w:val="28"/>
        </w:rPr>
        <w:t>0.3</w:t>
      </w:r>
      <w:r>
        <w:rPr>
          <w:rFonts w:hint="eastAsia" w:eastAsia="方正黑体_GBK" w:cs="方正黑体_GBK"/>
          <w:sz w:val="28"/>
          <w:szCs w:val="28"/>
        </w:rPr>
        <w:t>万人次（责任单位：市人力资源社会保障局）</w:t>
      </w:r>
    </w:p>
    <w:p>
      <w:pPr>
        <w:spacing w:line="500" w:lineRule="exact"/>
        <w:ind w:firstLine="562" w:firstLineChars="200"/>
        <w:rPr>
          <w:rFonts w:eastAsia="方正楷体_GBK"/>
          <w:b/>
          <w:bCs/>
          <w:sz w:val="28"/>
          <w:szCs w:val="28"/>
        </w:rPr>
      </w:pPr>
      <w:r>
        <w:rPr>
          <w:rFonts w:hint="eastAsia" w:ascii="方正楷体_GBK" w:hAnsi="方正楷体_GBK" w:eastAsia="方正楷体_GBK" w:cs="方正楷体_GBK"/>
          <w:b/>
          <w:bCs/>
          <w:sz w:val="28"/>
          <w:szCs w:val="28"/>
        </w:rPr>
        <w:t>（一）促进城镇新增就业</w:t>
      </w:r>
      <w:r>
        <w:rPr>
          <w:rFonts w:eastAsia="方正楷体_GBK"/>
          <w:b/>
          <w:bCs/>
          <w:sz w:val="28"/>
          <w:szCs w:val="28"/>
        </w:rPr>
        <w:t>3.75</w:t>
      </w:r>
      <w:r>
        <w:rPr>
          <w:rFonts w:hint="eastAsia" w:eastAsia="方正楷体_GBK" w:cs="方正楷体_GBK"/>
          <w:b/>
          <w:bCs/>
          <w:sz w:val="28"/>
          <w:szCs w:val="28"/>
        </w:rPr>
        <w:t>万人、脱贫人口就业</w:t>
      </w:r>
      <w:r>
        <w:rPr>
          <w:rFonts w:eastAsia="方正楷体_GBK"/>
          <w:b/>
          <w:bCs/>
          <w:sz w:val="28"/>
          <w:szCs w:val="28"/>
        </w:rPr>
        <w:t>10.92</w:t>
      </w:r>
      <w:r>
        <w:rPr>
          <w:rFonts w:hint="eastAsia" w:eastAsia="方正楷体_GBK" w:cs="方正楷体_GBK"/>
          <w:b/>
          <w:bCs/>
          <w:sz w:val="28"/>
          <w:szCs w:val="28"/>
        </w:rPr>
        <w:t>万人</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各类城乡劳动者。</w:t>
      </w:r>
    </w:p>
    <w:p>
      <w:pPr>
        <w:spacing w:line="500" w:lineRule="exact"/>
        <w:ind w:firstLine="562" w:firstLineChars="200"/>
        <w:rPr>
          <w:rFonts w:eastAsia="方正仿宋_GBK"/>
          <w:b/>
          <w:bCs/>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一是促进城镇新增就业人数即城镇区域内由未就业转为就业状态的劳动年龄内人数总和达到</w:t>
      </w:r>
      <w:r>
        <w:rPr>
          <w:rFonts w:eastAsia="方正仿宋_GBK"/>
          <w:sz w:val="28"/>
          <w:szCs w:val="28"/>
        </w:rPr>
        <w:t>3.75</w:t>
      </w:r>
      <w:r>
        <w:rPr>
          <w:rFonts w:hint="eastAsia" w:eastAsia="方正仿宋_GBK" w:cs="方正仿宋_GBK"/>
          <w:sz w:val="28"/>
          <w:szCs w:val="28"/>
        </w:rPr>
        <w:t>万人，其中，登记失业人员实现再就业</w:t>
      </w:r>
      <w:r>
        <w:rPr>
          <w:rFonts w:eastAsia="方正仿宋_GBK"/>
          <w:sz w:val="28"/>
          <w:szCs w:val="28"/>
        </w:rPr>
        <w:t>0.99</w:t>
      </w:r>
      <w:r>
        <w:rPr>
          <w:rFonts w:hint="eastAsia" w:eastAsia="方正仿宋_GBK" w:cs="方正仿宋_GBK"/>
          <w:sz w:val="28"/>
          <w:szCs w:val="28"/>
        </w:rPr>
        <w:t>万人，登记就业困难人员就业</w:t>
      </w:r>
      <w:r>
        <w:rPr>
          <w:rFonts w:eastAsia="方正仿宋_GBK"/>
          <w:sz w:val="28"/>
          <w:szCs w:val="28"/>
        </w:rPr>
        <w:t>0.3</w:t>
      </w:r>
      <w:r>
        <w:rPr>
          <w:rFonts w:hint="eastAsia" w:eastAsia="方正仿宋_GBK" w:cs="方正仿宋_GBK"/>
          <w:sz w:val="28"/>
          <w:szCs w:val="28"/>
        </w:rPr>
        <w:t>万人。二是原建档立卡劳动力实现就业</w:t>
      </w:r>
      <w:r>
        <w:rPr>
          <w:rFonts w:eastAsia="方正仿宋_GBK"/>
          <w:sz w:val="28"/>
          <w:szCs w:val="28"/>
        </w:rPr>
        <w:t>10.92</w:t>
      </w:r>
      <w:r>
        <w:rPr>
          <w:rFonts w:hint="eastAsia" w:eastAsia="方正仿宋_GBK" w:cs="方正仿宋_GBK"/>
          <w:sz w:val="28"/>
          <w:szCs w:val="28"/>
        </w:rPr>
        <w:t>万人。三是各级财政通过公共预算安排用于促进就业创业的专项资金</w:t>
      </w:r>
      <w:r>
        <w:rPr>
          <w:rFonts w:eastAsia="方正仿宋_GBK"/>
          <w:sz w:val="28"/>
          <w:szCs w:val="28"/>
        </w:rPr>
        <w:t>14309</w:t>
      </w:r>
      <w:r>
        <w:rPr>
          <w:rFonts w:hint="eastAsia" w:eastAsia="方正仿宋_GBK" w:cs="方正仿宋_GBK"/>
          <w:sz w:val="28"/>
          <w:szCs w:val="28"/>
        </w:rPr>
        <w:t>万元（其中中省资金</w:t>
      </w:r>
      <w:r>
        <w:rPr>
          <w:rFonts w:eastAsia="方正仿宋_GBK"/>
          <w:sz w:val="28"/>
          <w:szCs w:val="28"/>
        </w:rPr>
        <w:t>14151</w:t>
      </w:r>
      <w:r>
        <w:rPr>
          <w:rFonts w:hint="eastAsia" w:eastAsia="方正仿宋_GBK" w:cs="方正仿宋_GBK"/>
          <w:sz w:val="28"/>
          <w:szCs w:val="28"/>
        </w:rPr>
        <w:t>万元、市县资金</w:t>
      </w:r>
      <w:r>
        <w:rPr>
          <w:rFonts w:eastAsia="方正仿宋_GBK"/>
          <w:sz w:val="28"/>
          <w:szCs w:val="28"/>
        </w:rPr>
        <w:t>158</w:t>
      </w:r>
      <w:r>
        <w:rPr>
          <w:rFonts w:hint="eastAsia" w:eastAsia="方正仿宋_GBK" w:cs="方正仿宋_GBK"/>
          <w:sz w:val="28"/>
          <w:szCs w:val="28"/>
        </w:rPr>
        <w:t>万元）。</w:t>
      </w:r>
    </w:p>
    <w:p>
      <w:pPr>
        <w:spacing w:line="500" w:lineRule="exact"/>
        <w:ind w:firstLine="562" w:firstLineChars="200"/>
        <w:rPr>
          <w:rFonts w:eastAsia="方正楷体_GBK"/>
          <w:sz w:val="28"/>
          <w:szCs w:val="28"/>
        </w:rPr>
      </w:pPr>
      <w:r>
        <w:rPr>
          <w:rFonts w:hint="eastAsia" w:ascii="方正楷体_GBK" w:hAnsi="方正楷体_GBK" w:eastAsia="方正楷体_GBK" w:cs="方正楷体_GBK"/>
          <w:b/>
          <w:bCs/>
          <w:sz w:val="28"/>
          <w:szCs w:val="28"/>
        </w:rPr>
        <w:t>（二）开展劳务品牌培训</w:t>
      </w:r>
      <w:r>
        <w:rPr>
          <w:rFonts w:eastAsia="方正楷体_GBK"/>
          <w:b/>
          <w:bCs/>
          <w:sz w:val="28"/>
          <w:szCs w:val="28"/>
        </w:rPr>
        <w:t>0.3</w:t>
      </w:r>
      <w:r>
        <w:rPr>
          <w:rFonts w:hint="eastAsia" w:eastAsia="方正楷体_GBK" w:cs="方正楷体_GBK"/>
          <w:b/>
          <w:bCs/>
          <w:sz w:val="28"/>
          <w:szCs w:val="28"/>
        </w:rPr>
        <w:t>万人次</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服务</w:t>
      </w:r>
      <w:r>
        <w:rPr>
          <w:rFonts w:hint="eastAsia" w:eastAsia="方正仿宋_GBK" w:cs="方正仿宋_GBK"/>
          <w:b/>
          <w:bCs/>
          <w:sz w:val="28"/>
          <w:szCs w:val="28"/>
        </w:rPr>
        <w:t>对象：</w:t>
      </w:r>
      <w:r>
        <w:rPr>
          <w:rFonts w:hint="eastAsia" w:eastAsia="方正仿宋_GBK" w:cs="方正仿宋_GBK"/>
          <w:sz w:val="28"/>
          <w:szCs w:val="28"/>
        </w:rPr>
        <w:t>农村转移就业劳动者、贫困家庭子女、毕业年度高校毕业生（含技工院校高级工班、预备技师班和特殊教育院校职业教育类毕业生）、城乡未继续升学的应届初高中毕业生、城镇登记失业人员等五类人员。</w:t>
      </w:r>
    </w:p>
    <w:p>
      <w:pPr>
        <w:spacing w:line="500" w:lineRule="exact"/>
        <w:ind w:firstLine="562" w:firstLineChars="200"/>
        <w:rPr>
          <w:rFonts w:hint="eastAsia" w:eastAsia="方正仿宋_GBK"/>
          <w:sz w:val="28"/>
          <w:szCs w:val="28"/>
          <w:lang w:eastAsia="zh-CN"/>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按照劳务品牌培训标准和评价体系开展培训，</w:t>
      </w:r>
      <w:r>
        <w:rPr>
          <w:rFonts w:eastAsia="方正仿宋_GBK"/>
          <w:sz w:val="28"/>
          <w:szCs w:val="28"/>
        </w:rPr>
        <w:t>6</w:t>
      </w:r>
      <w:r>
        <w:rPr>
          <w:rFonts w:hint="eastAsia" w:eastAsia="方正仿宋_GBK" w:cs="方正仿宋_GBK"/>
          <w:sz w:val="28"/>
          <w:szCs w:val="28"/>
        </w:rPr>
        <w:t>月底前完成</w:t>
      </w:r>
      <w:r>
        <w:rPr>
          <w:rFonts w:eastAsia="方正仿宋_GBK"/>
          <w:sz w:val="28"/>
          <w:szCs w:val="28"/>
        </w:rPr>
        <w:t>40%</w:t>
      </w:r>
      <w:r>
        <w:rPr>
          <w:rFonts w:hint="eastAsia" w:eastAsia="方正仿宋_GBK" w:cs="方正仿宋_GBK"/>
          <w:sz w:val="28"/>
          <w:szCs w:val="28"/>
        </w:rPr>
        <w:t>，</w:t>
      </w:r>
      <w:r>
        <w:rPr>
          <w:rFonts w:eastAsia="方正仿宋_GBK"/>
          <w:sz w:val="28"/>
          <w:szCs w:val="28"/>
        </w:rPr>
        <w:t>12</w:t>
      </w:r>
      <w:r>
        <w:rPr>
          <w:rFonts w:hint="eastAsia" w:eastAsia="方正仿宋_GBK" w:cs="方正仿宋_GBK"/>
          <w:sz w:val="28"/>
          <w:szCs w:val="28"/>
        </w:rPr>
        <w:t>月底前完成</w:t>
      </w:r>
      <w:r>
        <w:rPr>
          <w:rFonts w:eastAsia="方正仿宋_GBK"/>
          <w:sz w:val="28"/>
          <w:szCs w:val="28"/>
        </w:rPr>
        <w:t>100%</w:t>
      </w:r>
      <w:r>
        <w:rPr>
          <w:rFonts w:hint="eastAsia" w:eastAsia="方正仿宋_GBK"/>
          <w:sz w:val="28"/>
          <w:szCs w:val="28"/>
          <w:lang w:eastAsia="zh-CN"/>
        </w:rPr>
        <w:t>。</w:t>
      </w:r>
    </w:p>
    <w:p>
      <w:pPr>
        <w:spacing w:line="500" w:lineRule="exact"/>
        <w:ind w:firstLine="560" w:firstLineChars="200"/>
        <w:rPr>
          <w:rFonts w:eastAsia="方正黑体_GBK"/>
          <w:sz w:val="28"/>
          <w:szCs w:val="28"/>
        </w:rPr>
      </w:pPr>
      <w:r>
        <w:rPr>
          <w:rFonts w:hint="eastAsia" w:eastAsia="方正黑体_GBK" w:cs="方正黑体_GBK"/>
          <w:sz w:val="28"/>
          <w:szCs w:val="28"/>
        </w:rPr>
        <w:t>十二、提高</w:t>
      </w:r>
      <w:r>
        <w:rPr>
          <w:rFonts w:eastAsia="方正黑体_GBK"/>
          <w:sz w:val="28"/>
          <w:szCs w:val="28"/>
        </w:rPr>
        <w:t>339</w:t>
      </w:r>
      <w:r>
        <w:rPr>
          <w:rFonts w:hint="eastAsia" w:eastAsia="方正黑体_GBK" w:cs="方正黑体_GBK"/>
          <w:sz w:val="28"/>
          <w:szCs w:val="28"/>
        </w:rPr>
        <w:t>万城乡居民基本医疗保险财政补助标准，达到每人每年不低于</w:t>
      </w:r>
      <w:r>
        <w:rPr>
          <w:rFonts w:eastAsia="方正黑体_GBK"/>
          <w:sz w:val="28"/>
          <w:szCs w:val="28"/>
        </w:rPr>
        <w:t>640</w:t>
      </w:r>
      <w:r>
        <w:rPr>
          <w:rFonts w:hint="eastAsia" w:eastAsia="方正黑体_GBK" w:cs="方正黑体_GBK"/>
          <w:sz w:val="28"/>
          <w:szCs w:val="28"/>
        </w:rPr>
        <w:t>元（责任单位：市医疗保障局）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eastAsia="方正仿宋_GBK"/>
          <w:sz w:val="28"/>
          <w:szCs w:val="28"/>
        </w:rPr>
        <w:t>2023</w:t>
      </w:r>
      <w:r>
        <w:rPr>
          <w:rFonts w:hint="eastAsia" w:eastAsia="方正仿宋_GBK" w:cs="方正仿宋_GBK"/>
          <w:sz w:val="28"/>
          <w:szCs w:val="28"/>
        </w:rPr>
        <w:t>年参加我市城乡居民基本医疗保险的参保人员。</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个人缴费标准</w:t>
      </w:r>
      <w:r>
        <w:rPr>
          <w:rFonts w:eastAsia="方正仿宋_GBK"/>
          <w:sz w:val="28"/>
          <w:szCs w:val="28"/>
        </w:rPr>
        <w:t>350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人，各地财政补助标准</w:t>
      </w:r>
      <w:r>
        <w:rPr>
          <w:rFonts w:eastAsia="方正仿宋_GBK"/>
          <w:sz w:val="28"/>
          <w:szCs w:val="28"/>
        </w:rPr>
        <w:t>640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w:t>
      </w:r>
    </w:p>
    <w:p>
      <w:pPr>
        <w:spacing w:line="500" w:lineRule="exact"/>
        <w:ind w:firstLine="560" w:firstLineChars="200"/>
        <w:rPr>
          <w:rFonts w:eastAsia="方正黑体_GBK"/>
          <w:sz w:val="28"/>
          <w:szCs w:val="28"/>
        </w:rPr>
      </w:pPr>
      <w:r>
        <w:rPr>
          <w:rFonts w:hint="eastAsia" w:eastAsia="方正黑体_GBK" w:cs="方正黑体_GBK"/>
          <w:sz w:val="28"/>
          <w:szCs w:val="28"/>
        </w:rPr>
        <w:t>十三、为全市</w:t>
      </w:r>
      <w:r>
        <w:rPr>
          <w:rFonts w:eastAsia="方正黑体_GBK"/>
          <w:sz w:val="28"/>
          <w:szCs w:val="28"/>
        </w:rPr>
        <w:t>322</w:t>
      </w:r>
      <w:r>
        <w:rPr>
          <w:rFonts w:hint="eastAsia" w:eastAsia="方正黑体_GBK" w:cs="方正黑体_GBK"/>
          <w:sz w:val="28"/>
          <w:szCs w:val="28"/>
        </w:rPr>
        <w:t>余万常住城乡居民免费提供健康档案管理、免疫规划、重点人群健康管理等基本公共卫生服务；为</w:t>
      </w:r>
      <w:r>
        <w:rPr>
          <w:rFonts w:eastAsia="方正黑体_GBK"/>
          <w:sz w:val="28"/>
          <w:szCs w:val="28"/>
        </w:rPr>
        <w:t>65</w:t>
      </w:r>
      <w:r>
        <w:rPr>
          <w:rFonts w:hint="eastAsia" w:eastAsia="方正黑体_GBK" w:cs="方正黑体_GBK"/>
          <w:sz w:val="28"/>
          <w:szCs w:val="28"/>
        </w:rPr>
        <w:t>岁及以上失能老年人免费上门提供康复护理指导、健康风险指导、心理支持和就诊转诊建议等服务（责任单位：市卫生健康委）</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w:t>
      </w:r>
      <w:r>
        <w:rPr>
          <w:rFonts w:eastAsia="方正仿宋_GBK"/>
          <w:sz w:val="28"/>
          <w:szCs w:val="28"/>
        </w:rPr>
        <w:t>1</w:t>
      </w:r>
      <w:r>
        <w:rPr>
          <w:rFonts w:hint="eastAsia" w:eastAsia="方正仿宋_GBK" w:cs="方正仿宋_GBK"/>
          <w:sz w:val="28"/>
          <w:szCs w:val="28"/>
        </w:rPr>
        <w:t>）广安市辖区内常住居民（指居住半年以上的户籍及非户籍居民）；（</w:t>
      </w:r>
      <w:r>
        <w:rPr>
          <w:rFonts w:eastAsia="方正仿宋_GBK"/>
          <w:sz w:val="28"/>
          <w:szCs w:val="28"/>
        </w:rPr>
        <w:t>2</w:t>
      </w:r>
      <w:r>
        <w:rPr>
          <w:rFonts w:hint="eastAsia" w:eastAsia="方正仿宋_GBK" w:cs="方正仿宋_GBK"/>
          <w:sz w:val="28"/>
          <w:szCs w:val="28"/>
        </w:rPr>
        <w:t>）广安市辖区内提出申请的</w:t>
      </w:r>
      <w:r>
        <w:rPr>
          <w:rFonts w:eastAsia="方正仿宋_GBK"/>
          <w:sz w:val="28"/>
          <w:szCs w:val="28"/>
        </w:rPr>
        <w:t>65</w:t>
      </w:r>
      <w:r>
        <w:rPr>
          <w:rFonts w:hint="eastAsia" w:eastAsia="方正仿宋_GBK" w:cs="方正仿宋_GBK"/>
          <w:sz w:val="28"/>
          <w:szCs w:val="28"/>
        </w:rPr>
        <w:t>岁及以上失能老年人。</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w:t>
      </w:r>
      <w:r>
        <w:rPr>
          <w:rFonts w:eastAsia="方正仿宋_GBK"/>
          <w:sz w:val="28"/>
          <w:szCs w:val="28"/>
        </w:rPr>
        <w:t>1</w:t>
      </w:r>
      <w:r>
        <w:rPr>
          <w:rFonts w:hint="eastAsia" w:eastAsia="方正仿宋_GBK" w:cs="方正仿宋_GBK"/>
          <w:sz w:val="28"/>
          <w:szCs w:val="28"/>
        </w:rPr>
        <w:t>）按照《国家基本公共卫生服务规范（第三版）》，免费为市内常住居民提供居民健康档案管理、孕产妇健康管理、</w:t>
      </w:r>
      <w:r>
        <w:rPr>
          <w:rFonts w:eastAsia="方正仿宋_GBK"/>
          <w:sz w:val="28"/>
          <w:szCs w:val="28"/>
        </w:rPr>
        <w:t>0</w:t>
      </w:r>
      <w:r>
        <w:rPr>
          <w:rFonts w:hint="eastAsia" w:eastAsia="方正仿宋_GBK" w:cs="方正仿宋_GBK"/>
          <w:sz w:val="28"/>
          <w:szCs w:val="28"/>
          <w:lang w:eastAsia="zh-CN"/>
        </w:rPr>
        <w:t>—</w:t>
      </w:r>
      <w:r>
        <w:rPr>
          <w:rFonts w:eastAsia="方正仿宋_GBK"/>
          <w:sz w:val="28"/>
          <w:szCs w:val="28"/>
        </w:rPr>
        <w:t>6</w:t>
      </w:r>
      <w:r>
        <w:rPr>
          <w:rFonts w:hint="eastAsia" w:eastAsia="方正仿宋_GBK" w:cs="方正仿宋_GBK"/>
          <w:sz w:val="28"/>
          <w:szCs w:val="28"/>
        </w:rPr>
        <w:t>岁儿童健康管理、免疫规划、老年人健康管理、慢性病患者健康管理等基本公共卫生服务。按照不低于</w:t>
      </w:r>
      <w:r>
        <w:rPr>
          <w:rFonts w:eastAsia="方正仿宋_GBK"/>
          <w:sz w:val="28"/>
          <w:szCs w:val="28"/>
        </w:rPr>
        <w:t>80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w:t>
      </w:r>
      <w:r>
        <w:rPr>
          <w:rFonts w:hint="eastAsia" w:eastAsia="方正仿宋_GBK" w:cs="方正仿宋_GBK"/>
          <w:sz w:val="28"/>
          <w:szCs w:val="28"/>
          <w:lang w:eastAsia="zh-CN"/>
        </w:rPr>
        <w:t>人</w:t>
      </w:r>
      <w:r>
        <w:rPr>
          <w:rFonts w:hint="eastAsia" w:eastAsia="方正仿宋_GBK" w:cs="方正仿宋_GBK"/>
          <w:sz w:val="28"/>
          <w:szCs w:val="28"/>
        </w:rPr>
        <w:t>予以全额保障。（</w:t>
      </w:r>
      <w:r>
        <w:rPr>
          <w:rFonts w:eastAsia="方正仿宋_GBK"/>
          <w:sz w:val="28"/>
          <w:szCs w:val="28"/>
        </w:rPr>
        <w:t>2</w:t>
      </w:r>
      <w:r>
        <w:rPr>
          <w:rFonts w:hint="eastAsia" w:eastAsia="方正仿宋_GBK" w:cs="方正仿宋_GBK"/>
          <w:sz w:val="28"/>
          <w:szCs w:val="28"/>
        </w:rPr>
        <w:t>）对失能老人免费开展一次上门健康管理、提供一套上门健康指导、开通一条健康咨询热线“三个一”健康服务。按时间节点和工作服务要求，一年开展三次免费上门健康服务及指导，按照</w:t>
      </w:r>
      <w:r>
        <w:rPr>
          <w:rFonts w:eastAsia="方正仿宋_GBK"/>
          <w:sz w:val="28"/>
          <w:szCs w:val="28"/>
        </w:rPr>
        <w:t>348</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年·</w:t>
      </w:r>
      <w:r>
        <w:rPr>
          <w:rFonts w:hint="eastAsia" w:eastAsia="方正仿宋_GBK" w:cs="方正仿宋_GBK"/>
          <w:sz w:val="28"/>
          <w:szCs w:val="28"/>
          <w:lang w:eastAsia="zh-CN"/>
        </w:rPr>
        <w:t>人</w:t>
      </w:r>
      <w:r>
        <w:rPr>
          <w:rFonts w:hint="eastAsia" w:eastAsia="方正仿宋_GBK" w:cs="方正仿宋_GBK"/>
          <w:sz w:val="28"/>
          <w:szCs w:val="28"/>
        </w:rPr>
        <w:t>予以全额保障。</w:t>
      </w:r>
    </w:p>
    <w:p>
      <w:pPr>
        <w:spacing w:line="500" w:lineRule="exact"/>
        <w:ind w:firstLine="560" w:firstLineChars="200"/>
        <w:rPr>
          <w:rFonts w:eastAsia="方正黑体_GBK"/>
          <w:sz w:val="28"/>
          <w:szCs w:val="28"/>
        </w:rPr>
      </w:pPr>
      <w:r>
        <w:rPr>
          <w:rFonts w:hint="eastAsia" w:eastAsia="方正黑体_GBK" w:cs="方正黑体_GBK"/>
          <w:sz w:val="28"/>
          <w:szCs w:val="28"/>
        </w:rPr>
        <w:t>十四、为</w:t>
      </w:r>
      <w:r>
        <w:rPr>
          <w:rFonts w:eastAsia="方正黑体_GBK"/>
          <w:sz w:val="28"/>
          <w:szCs w:val="28"/>
        </w:rPr>
        <w:t>3.59</w:t>
      </w:r>
      <w:r>
        <w:rPr>
          <w:rFonts w:hint="eastAsia" w:eastAsia="方正黑体_GBK" w:cs="方正黑体_GBK"/>
          <w:sz w:val="28"/>
          <w:szCs w:val="28"/>
        </w:rPr>
        <w:t>万名农村适龄妇女免费提供“两癌”筛查服务（责任单位：市卫生健康委）</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广安市域内</w:t>
      </w:r>
      <w:r>
        <w:rPr>
          <w:rFonts w:eastAsia="方正仿宋_GBK"/>
          <w:sz w:val="28"/>
          <w:szCs w:val="28"/>
        </w:rPr>
        <w:t>35</w:t>
      </w:r>
      <w:r>
        <w:rPr>
          <w:rFonts w:hint="eastAsia" w:eastAsia="方正仿宋_GBK"/>
          <w:sz w:val="28"/>
          <w:szCs w:val="28"/>
          <w:lang w:eastAsia="zh-CN"/>
        </w:rPr>
        <w:t>—</w:t>
      </w:r>
      <w:r>
        <w:rPr>
          <w:rFonts w:eastAsia="方正仿宋_GBK"/>
          <w:sz w:val="28"/>
          <w:szCs w:val="28"/>
        </w:rPr>
        <w:t>64</w:t>
      </w:r>
      <w:r>
        <w:rPr>
          <w:rFonts w:hint="eastAsia" w:eastAsia="方正仿宋_GBK" w:cs="方正仿宋_GBK"/>
          <w:sz w:val="28"/>
          <w:szCs w:val="28"/>
        </w:rPr>
        <w:t>岁农村妇女。</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宫颈癌筛查人均</w:t>
      </w:r>
      <w:r>
        <w:rPr>
          <w:rFonts w:eastAsia="方正仿宋_GBK"/>
          <w:sz w:val="28"/>
          <w:szCs w:val="28"/>
        </w:rPr>
        <w:t>49</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人、乳腺癌筛查人均</w:t>
      </w:r>
      <w:r>
        <w:rPr>
          <w:rFonts w:eastAsia="方正仿宋_GBK"/>
          <w:sz w:val="28"/>
          <w:szCs w:val="28"/>
        </w:rPr>
        <w:t>79</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w:t>
      </w:r>
    </w:p>
    <w:p>
      <w:pPr>
        <w:spacing w:line="500" w:lineRule="exact"/>
        <w:ind w:firstLine="560" w:firstLineChars="200"/>
        <w:rPr>
          <w:rFonts w:eastAsia="方正黑体_GBK"/>
          <w:sz w:val="28"/>
          <w:szCs w:val="28"/>
        </w:rPr>
      </w:pPr>
      <w:r>
        <w:rPr>
          <w:rFonts w:hint="eastAsia" w:eastAsia="方正黑体_GBK" w:cs="方正黑体_GBK"/>
          <w:sz w:val="28"/>
          <w:szCs w:val="28"/>
        </w:rPr>
        <w:t>十五、为低保对象、特困人员、返贫致贫人口等困难群体，按每人每年</w:t>
      </w:r>
      <w:r>
        <w:rPr>
          <w:rFonts w:eastAsia="方正黑体_GBK"/>
          <w:sz w:val="28"/>
          <w:szCs w:val="28"/>
        </w:rPr>
        <w:t>100</w:t>
      </w:r>
      <w:r>
        <w:rPr>
          <w:rFonts w:hint="eastAsia" w:eastAsia="方正黑体_GBK" w:cs="方正黑体_GBK"/>
          <w:sz w:val="28"/>
          <w:szCs w:val="28"/>
        </w:rPr>
        <w:t>元的标准代缴城乡居民基本养老保险个人缴费部分（责任单位：市人力资源社会保障局）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符合代缴条件的低保对象、特困人员、返贫致贫人口等困难群体。</w:t>
      </w:r>
      <w:r>
        <w:rPr>
          <w:rFonts w:eastAsia="方正仿宋_GBK"/>
          <w:sz w:val="28"/>
          <w:szCs w:val="28"/>
        </w:rPr>
        <w:t>                      </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按照城乡居民养老保险代缴政策代缴基本养老保险个人缴费部分。</w:t>
      </w:r>
    </w:p>
    <w:p>
      <w:pPr>
        <w:spacing w:line="500" w:lineRule="exact"/>
        <w:ind w:firstLine="560" w:firstLineChars="200"/>
        <w:rPr>
          <w:rFonts w:eastAsia="方正黑体_GBK"/>
          <w:sz w:val="28"/>
          <w:szCs w:val="28"/>
        </w:rPr>
      </w:pPr>
      <w:r>
        <w:rPr>
          <w:rFonts w:hint="eastAsia" w:eastAsia="方正黑体_GBK" w:cs="方正黑体_GBK"/>
          <w:sz w:val="28"/>
          <w:szCs w:val="28"/>
        </w:rPr>
        <w:t>十六、适度提高城乡低保、特困供养等救助保障标准低限，兜紧兜牢困难群众基本生活底线（责任单位：市民政局）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城乡低保对象、特困救助供养人员等。</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适时制定发布全市城乡低保标准低限；城乡低保标准不低于全省城乡低保标准低限。</w:t>
      </w:r>
    </w:p>
    <w:p>
      <w:pPr>
        <w:spacing w:line="500" w:lineRule="exact"/>
        <w:ind w:firstLine="560" w:firstLineChars="200"/>
        <w:rPr>
          <w:rFonts w:eastAsia="方正黑体_GBK"/>
          <w:sz w:val="28"/>
          <w:szCs w:val="28"/>
        </w:rPr>
      </w:pPr>
      <w:r>
        <w:rPr>
          <w:rFonts w:hint="eastAsia" w:eastAsia="方正黑体_GBK" w:cs="方正黑体_GBK"/>
          <w:sz w:val="28"/>
          <w:szCs w:val="28"/>
        </w:rPr>
        <w:t>十七、为</w:t>
      </w:r>
      <w:r>
        <w:rPr>
          <w:rFonts w:hint="eastAsia" w:eastAsia="方正黑体_GBK" w:cs="方正黑体_GBK"/>
          <w:sz w:val="28"/>
          <w:szCs w:val="28"/>
          <w:lang w:eastAsia="zh-CN"/>
        </w:rPr>
        <w:t>持有第二代残疾人证的</w:t>
      </w:r>
      <w:r>
        <w:rPr>
          <w:rFonts w:eastAsia="方正黑体_GBK"/>
          <w:sz w:val="28"/>
          <w:szCs w:val="28"/>
        </w:rPr>
        <w:t>4</w:t>
      </w:r>
      <w:r>
        <w:rPr>
          <w:rFonts w:hint="eastAsia" w:eastAsia="方正黑体_GBK" w:cs="方正黑体_GBK"/>
          <w:sz w:val="28"/>
          <w:szCs w:val="28"/>
        </w:rPr>
        <w:t>万名困难残疾人发放生活补贴、为</w:t>
      </w:r>
      <w:r>
        <w:rPr>
          <w:rFonts w:hint="eastAsia" w:eastAsia="方正黑体_GBK" w:cs="方正黑体_GBK"/>
          <w:sz w:val="28"/>
          <w:szCs w:val="28"/>
          <w:lang w:eastAsia="zh-CN"/>
        </w:rPr>
        <w:t>持有第二代残疾人证的</w:t>
      </w:r>
      <w:r>
        <w:rPr>
          <w:rFonts w:eastAsia="方正黑体_GBK"/>
          <w:sz w:val="28"/>
          <w:szCs w:val="28"/>
        </w:rPr>
        <w:t>5.2</w:t>
      </w:r>
      <w:r>
        <w:rPr>
          <w:rFonts w:hint="eastAsia" w:eastAsia="方正黑体_GBK" w:cs="方正黑体_GBK"/>
          <w:sz w:val="28"/>
          <w:szCs w:val="28"/>
        </w:rPr>
        <w:t>万名</w:t>
      </w:r>
      <w:r>
        <w:rPr>
          <w:rFonts w:hint="eastAsia" w:eastAsia="方正黑体_GBK" w:cs="方正黑体_GBK"/>
          <w:sz w:val="28"/>
          <w:szCs w:val="28"/>
          <w:lang w:eastAsia="zh-CN"/>
        </w:rPr>
        <w:t>一、二级</w:t>
      </w:r>
      <w:r>
        <w:rPr>
          <w:rFonts w:hint="eastAsia" w:eastAsia="方正黑体_GBK" w:cs="方正黑体_GBK"/>
          <w:sz w:val="28"/>
          <w:szCs w:val="28"/>
        </w:rPr>
        <w:t>重度残疾人发放护理补贴（责任单位：市民政局）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困难残疾人生活补贴对象为持有第二代残疾人证的广安市户籍低保对象，重度残疾人护理补贴对象为持有第二代残疾人证、残疾等级为一级和二级的残疾人。</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困难残疾人生活补贴每人每月</w:t>
      </w:r>
      <w:r>
        <w:rPr>
          <w:rFonts w:eastAsia="方正仿宋_GBK"/>
          <w:sz w:val="28"/>
          <w:szCs w:val="28"/>
        </w:rPr>
        <w:t>100</w:t>
      </w:r>
      <w:r>
        <w:rPr>
          <w:rFonts w:hint="eastAsia" w:eastAsia="方正仿宋_GBK" w:cs="方正仿宋_GBK"/>
          <w:sz w:val="28"/>
          <w:szCs w:val="28"/>
        </w:rPr>
        <w:t>元。重度残疾人护理补贴一级每人每月</w:t>
      </w:r>
      <w:r>
        <w:rPr>
          <w:rFonts w:eastAsia="方正仿宋_GBK"/>
          <w:sz w:val="28"/>
          <w:szCs w:val="28"/>
        </w:rPr>
        <w:t>100</w:t>
      </w:r>
      <w:r>
        <w:rPr>
          <w:rFonts w:hint="eastAsia" w:eastAsia="方正仿宋_GBK" w:cs="方正仿宋_GBK"/>
          <w:sz w:val="28"/>
          <w:szCs w:val="28"/>
        </w:rPr>
        <w:t>元，二级每人每月</w:t>
      </w:r>
      <w:r>
        <w:rPr>
          <w:rFonts w:eastAsia="方正仿宋_GBK"/>
          <w:sz w:val="28"/>
          <w:szCs w:val="28"/>
        </w:rPr>
        <w:t>70</w:t>
      </w:r>
      <w:r>
        <w:rPr>
          <w:rFonts w:hint="eastAsia" w:eastAsia="方正仿宋_GBK" w:cs="方正仿宋_GBK"/>
          <w:sz w:val="28"/>
          <w:szCs w:val="28"/>
        </w:rPr>
        <w:t>元。</w:t>
      </w:r>
    </w:p>
    <w:p>
      <w:pPr>
        <w:spacing w:line="500" w:lineRule="exact"/>
        <w:ind w:firstLine="560" w:firstLineChars="200"/>
        <w:rPr>
          <w:rFonts w:eastAsia="方正黑体_GBK"/>
          <w:sz w:val="28"/>
          <w:szCs w:val="28"/>
        </w:rPr>
      </w:pPr>
      <w:r>
        <w:rPr>
          <w:rFonts w:hint="eastAsia" w:eastAsia="方正黑体_GBK" w:cs="方正黑体_GBK"/>
          <w:sz w:val="28"/>
          <w:szCs w:val="28"/>
        </w:rPr>
        <w:t>十八、为困难群众和</w:t>
      </w:r>
      <w:r>
        <w:rPr>
          <w:rFonts w:hint="eastAsia" w:eastAsia="方正黑体_GBK" w:cs="方正黑体_GBK"/>
          <w:sz w:val="28"/>
          <w:szCs w:val="28"/>
          <w:lang w:eastAsia="zh-CN"/>
        </w:rPr>
        <w:t>符合法定条件的其他当事人</w:t>
      </w:r>
      <w:r>
        <w:rPr>
          <w:rFonts w:hint="eastAsia" w:eastAsia="方正黑体_GBK" w:cs="方正黑体_GBK"/>
          <w:sz w:val="28"/>
          <w:szCs w:val="28"/>
        </w:rPr>
        <w:t>免费提供法律援助咨询</w:t>
      </w:r>
      <w:r>
        <w:rPr>
          <w:rFonts w:hint="eastAsia" w:eastAsia="方正黑体_GBK" w:cs="方正黑体_GBK"/>
          <w:sz w:val="28"/>
          <w:szCs w:val="28"/>
          <w:lang w:val="en-US" w:eastAsia="zh-CN"/>
        </w:rPr>
        <w:t>1.9万人次、</w:t>
      </w:r>
      <w:r>
        <w:rPr>
          <w:rFonts w:hint="eastAsia" w:eastAsia="方正黑体_GBK" w:cs="方正黑体_GBK"/>
          <w:sz w:val="28"/>
          <w:szCs w:val="28"/>
        </w:rPr>
        <w:t>法律援助案件服务</w:t>
      </w:r>
      <w:r>
        <w:rPr>
          <w:rFonts w:hint="eastAsia" w:eastAsia="方正黑体_GBK" w:cs="方正黑体_GBK"/>
          <w:sz w:val="28"/>
          <w:szCs w:val="28"/>
          <w:lang w:val="en-US" w:eastAsia="zh-CN"/>
        </w:rPr>
        <w:t>0.17万件</w:t>
      </w:r>
      <w:r>
        <w:rPr>
          <w:rFonts w:hint="eastAsia" w:eastAsia="方正黑体_GBK" w:cs="方正黑体_GBK"/>
          <w:sz w:val="28"/>
          <w:szCs w:val="28"/>
        </w:rPr>
        <w:t>（责任单位：市司法局）</w:t>
      </w:r>
    </w:p>
    <w:p>
      <w:pPr>
        <w:spacing w:line="500" w:lineRule="exact"/>
        <w:ind w:firstLine="562" w:firstLineChars="200"/>
        <w:rPr>
          <w:rFonts w:ascii="方正楷体_GBK" w:hAnsi="方正楷体_GBK" w:eastAsia="方正楷体_GBK"/>
          <w:b/>
          <w:bCs/>
          <w:sz w:val="28"/>
          <w:szCs w:val="28"/>
        </w:rPr>
      </w:pPr>
      <w:r>
        <w:rPr>
          <w:rFonts w:hint="eastAsia" w:ascii="方正楷体_GBK" w:hAnsi="方正楷体_GBK" w:eastAsia="方正楷体_GBK" w:cs="方正楷体_GBK"/>
          <w:b/>
          <w:bCs/>
          <w:sz w:val="28"/>
          <w:szCs w:val="28"/>
        </w:rPr>
        <w:t>（一）法律援助咨询服务</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服务</w:t>
      </w:r>
      <w:r>
        <w:rPr>
          <w:rFonts w:hint="eastAsia" w:eastAsia="方正仿宋_GBK" w:cs="方正仿宋_GBK"/>
          <w:b/>
          <w:bCs/>
          <w:sz w:val="28"/>
          <w:szCs w:val="28"/>
        </w:rPr>
        <w:t>对象：</w:t>
      </w:r>
      <w:r>
        <w:rPr>
          <w:rFonts w:hint="eastAsia" w:eastAsia="方正仿宋_GBK" w:cs="方正仿宋_GBK"/>
          <w:sz w:val="28"/>
          <w:szCs w:val="28"/>
        </w:rPr>
        <w:t>所有群众。</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包括来访、来电、来信、网络等法律咨询，接待率达到</w:t>
      </w:r>
      <w:r>
        <w:rPr>
          <w:rFonts w:eastAsia="方正仿宋_GBK"/>
          <w:sz w:val="28"/>
          <w:szCs w:val="28"/>
        </w:rPr>
        <w:t>100%</w:t>
      </w:r>
      <w:r>
        <w:rPr>
          <w:rFonts w:hint="eastAsia" w:eastAsia="方正仿宋_GBK" w:cs="方正仿宋_GBK"/>
          <w:sz w:val="28"/>
          <w:szCs w:val="28"/>
        </w:rPr>
        <w:t>。</w:t>
      </w:r>
    </w:p>
    <w:p>
      <w:pPr>
        <w:spacing w:line="500" w:lineRule="exact"/>
        <w:ind w:firstLine="562" w:firstLineChars="200"/>
        <w:rPr>
          <w:rFonts w:ascii="方正楷体_GBK" w:hAnsi="方正楷体_GBK" w:eastAsia="方正楷体_GBK"/>
          <w:b/>
          <w:bCs/>
          <w:sz w:val="28"/>
          <w:szCs w:val="28"/>
        </w:rPr>
      </w:pPr>
      <w:r>
        <w:rPr>
          <w:rFonts w:hint="eastAsia" w:ascii="方正楷体_GBK" w:hAnsi="方正楷体_GBK" w:eastAsia="方正楷体_GBK" w:cs="方正楷体_GBK"/>
          <w:b/>
          <w:bCs/>
          <w:sz w:val="28"/>
          <w:szCs w:val="28"/>
        </w:rPr>
        <w:t>（二）法律援助案件服务</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服务</w:t>
      </w:r>
      <w:r>
        <w:rPr>
          <w:rFonts w:hint="eastAsia" w:eastAsia="方正仿宋_GBK" w:cs="方正仿宋_GBK"/>
          <w:b/>
          <w:bCs/>
          <w:sz w:val="28"/>
          <w:szCs w:val="28"/>
        </w:rPr>
        <w:t>对象：</w:t>
      </w:r>
      <w:r>
        <w:rPr>
          <w:rFonts w:hint="eastAsia" w:eastAsia="方正仿宋_GBK" w:cs="方正仿宋_GBK"/>
          <w:sz w:val="28"/>
          <w:szCs w:val="28"/>
        </w:rPr>
        <w:t>经济困难公民和符合法定条件的其他当事人。</w:t>
      </w:r>
    </w:p>
    <w:p>
      <w:pPr>
        <w:spacing w:line="500" w:lineRule="exact"/>
        <w:ind w:firstLine="562" w:firstLineChars="200"/>
        <w:rPr>
          <w:rFonts w:eastAsia="方正仿宋_GBK"/>
          <w:b/>
          <w:bCs/>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包括民事案件、行政案件、刑事案件、司法鉴定案件、公证案件等，对所有符合条件的法律援助案件实现应援尽援，受理率达</w:t>
      </w:r>
      <w:r>
        <w:rPr>
          <w:rFonts w:eastAsia="方正仿宋_GBK"/>
          <w:b/>
          <w:bCs/>
          <w:sz w:val="28"/>
          <w:szCs w:val="28"/>
        </w:rPr>
        <w:t>100%</w:t>
      </w:r>
      <w:r>
        <w:rPr>
          <w:rFonts w:hint="eastAsia" w:eastAsia="方正仿宋_GBK" w:cs="方正仿宋_GBK"/>
          <w:b/>
          <w:bCs/>
          <w:sz w:val="28"/>
          <w:szCs w:val="28"/>
        </w:rPr>
        <w:t>。</w:t>
      </w:r>
    </w:p>
    <w:p>
      <w:pPr>
        <w:spacing w:line="500" w:lineRule="exact"/>
        <w:ind w:firstLine="560" w:firstLineChars="200"/>
        <w:rPr>
          <w:rFonts w:eastAsia="方正黑体_GBK"/>
          <w:sz w:val="28"/>
          <w:szCs w:val="28"/>
        </w:rPr>
      </w:pPr>
      <w:r>
        <w:rPr>
          <w:rFonts w:hint="eastAsia" w:eastAsia="方正黑体_GBK" w:cs="方正黑体_GBK"/>
          <w:sz w:val="28"/>
          <w:szCs w:val="28"/>
        </w:rPr>
        <w:t>十九、建设</w:t>
      </w:r>
      <w:r>
        <w:rPr>
          <w:rFonts w:eastAsia="方正黑体_GBK"/>
          <w:sz w:val="28"/>
          <w:szCs w:val="28"/>
        </w:rPr>
        <w:t>100</w:t>
      </w:r>
      <w:r>
        <w:rPr>
          <w:rFonts w:hint="eastAsia" w:eastAsia="方正黑体_GBK" w:cs="方正黑体_GBK"/>
          <w:sz w:val="28"/>
          <w:szCs w:val="28"/>
        </w:rPr>
        <w:t>个户外劳动者服务站点，解决户外劳动者吃饭难、喝水难、休息难、如厕难等实际问题（责任单位：市总工会）</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坚持工会主导、共建共享的原则，倡导利用现有社会资源建立站点。（</w:t>
      </w:r>
      <w:r>
        <w:rPr>
          <w:rFonts w:eastAsia="方正仿宋_GBK"/>
          <w:sz w:val="28"/>
          <w:szCs w:val="28"/>
        </w:rPr>
        <w:t>1</w:t>
      </w:r>
      <w:r>
        <w:rPr>
          <w:rFonts w:hint="eastAsia" w:eastAsia="方正仿宋_GBK" w:cs="方正仿宋_GBK"/>
          <w:sz w:val="28"/>
          <w:szCs w:val="28"/>
        </w:rPr>
        <w:t>）标识。采取标牌形式在站点醒目位置予以明示。（</w:t>
      </w:r>
      <w:r>
        <w:rPr>
          <w:rFonts w:eastAsia="方正仿宋_GBK"/>
          <w:sz w:val="28"/>
          <w:szCs w:val="28"/>
        </w:rPr>
        <w:t>2</w:t>
      </w:r>
      <w:r>
        <w:rPr>
          <w:rFonts w:hint="eastAsia" w:eastAsia="方正仿宋_GBK" w:cs="方正仿宋_GBK"/>
          <w:sz w:val="28"/>
          <w:szCs w:val="28"/>
        </w:rPr>
        <w:t>）场地标准。一般实际使用</w:t>
      </w:r>
      <w:r>
        <w:rPr>
          <w:rFonts w:hint="eastAsia" w:eastAsia="方正仿宋_GBK" w:cs="方正仿宋_GBK"/>
          <w:sz w:val="28"/>
          <w:szCs w:val="28"/>
          <w:lang w:eastAsia="zh-CN"/>
        </w:rPr>
        <w:t>面积</w:t>
      </w:r>
      <w:r>
        <w:rPr>
          <w:rFonts w:hint="eastAsia" w:eastAsia="方正仿宋_GBK" w:cs="方正仿宋_GBK"/>
          <w:sz w:val="28"/>
          <w:szCs w:val="28"/>
        </w:rPr>
        <w:t>（服务区域面积）在</w:t>
      </w:r>
      <w:r>
        <w:rPr>
          <w:rFonts w:eastAsia="方正仿宋_GBK"/>
          <w:sz w:val="28"/>
          <w:szCs w:val="28"/>
        </w:rPr>
        <w:t>5</w:t>
      </w:r>
      <w:r>
        <w:rPr>
          <w:rFonts w:hint="eastAsia" w:eastAsia="方正仿宋_GBK" w:cs="方正仿宋_GBK"/>
          <w:sz w:val="28"/>
          <w:szCs w:val="28"/>
        </w:rPr>
        <w:t>平方米以下的为微型服务站点，</w:t>
      </w:r>
      <w:r>
        <w:rPr>
          <w:rFonts w:eastAsia="方正仿宋_GBK"/>
          <w:sz w:val="28"/>
          <w:szCs w:val="28"/>
        </w:rPr>
        <w:t>5</w:t>
      </w:r>
      <w:r>
        <w:rPr>
          <w:rFonts w:hint="eastAsia" w:eastAsia="方正仿宋_GBK" w:cs="方正仿宋_GBK"/>
          <w:sz w:val="28"/>
          <w:szCs w:val="28"/>
        </w:rPr>
        <w:t>平方米以上的为标准服务站点，可根据需要设置流动服务站点。（</w:t>
      </w:r>
      <w:r>
        <w:rPr>
          <w:rFonts w:eastAsia="方正仿宋_GBK"/>
          <w:sz w:val="28"/>
          <w:szCs w:val="28"/>
        </w:rPr>
        <w:t>3</w:t>
      </w:r>
      <w:r>
        <w:rPr>
          <w:rFonts w:hint="eastAsia" w:eastAsia="方正仿宋_GBK" w:cs="方正仿宋_GBK"/>
          <w:sz w:val="28"/>
          <w:szCs w:val="28"/>
        </w:rPr>
        <w:t>）基本设施。根据站点实际情况配备饮水设备、桌椅等基础设施，有条件的可配备微波炉、手机充电插排、储物柜等。（</w:t>
      </w:r>
      <w:r>
        <w:rPr>
          <w:rFonts w:eastAsia="方正仿宋_GBK"/>
          <w:sz w:val="28"/>
          <w:szCs w:val="28"/>
        </w:rPr>
        <w:t>4</w:t>
      </w:r>
      <w:r>
        <w:rPr>
          <w:rFonts w:hint="eastAsia" w:eastAsia="方正仿宋_GBK" w:cs="方正仿宋_GBK"/>
          <w:sz w:val="28"/>
          <w:szCs w:val="28"/>
        </w:rPr>
        <w:t>）服务功能。提供饮水、休息、热饭、充电、储物等服务功能，在显著位置标示包括服务内容、开放时间等信息内容。（</w:t>
      </w:r>
      <w:r>
        <w:rPr>
          <w:rFonts w:eastAsia="方正仿宋_GBK"/>
          <w:sz w:val="28"/>
          <w:szCs w:val="28"/>
        </w:rPr>
        <w:t>5</w:t>
      </w:r>
      <w:r>
        <w:rPr>
          <w:rFonts w:hint="eastAsia" w:eastAsia="方正仿宋_GBK" w:cs="方正仿宋_GBK"/>
          <w:sz w:val="28"/>
          <w:szCs w:val="28"/>
        </w:rPr>
        <w:t>）管理制度。制定《站点日常管理条例》等规章制度，并在站点内明示。</w:t>
      </w:r>
    </w:p>
    <w:p>
      <w:pPr>
        <w:spacing w:line="500" w:lineRule="exact"/>
        <w:ind w:firstLine="560" w:firstLineChars="200"/>
        <w:rPr>
          <w:rFonts w:eastAsia="方正黑体_GBK"/>
          <w:sz w:val="28"/>
          <w:szCs w:val="28"/>
        </w:rPr>
      </w:pPr>
      <w:r>
        <w:rPr>
          <w:rFonts w:hint="eastAsia" w:eastAsia="方正黑体_GBK" w:cs="方正黑体_GBK"/>
          <w:sz w:val="28"/>
          <w:szCs w:val="28"/>
        </w:rPr>
        <w:t>二十、建成</w:t>
      </w:r>
      <w:r>
        <w:rPr>
          <w:rFonts w:eastAsia="方正黑体_GBK"/>
          <w:sz w:val="28"/>
          <w:szCs w:val="28"/>
        </w:rPr>
        <w:t>2</w:t>
      </w:r>
      <w:r>
        <w:rPr>
          <w:rFonts w:hint="eastAsia" w:eastAsia="方正黑体_GBK" w:cs="方正黑体_GBK"/>
          <w:sz w:val="28"/>
          <w:szCs w:val="28"/>
        </w:rPr>
        <w:t>个省级安全社区，提高建设单位风险</w:t>
      </w:r>
      <w:r>
        <w:rPr>
          <w:rFonts w:hint="eastAsia" w:eastAsia="方正黑体_GBK" w:cs="方正黑体_GBK"/>
          <w:sz w:val="28"/>
          <w:szCs w:val="28"/>
          <w:lang w:eastAsia="zh-CN"/>
        </w:rPr>
        <w:t>防范能力</w:t>
      </w:r>
      <w:r>
        <w:rPr>
          <w:rFonts w:hint="eastAsia" w:eastAsia="方正黑体_GBK" w:cs="方正黑体_GBK"/>
          <w:sz w:val="28"/>
          <w:szCs w:val="28"/>
        </w:rPr>
        <w:t>（责任单位：市应急管理局）</w:t>
      </w:r>
    </w:p>
    <w:p>
      <w:pPr>
        <w:spacing w:line="500" w:lineRule="exact"/>
        <w:ind w:firstLine="562" w:firstLineChars="200"/>
        <w:rPr>
          <w:rFonts w:eastAsia="方正仿宋_GBK"/>
          <w:kern w:val="0"/>
          <w:sz w:val="28"/>
          <w:szCs w:val="28"/>
        </w:rPr>
      </w:pPr>
      <w:r>
        <w:rPr>
          <w:rFonts w:hint="eastAsia" w:eastAsia="方正仿宋_GBK" w:cs="方正仿宋_GBK"/>
          <w:b/>
          <w:bCs/>
          <w:sz w:val="28"/>
          <w:szCs w:val="28"/>
        </w:rPr>
        <w:t>实施标准：</w:t>
      </w:r>
      <w:r>
        <w:rPr>
          <w:rFonts w:hint="eastAsia" w:eastAsia="方正仿宋_GBK" w:cs="方正仿宋_GBK"/>
          <w:sz w:val="28"/>
          <w:szCs w:val="28"/>
        </w:rPr>
        <w:t>根据《安全社区建设与管理基本规范》（</w:t>
      </w:r>
      <w:r>
        <w:rPr>
          <w:rFonts w:eastAsia="方正仿宋_GBK"/>
          <w:sz w:val="28"/>
          <w:szCs w:val="28"/>
        </w:rPr>
        <w:t>DB51/T1795-2014</w:t>
      </w:r>
      <w:r>
        <w:rPr>
          <w:rFonts w:hint="eastAsia" w:eastAsia="方正仿宋_GBK" w:cs="方正仿宋_GBK"/>
          <w:sz w:val="28"/>
          <w:szCs w:val="28"/>
        </w:rPr>
        <w:t>）开展建设，建立一套安全管理制度；建成一套隐患排查整改台账；建成一个安全文化阵地；建成一个安全社区示范街；建成一个安全示范校园；建成一支应急救援示范队伍；建成一批安全生产标准化示范企业；并根据本地实际，建成N个安全促进项目</w:t>
      </w:r>
      <w:r>
        <w:rPr>
          <w:rFonts w:hint="eastAsia" w:eastAsia="方正仿宋_GBK" w:cs="方正仿宋_GBK"/>
          <w:sz w:val="28"/>
          <w:szCs w:val="28"/>
          <w:lang w:eastAsia="zh-CN"/>
        </w:rPr>
        <w:t>，</w:t>
      </w:r>
      <w:r>
        <w:rPr>
          <w:rFonts w:hint="eastAsia" w:eastAsia="方正仿宋_GBK" w:cs="方正仿宋_GBK"/>
          <w:sz w:val="28"/>
          <w:szCs w:val="28"/>
        </w:rPr>
        <w:t>并通过省级安全社区验收合格。</w:t>
      </w:r>
    </w:p>
    <w:p>
      <w:pPr>
        <w:spacing w:line="500" w:lineRule="exact"/>
        <w:ind w:firstLine="560" w:firstLineChars="200"/>
        <w:rPr>
          <w:rFonts w:eastAsia="方正黑体_GBK"/>
          <w:sz w:val="28"/>
          <w:szCs w:val="28"/>
        </w:rPr>
      </w:pPr>
      <w:r>
        <w:rPr>
          <w:rFonts w:hint="eastAsia" w:eastAsia="方正黑体_GBK" w:cs="方正黑体_GBK"/>
          <w:sz w:val="28"/>
          <w:szCs w:val="28"/>
        </w:rPr>
        <w:t>二十一、支持既有住宅增设电梯</w:t>
      </w:r>
      <w:r>
        <w:rPr>
          <w:rFonts w:eastAsia="方正黑体_GBK"/>
          <w:sz w:val="28"/>
          <w:szCs w:val="28"/>
        </w:rPr>
        <w:t>100</w:t>
      </w:r>
      <w:r>
        <w:rPr>
          <w:rFonts w:hint="eastAsia" w:eastAsia="方正黑体_GBK" w:cs="方正黑体_GBK"/>
          <w:sz w:val="28"/>
          <w:szCs w:val="28"/>
        </w:rPr>
        <w:t>部（责任单位：市住房城乡建设局）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实施</w:t>
      </w:r>
      <w:r>
        <w:rPr>
          <w:rFonts w:hint="eastAsia" w:eastAsia="方正仿宋_GBK" w:cs="方正仿宋_GBK"/>
          <w:b/>
          <w:bCs/>
          <w:sz w:val="28"/>
          <w:szCs w:val="28"/>
        </w:rPr>
        <w:t>对象：</w:t>
      </w:r>
      <w:r>
        <w:rPr>
          <w:rFonts w:hint="eastAsia" w:eastAsia="方正仿宋_GBK" w:cs="方正仿宋_GBK"/>
          <w:sz w:val="28"/>
          <w:szCs w:val="28"/>
        </w:rPr>
        <w:t>符合支持既有住宅增设电梯条件的小区。</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电梯应当进行质量竣工验收，依法办理竣工验收备案手续，并在使用前或投入使用后</w:t>
      </w:r>
      <w:r>
        <w:rPr>
          <w:rFonts w:eastAsia="方正仿宋_GBK"/>
          <w:sz w:val="28"/>
          <w:szCs w:val="28"/>
        </w:rPr>
        <w:t>30</w:t>
      </w:r>
      <w:r>
        <w:rPr>
          <w:rFonts w:hint="eastAsia" w:eastAsia="方正仿宋_GBK" w:cs="方正仿宋_GBK"/>
          <w:sz w:val="28"/>
          <w:szCs w:val="28"/>
        </w:rPr>
        <w:t>日内，向特种设备安全监督管理机构办理使用登记手续，并取得《特种设备使用登记证》。省级补助资金据实支付。</w:t>
      </w:r>
    </w:p>
    <w:p>
      <w:pPr>
        <w:spacing w:line="500" w:lineRule="exact"/>
        <w:ind w:firstLine="560" w:firstLineChars="200"/>
        <w:rPr>
          <w:rFonts w:eastAsia="方正黑体_GBK"/>
          <w:sz w:val="28"/>
          <w:szCs w:val="28"/>
        </w:rPr>
      </w:pPr>
      <w:r>
        <w:rPr>
          <w:rFonts w:hint="eastAsia" w:eastAsia="方正黑体_GBK" w:cs="方正黑体_GBK"/>
          <w:sz w:val="28"/>
          <w:szCs w:val="28"/>
        </w:rPr>
        <w:t>二十二、新开工改造城镇老旧小区</w:t>
      </w:r>
      <w:r>
        <w:rPr>
          <w:rFonts w:eastAsia="方正黑体_GBK"/>
          <w:sz w:val="28"/>
          <w:szCs w:val="28"/>
        </w:rPr>
        <w:t>318</w:t>
      </w:r>
      <w:r>
        <w:rPr>
          <w:rFonts w:hint="eastAsia" w:eastAsia="方正黑体_GBK" w:cs="方正黑体_GBK"/>
          <w:sz w:val="28"/>
          <w:szCs w:val="28"/>
        </w:rPr>
        <w:t>个，改善群众居住环境（责任单位：市住房城乡建设局）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实施</w:t>
      </w:r>
      <w:r>
        <w:rPr>
          <w:rFonts w:hint="eastAsia" w:eastAsia="方正仿宋_GBK" w:cs="方正仿宋_GBK"/>
          <w:b/>
          <w:bCs/>
          <w:sz w:val="28"/>
          <w:szCs w:val="28"/>
        </w:rPr>
        <w:t>对象：</w:t>
      </w:r>
      <w:r>
        <w:rPr>
          <w:rFonts w:eastAsia="方正仿宋_GBK"/>
          <w:sz w:val="28"/>
          <w:szCs w:val="28"/>
        </w:rPr>
        <w:t>2023</w:t>
      </w:r>
      <w:r>
        <w:rPr>
          <w:rFonts w:hint="eastAsia" w:eastAsia="方正仿宋_GBK" w:cs="方正仿宋_GBK"/>
          <w:sz w:val="28"/>
          <w:szCs w:val="28"/>
        </w:rPr>
        <w:t>年纳入城镇老旧小区改造计划范围内的小区。</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城镇老旧小区改造项目建设标准根据</w:t>
      </w:r>
      <w:r>
        <w:rPr>
          <w:rFonts w:eastAsia="方正仿宋_GBK"/>
          <w:sz w:val="28"/>
          <w:szCs w:val="28"/>
        </w:rPr>
        <w:t>2023</w:t>
      </w:r>
      <w:r>
        <w:rPr>
          <w:rFonts w:hint="eastAsia" w:eastAsia="方正仿宋_GBK" w:cs="方正仿宋_GBK"/>
          <w:sz w:val="28"/>
          <w:szCs w:val="28"/>
        </w:rPr>
        <w:t>年项目申报情况执行，严格执行基本建设程序和标准规范。将敷设弱电管道和管线桥架纳入城镇老旧小区项目改造内容，避免重复开挖建设。</w:t>
      </w:r>
    </w:p>
    <w:p>
      <w:pPr>
        <w:spacing w:line="500" w:lineRule="exact"/>
        <w:ind w:firstLine="560" w:firstLineChars="200"/>
        <w:rPr>
          <w:rFonts w:eastAsia="方正黑体_GBK"/>
          <w:color w:val="000000"/>
          <w:sz w:val="28"/>
          <w:szCs w:val="28"/>
        </w:rPr>
      </w:pPr>
      <w:r>
        <w:rPr>
          <w:rFonts w:hint="eastAsia" w:eastAsia="方正黑体_GBK" w:cs="方正黑体_GBK"/>
          <w:sz w:val="28"/>
          <w:szCs w:val="28"/>
        </w:rPr>
        <w:t>二十三、实现</w:t>
      </w:r>
      <w:r>
        <w:rPr>
          <w:rFonts w:eastAsia="方正黑体_GBK"/>
          <w:sz w:val="28"/>
          <w:szCs w:val="28"/>
        </w:rPr>
        <w:t>7</w:t>
      </w:r>
      <w:r>
        <w:rPr>
          <w:rFonts w:hint="eastAsia" w:eastAsia="方正黑体_GBK" w:cs="方正黑体_GBK"/>
          <w:sz w:val="28"/>
          <w:szCs w:val="28"/>
        </w:rPr>
        <w:t>个公共图书馆、</w:t>
      </w:r>
      <w:r>
        <w:rPr>
          <w:rFonts w:eastAsia="方正黑体_GBK"/>
          <w:sz w:val="28"/>
          <w:szCs w:val="28"/>
        </w:rPr>
        <w:t>7</w:t>
      </w:r>
      <w:r>
        <w:rPr>
          <w:rFonts w:hint="eastAsia" w:eastAsia="方正黑体_GBK" w:cs="方正黑体_GBK"/>
          <w:sz w:val="28"/>
          <w:szCs w:val="28"/>
        </w:rPr>
        <w:t>个文化馆、</w:t>
      </w:r>
      <w:r>
        <w:rPr>
          <w:rFonts w:eastAsia="方正黑体_GBK"/>
          <w:sz w:val="28"/>
          <w:szCs w:val="28"/>
        </w:rPr>
        <w:t>2</w:t>
      </w:r>
      <w:r>
        <w:rPr>
          <w:rFonts w:hint="eastAsia" w:eastAsia="方正黑体_GBK" w:cs="方正黑体_GBK"/>
          <w:color w:val="000000"/>
          <w:sz w:val="28"/>
          <w:szCs w:val="28"/>
        </w:rPr>
        <w:t>个美术馆、</w:t>
      </w:r>
      <w:r>
        <w:rPr>
          <w:rFonts w:eastAsia="方正黑体_GBK"/>
          <w:color w:val="000000"/>
          <w:sz w:val="28"/>
          <w:szCs w:val="28"/>
        </w:rPr>
        <w:t>179</w:t>
      </w:r>
      <w:r>
        <w:rPr>
          <w:rFonts w:hint="eastAsia" w:eastAsia="方正黑体_GBK" w:cs="方正黑体_GBK"/>
          <w:color w:val="000000"/>
          <w:sz w:val="28"/>
          <w:szCs w:val="28"/>
        </w:rPr>
        <w:t>个综合文化站、</w:t>
      </w:r>
      <w:r>
        <w:rPr>
          <w:rFonts w:eastAsia="方正黑体_GBK"/>
          <w:color w:val="000000"/>
          <w:sz w:val="28"/>
          <w:szCs w:val="28"/>
        </w:rPr>
        <w:t>3</w:t>
      </w:r>
      <w:r>
        <w:rPr>
          <w:rFonts w:hint="eastAsia" w:eastAsia="方正黑体_GBK" w:cs="方正黑体_GBK"/>
          <w:color w:val="000000"/>
          <w:sz w:val="28"/>
          <w:szCs w:val="28"/>
        </w:rPr>
        <w:t>个博物馆和纪念馆全部向社会免费开放（责任单位：市文化广电旅游局）</w:t>
      </w:r>
    </w:p>
    <w:p>
      <w:pPr>
        <w:spacing w:line="500" w:lineRule="exact"/>
        <w:ind w:firstLine="562" w:firstLineChars="200"/>
        <w:rPr>
          <w:rFonts w:eastAsia="方正黑体_GBK"/>
          <w:sz w:val="28"/>
          <w:szCs w:val="28"/>
        </w:rPr>
      </w:pPr>
      <w:r>
        <w:rPr>
          <w:rFonts w:hint="eastAsia" w:eastAsia="方正仿宋_GBK" w:cs="方正仿宋_GBK"/>
          <w:b/>
          <w:bCs/>
          <w:sz w:val="28"/>
          <w:szCs w:val="28"/>
        </w:rPr>
        <w:t>实施标准：</w:t>
      </w:r>
      <w:r>
        <w:rPr>
          <w:rFonts w:eastAsia="方正仿宋_GBK"/>
          <w:color w:val="000000"/>
          <w:sz w:val="28"/>
          <w:szCs w:val="28"/>
        </w:rPr>
        <w:t>7</w:t>
      </w:r>
      <w:r>
        <w:rPr>
          <w:rFonts w:hint="eastAsia" w:eastAsia="方正仿宋_GBK" w:cs="方正仿宋_GBK"/>
          <w:color w:val="000000"/>
          <w:sz w:val="28"/>
          <w:szCs w:val="28"/>
        </w:rPr>
        <w:t>个公共图书馆、</w:t>
      </w:r>
      <w:r>
        <w:rPr>
          <w:rFonts w:eastAsia="方正仿宋_GBK"/>
          <w:color w:val="000000"/>
          <w:sz w:val="28"/>
          <w:szCs w:val="28"/>
        </w:rPr>
        <w:t>7</w:t>
      </w:r>
      <w:r>
        <w:rPr>
          <w:rFonts w:hint="eastAsia" w:eastAsia="方正仿宋_GBK" w:cs="方正仿宋_GBK"/>
          <w:color w:val="000000"/>
          <w:sz w:val="28"/>
          <w:szCs w:val="28"/>
        </w:rPr>
        <w:t>个文化馆、</w:t>
      </w:r>
      <w:r>
        <w:rPr>
          <w:rFonts w:eastAsia="方正仿宋_GBK"/>
          <w:color w:val="000000"/>
          <w:sz w:val="28"/>
          <w:szCs w:val="28"/>
        </w:rPr>
        <w:t>2</w:t>
      </w:r>
      <w:r>
        <w:rPr>
          <w:rFonts w:hint="eastAsia" w:eastAsia="方正仿宋_GBK" w:cs="方正仿宋_GBK"/>
          <w:color w:val="000000"/>
          <w:sz w:val="28"/>
          <w:szCs w:val="28"/>
        </w:rPr>
        <w:t>个美术馆、</w:t>
      </w:r>
      <w:r>
        <w:rPr>
          <w:rFonts w:eastAsia="方正仿宋_GBK"/>
          <w:color w:val="000000"/>
          <w:sz w:val="28"/>
          <w:szCs w:val="28"/>
        </w:rPr>
        <w:t>179</w:t>
      </w:r>
      <w:r>
        <w:rPr>
          <w:rFonts w:hint="eastAsia" w:eastAsia="方正仿宋_GBK" w:cs="方正仿宋_GBK"/>
          <w:color w:val="000000"/>
          <w:sz w:val="28"/>
          <w:szCs w:val="28"/>
        </w:rPr>
        <w:t>个乡镇综合文化站（中心）以及邓小平故居陈列馆、华蓥市上川东地工委禄市特支陈列馆和广安市博物馆全年向社会免费开放。</w:t>
      </w:r>
    </w:p>
    <w:p>
      <w:pPr>
        <w:spacing w:line="500" w:lineRule="exact"/>
        <w:ind w:firstLine="560" w:firstLineChars="200"/>
        <w:rPr>
          <w:rFonts w:eastAsia="方正黑体_GBK"/>
          <w:sz w:val="28"/>
          <w:szCs w:val="28"/>
        </w:rPr>
      </w:pPr>
      <w:r>
        <w:rPr>
          <w:rFonts w:hint="eastAsia" w:eastAsia="方正黑体_GBK" w:cs="方正黑体_GBK"/>
          <w:sz w:val="28"/>
          <w:szCs w:val="28"/>
        </w:rPr>
        <w:t>二十四、向社会免费开放或低收费开放</w:t>
      </w:r>
      <w:r>
        <w:rPr>
          <w:rFonts w:eastAsia="方正黑体_GBK"/>
          <w:sz w:val="28"/>
          <w:szCs w:val="28"/>
        </w:rPr>
        <w:t>6</w:t>
      </w:r>
      <w:r>
        <w:rPr>
          <w:rFonts w:hint="eastAsia" w:eastAsia="方正黑体_GBK" w:cs="方正黑体_GBK"/>
          <w:sz w:val="28"/>
          <w:szCs w:val="28"/>
        </w:rPr>
        <w:t>个公共体育场馆（责任单位：市教育体育局）</w:t>
      </w:r>
    </w:p>
    <w:p>
      <w:pPr>
        <w:spacing w:line="500" w:lineRule="exact"/>
        <w:ind w:firstLine="562" w:firstLineChars="200"/>
        <w:rPr>
          <w:rFonts w:hint="default" w:eastAsia="方正仿宋_GBK"/>
          <w:sz w:val="28"/>
          <w:szCs w:val="28"/>
          <w:lang w:val="en"/>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全体市民</w:t>
      </w:r>
      <w:r>
        <w:rPr>
          <w:rFonts w:hint="default" w:eastAsia="方正仿宋_GBK" w:cs="方正仿宋_GBK"/>
          <w:sz w:val="28"/>
          <w:szCs w:val="28"/>
          <w:lang w:val="en"/>
        </w:rPr>
        <w:t>。</w:t>
      </w:r>
    </w:p>
    <w:p>
      <w:pPr>
        <w:spacing w:line="500" w:lineRule="exact"/>
        <w:ind w:firstLine="562" w:firstLineChars="200"/>
        <w:rPr>
          <w:rFonts w:eastAsia="方正仿宋_GBK"/>
          <w:color w:val="FF0000"/>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低收费时段，体育馆内场按每人每次</w:t>
      </w:r>
      <w:r>
        <w:rPr>
          <w:rFonts w:eastAsia="方正仿宋_GBK"/>
          <w:sz w:val="28"/>
          <w:szCs w:val="28"/>
        </w:rPr>
        <w:t>5</w:t>
      </w:r>
      <w:r>
        <w:rPr>
          <w:rFonts w:hint="eastAsia" w:eastAsia="方正仿宋_GBK" w:cs="方正仿宋_GBK"/>
          <w:sz w:val="28"/>
          <w:szCs w:val="28"/>
        </w:rPr>
        <w:t>元收</w:t>
      </w:r>
      <w:r>
        <w:rPr>
          <w:rFonts w:hint="eastAsia" w:eastAsia="方正仿宋_GBK" w:cs="方正仿宋_GBK"/>
          <w:sz w:val="28"/>
          <w:szCs w:val="28"/>
          <w:lang w:eastAsia="zh-CN"/>
        </w:rPr>
        <w:t>费</w:t>
      </w:r>
      <w:r>
        <w:rPr>
          <w:rFonts w:hint="eastAsia" w:eastAsia="方正仿宋_GBK" w:cs="方正仿宋_GBK"/>
          <w:sz w:val="28"/>
          <w:szCs w:val="28"/>
        </w:rPr>
        <w:t>；免费时段以各体育场馆公示时间为准</w:t>
      </w:r>
      <w:r>
        <w:rPr>
          <w:rFonts w:hint="eastAsia" w:ascii="Arial" w:hAnsi="Arial" w:eastAsia="方正仿宋_GBK" w:cs="方正仿宋_GBK"/>
          <w:sz w:val="28"/>
          <w:szCs w:val="28"/>
        </w:rPr>
        <w:t>。</w:t>
      </w:r>
    </w:p>
    <w:p>
      <w:pPr>
        <w:spacing w:line="500" w:lineRule="exact"/>
        <w:ind w:firstLine="560" w:firstLineChars="200"/>
        <w:rPr>
          <w:rFonts w:eastAsia="方正黑体_GBK"/>
          <w:sz w:val="28"/>
          <w:szCs w:val="28"/>
        </w:rPr>
      </w:pPr>
      <w:r>
        <w:rPr>
          <w:rFonts w:hint="eastAsia" w:eastAsia="方正黑体_GBK" w:cs="方正黑体_GBK"/>
          <w:sz w:val="28"/>
          <w:szCs w:val="28"/>
        </w:rPr>
        <w:t>二十五、对</w:t>
      </w:r>
      <w:r>
        <w:rPr>
          <w:rFonts w:eastAsia="方正黑体_GBK"/>
          <w:sz w:val="28"/>
          <w:szCs w:val="28"/>
        </w:rPr>
        <w:t>1.225</w:t>
      </w:r>
      <w:r>
        <w:rPr>
          <w:rFonts w:hint="eastAsia" w:eastAsia="方正黑体_GBK" w:cs="方正黑体_GBK"/>
          <w:sz w:val="28"/>
          <w:szCs w:val="28"/>
        </w:rPr>
        <w:t>万个自然村开展广播电视户户通工程运行维护，为广大农村群众收听收看广播电视提供保障（责任单位：市文化广电旅游局）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参照《四川省广播电视公共服务体系运行维护情况绩效评价暂行办法》，加强对</w:t>
      </w:r>
      <w:r>
        <w:rPr>
          <w:rFonts w:eastAsia="方正仿宋_GBK"/>
          <w:sz w:val="28"/>
          <w:szCs w:val="28"/>
        </w:rPr>
        <w:t>1.225</w:t>
      </w:r>
      <w:r>
        <w:rPr>
          <w:rFonts w:hint="eastAsia" w:eastAsia="方正仿宋_GBK" w:cs="方正仿宋_GBK"/>
          <w:sz w:val="28"/>
          <w:szCs w:val="28"/>
        </w:rPr>
        <w:t>万个自然村的电视信号和村级广播进行维护，确保广播电视信号长期通、优质通，保障人民群众收听收看广播电视的基本权益。</w:t>
      </w:r>
    </w:p>
    <w:p>
      <w:pPr>
        <w:spacing w:line="500" w:lineRule="exact"/>
        <w:ind w:firstLine="560" w:firstLineChars="200"/>
        <w:rPr>
          <w:rFonts w:eastAsia="方正黑体_GBK"/>
          <w:color w:val="000000"/>
          <w:sz w:val="28"/>
          <w:szCs w:val="28"/>
        </w:rPr>
      </w:pPr>
      <w:r>
        <w:rPr>
          <w:rFonts w:hint="eastAsia" w:eastAsia="方正黑体_GBK" w:cs="方正黑体_GBK"/>
          <w:color w:val="000000"/>
          <w:sz w:val="28"/>
          <w:szCs w:val="28"/>
        </w:rPr>
        <w:t>二十六、新（改）建</w:t>
      </w:r>
      <w:r>
        <w:rPr>
          <w:rFonts w:eastAsia="方正黑体_GBK"/>
          <w:color w:val="000000"/>
          <w:sz w:val="28"/>
          <w:szCs w:val="28"/>
        </w:rPr>
        <w:t>311</w:t>
      </w:r>
      <w:r>
        <w:rPr>
          <w:rFonts w:hint="eastAsia" w:eastAsia="方正黑体_GBK" w:cs="方正黑体_GBK"/>
          <w:color w:val="000000"/>
          <w:sz w:val="28"/>
          <w:szCs w:val="28"/>
        </w:rPr>
        <w:t>公里农村公路（责任单位：市交通运输局）</w:t>
      </w:r>
    </w:p>
    <w:p>
      <w:pPr>
        <w:spacing w:line="500" w:lineRule="exact"/>
        <w:ind w:firstLine="562" w:firstLineChars="200"/>
        <w:rPr>
          <w:rFonts w:eastAsia="方正仿宋_GBK"/>
          <w:color w:val="000000"/>
          <w:sz w:val="28"/>
          <w:szCs w:val="28"/>
        </w:rPr>
      </w:pPr>
      <w:r>
        <w:rPr>
          <w:rFonts w:hint="eastAsia" w:eastAsia="方正仿宋_GBK" w:cs="方正仿宋_GBK"/>
          <w:b/>
          <w:bCs/>
          <w:color w:val="000000"/>
          <w:sz w:val="28"/>
          <w:szCs w:val="28"/>
        </w:rPr>
        <w:t>实施标准：</w:t>
      </w:r>
      <w:r>
        <w:rPr>
          <w:rFonts w:hint="eastAsia" w:eastAsia="方正仿宋_GBK" w:cs="方正仿宋_GBK"/>
          <w:color w:val="000000"/>
          <w:sz w:val="28"/>
          <w:szCs w:val="28"/>
        </w:rPr>
        <w:t>按照农村公路技术标准建设（包括小交通量农村公路工程技术标准），完成交工验收，并按合同规定完成资金拨付。按照新建</w:t>
      </w:r>
      <w:r>
        <w:rPr>
          <w:rFonts w:eastAsia="方正仿宋_GBK"/>
          <w:color w:val="000000"/>
          <w:sz w:val="28"/>
          <w:szCs w:val="28"/>
        </w:rPr>
        <w:t>50</w:t>
      </w:r>
      <w:r>
        <w:rPr>
          <w:rFonts w:hint="eastAsia" w:eastAsia="方正仿宋_GBK" w:cs="方正仿宋_GBK"/>
          <w:color w:val="000000"/>
          <w:sz w:val="28"/>
          <w:szCs w:val="28"/>
        </w:rPr>
        <w:t>万元</w:t>
      </w:r>
      <w:r>
        <w:rPr>
          <w:rFonts w:eastAsia="方正仿宋_GBK"/>
          <w:color w:val="000000"/>
          <w:sz w:val="28"/>
          <w:szCs w:val="28"/>
        </w:rPr>
        <w:t>/</w:t>
      </w:r>
      <w:r>
        <w:rPr>
          <w:rFonts w:hint="eastAsia" w:eastAsia="方正仿宋_GBK" w:cs="方正仿宋_GBK"/>
          <w:color w:val="000000"/>
          <w:sz w:val="28"/>
          <w:szCs w:val="28"/>
        </w:rPr>
        <w:t>公里，改建</w:t>
      </w:r>
      <w:r>
        <w:rPr>
          <w:rFonts w:eastAsia="方正仿宋_GBK"/>
          <w:color w:val="000000"/>
          <w:sz w:val="28"/>
          <w:szCs w:val="28"/>
        </w:rPr>
        <w:t>30</w:t>
      </w:r>
      <w:r>
        <w:rPr>
          <w:rFonts w:hint="eastAsia" w:eastAsia="方正仿宋_GBK" w:cs="方正仿宋_GBK"/>
          <w:color w:val="000000"/>
          <w:sz w:val="28"/>
          <w:szCs w:val="28"/>
        </w:rPr>
        <w:t>万元</w:t>
      </w:r>
      <w:r>
        <w:rPr>
          <w:rFonts w:eastAsia="方正仿宋_GBK"/>
          <w:color w:val="000000"/>
          <w:sz w:val="28"/>
          <w:szCs w:val="28"/>
        </w:rPr>
        <w:t>/</w:t>
      </w:r>
      <w:r>
        <w:rPr>
          <w:rFonts w:hint="eastAsia" w:eastAsia="方正仿宋_GBK" w:cs="方正仿宋_GBK"/>
          <w:color w:val="000000"/>
          <w:sz w:val="28"/>
          <w:szCs w:val="28"/>
        </w:rPr>
        <w:t>公里标准补助。</w:t>
      </w:r>
    </w:p>
    <w:p>
      <w:pPr>
        <w:spacing w:line="500" w:lineRule="exact"/>
        <w:ind w:firstLine="560" w:firstLineChars="200"/>
        <w:rPr>
          <w:rFonts w:eastAsia="方正黑体_GBK"/>
          <w:sz w:val="28"/>
          <w:szCs w:val="28"/>
        </w:rPr>
      </w:pPr>
      <w:r>
        <w:rPr>
          <w:rFonts w:hint="eastAsia" w:eastAsia="方正黑体_GBK" w:cs="方正黑体_GBK"/>
          <w:sz w:val="28"/>
          <w:szCs w:val="28"/>
        </w:rPr>
        <w:t>二十七、实施农村通信基础设施能力提升工程，新建</w:t>
      </w:r>
      <w:r>
        <w:rPr>
          <w:rFonts w:eastAsia="方正黑体_GBK"/>
          <w:sz w:val="28"/>
          <w:szCs w:val="28"/>
        </w:rPr>
        <w:t>4G</w:t>
      </w:r>
      <w:r>
        <w:rPr>
          <w:rFonts w:hint="eastAsia" w:eastAsia="方正黑体_GBK" w:cs="方正黑体_GBK"/>
          <w:sz w:val="28"/>
          <w:szCs w:val="28"/>
        </w:rPr>
        <w:t>基站</w:t>
      </w:r>
      <w:r>
        <w:rPr>
          <w:rFonts w:eastAsia="方正黑体_GBK"/>
          <w:sz w:val="28"/>
          <w:szCs w:val="28"/>
        </w:rPr>
        <w:t>110</w:t>
      </w:r>
      <w:r>
        <w:rPr>
          <w:rFonts w:hint="eastAsia" w:eastAsia="方正黑体_GBK" w:cs="方正黑体_GBK"/>
          <w:sz w:val="28"/>
          <w:szCs w:val="28"/>
        </w:rPr>
        <w:t>个，扩大农村地区网络覆盖范围（责任单位：广安通发办）</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．实施对象：</w:t>
      </w:r>
      <w:r>
        <w:rPr>
          <w:rFonts w:hint="eastAsia" w:eastAsia="方正仿宋_GBK" w:cs="方正仿宋_GBK"/>
          <w:sz w:val="28"/>
          <w:szCs w:val="28"/>
        </w:rPr>
        <w:t>纳入</w:t>
      </w:r>
      <w:r>
        <w:rPr>
          <w:rFonts w:eastAsia="方正仿宋_GBK"/>
          <w:sz w:val="28"/>
          <w:szCs w:val="28"/>
        </w:rPr>
        <w:t>2023</w:t>
      </w:r>
      <w:r>
        <w:rPr>
          <w:rFonts w:hint="eastAsia" w:eastAsia="方正仿宋_GBK" w:cs="方正仿宋_GBK"/>
          <w:sz w:val="28"/>
          <w:szCs w:val="28"/>
        </w:rPr>
        <w:t>年省定民生实事的</w:t>
      </w:r>
      <w:r>
        <w:rPr>
          <w:rFonts w:eastAsia="方正仿宋_GBK"/>
          <w:sz w:val="28"/>
          <w:szCs w:val="28"/>
        </w:rPr>
        <w:t>110</w:t>
      </w:r>
      <w:r>
        <w:rPr>
          <w:rFonts w:hint="eastAsia" w:eastAsia="方正仿宋_GBK" w:cs="方正仿宋_GBK"/>
          <w:sz w:val="28"/>
          <w:szCs w:val="28"/>
        </w:rPr>
        <w:t>个</w:t>
      </w:r>
      <w:r>
        <w:rPr>
          <w:rFonts w:eastAsia="方正仿宋_GBK"/>
          <w:sz w:val="28"/>
          <w:szCs w:val="28"/>
        </w:rPr>
        <w:t>4G</w:t>
      </w:r>
      <w:r>
        <w:rPr>
          <w:rFonts w:hint="eastAsia" w:eastAsia="方正仿宋_GBK" w:cs="方正仿宋_GBK"/>
          <w:sz w:val="28"/>
          <w:szCs w:val="28"/>
        </w:rPr>
        <w:t>基站。</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工程建设符合国家和通信行业标准规范，建设内容符合国家电信普遍服务要求。工程验收符合《电信普遍服务试点项目竣工验收管理办法》要求。</w:t>
      </w:r>
    </w:p>
    <w:p>
      <w:pPr>
        <w:spacing w:line="590" w:lineRule="exact"/>
        <w:ind w:firstLine="560" w:firstLineChars="200"/>
        <w:rPr>
          <w:rFonts w:eastAsia="方正仿宋_GBK"/>
          <w:sz w:val="28"/>
          <w:szCs w:val="28"/>
        </w:rPr>
      </w:pPr>
    </w:p>
    <w:p>
      <w:pPr>
        <w:pStyle w:val="6"/>
        <w:rPr>
          <w:rFonts w:eastAsia="方正仿宋_GBK"/>
          <w:sz w:val="28"/>
          <w:szCs w:val="28"/>
        </w:rPr>
      </w:pPr>
    </w:p>
    <w:p/>
    <w:p>
      <w:pPr>
        <w:jc w:val="center"/>
        <w:rPr>
          <w:rFonts w:eastAsia="方正小标宋_GBK"/>
          <w:sz w:val="36"/>
          <w:szCs w:val="36"/>
        </w:rPr>
      </w:pPr>
      <w:r>
        <w:rPr>
          <w:rFonts w:eastAsia="方正小标宋_GBK"/>
          <w:sz w:val="36"/>
          <w:szCs w:val="36"/>
        </w:rPr>
        <w:br w:type="page"/>
      </w:r>
      <w:r>
        <w:rPr>
          <w:rFonts w:hint="eastAsia" w:eastAsia="方正小标宋_GBK" w:cs="方正小标宋_GBK"/>
          <w:sz w:val="36"/>
          <w:szCs w:val="36"/>
        </w:rPr>
        <w:t>市定</w:t>
      </w:r>
      <w:r>
        <w:rPr>
          <w:rFonts w:eastAsia="方正小标宋_GBK"/>
          <w:sz w:val="36"/>
          <w:szCs w:val="36"/>
        </w:rPr>
        <w:t>30</w:t>
      </w:r>
      <w:r>
        <w:rPr>
          <w:rFonts w:hint="eastAsia" w:eastAsia="方正小标宋_GBK" w:cs="方正小标宋_GBK"/>
          <w:sz w:val="36"/>
          <w:szCs w:val="36"/>
        </w:rPr>
        <w:t>件民生实事</w:t>
      </w:r>
    </w:p>
    <w:p>
      <w:pPr>
        <w:spacing w:line="500" w:lineRule="exact"/>
        <w:ind w:firstLine="560" w:firstLineChars="200"/>
        <w:rPr>
          <w:rFonts w:eastAsia="方正仿宋_GBK"/>
          <w:sz w:val="28"/>
          <w:szCs w:val="28"/>
        </w:rPr>
      </w:pPr>
    </w:p>
    <w:p>
      <w:pPr>
        <w:pStyle w:val="6"/>
        <w:spacing w:line="500" w:lineRule="exact"/>
        <w:ind w:firstLine="560" w:firstLineChars="200"/>
        <w:jc w:val="both"/>
        <w:rPr>
          <w:rFonts w:eastAsia="方正黑体_GBK"/>
          <w:sz w:val="28"/>
          <w:szCs w:val="28"/>
        </w:rPr>
      </w:pPr>
      <w:r>
        <w:rPr>
          <w:rFonts w:hint="eastAsia" w:eastAsia="方正黑体_GBK" w:cs="方正黑体_GBK"/>
          <w:sz w:val="28"/>
          <w:szCs w:val="28"/>
        </w:rPr>
        <w:t>一、新（改）建高标准农田</w:t>
      </w:r>
      <w:r>
        <w:rPr>
          <w:rFonts w:eastAsia="方正黑体_GBK"/>
          <w:sz w:val="28"/>
          <w:szCs w:val="28"/>
        </w:rPr>
        <w:t>10</w:t>
      </w:r>
      <w:r>
        <w:rPr>
          <w:rFonts w:hint="eastAsia" w:eastAsia="方正黑体_GBK" w:cs="方正黑体_GBK"/>
          <w:sz w:val="28"/>
          <w:szCs w:val="28"/>
        </w:rPr>
        <w:t>万亩（责任单位：市农业农村局）</w:t>
      </w:r>
    </w:p>
    <w:p>
      <w:pPr>
        <w:pStyle w:val="6"/>
        <w:spacing w:line="500" w:lineRule="exact"/>
        <w:ind w:firstLine="562" w:firstLineChars="200"/>
        <w:jc w:val="both"/>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按照土地平整、集中连片、设施完善、农电配套、土壤肥沃、生态良好、抗灾能力强的总体要求实施。</w:t>
      </w:r>
    </w:p>
    <w:p>
      <w:pPr>
        <w:spacing w:line="500" w:lineRule="exact"/>
        <w:ind w:firstLine="560" w:firstLineChars="200"/>
        <w:rPr>
          <w:rFonts w:eastAsia="方正黑体_GBK"/>
          <w:color w:val="000000"/>
          <w:sz w:val="28"/>
          <w:szCs w:val="28"/>
        </w:rPr>
      </w:pPr>
      <w:r>
        <w:rPr>
          <w:rFonts w:hint="eastAsia" w:eastAsia="方正黑体_GBK" w:cs="方正黑体_GBK"/>
          <w:sz w:val="28"/>
          <w:szCs w:val="28"/>
        </w:rPr>
        <w:t>二、为</w:t>
      </w:r>
      <w:r>
        <w:rPr>
          <w:rFonts w:eastAsia="方正黑体_GBK"/>
          <w:sz w:val="28"/>
          <w:szCs w:val="28"/>
        </w:rPr>
        <w:t>30</w:t>
      </w:r>
      <w:r>
        <w:rPr>
          <w:rFonts w:hint="eastAsia" w:eastAsia="方正黑体_GBK" w:cs="方正黑体_GBK"/>
          <w:sz w:val="28"/>
          <w:szCs w:val="28"/>
        </w:rPr>
        <w:t>户以上的村民小组修硬化公</w:t>
      </w:r>
      <w:r>
        <w:rPr>
          <w:rFonts w:hint="eastAsia" w:eastAsia="方正黑体_GBK" w:cs="方正黑体_GBK"/>
          <w:color w:val="000000"/>
          <w:sz w:val="28"/>
          <w:szCs w:val="28"/>
        </w:rPr>
        <w:t>路</w:t>
      </w:r>
      <w:r>
        <w:rPr>
          <w:rFonts w:eastAsia="方正黑体_GBK"/>
          <w:color w:val="000000"/>
          <w:sz w:val="28"/>
          <w:szCs w:val="28"/>
        </w:rPr>
        <w:t>100</w:t>
      </w:r>
      <w:r>
        <w:rPr>
          <w:rFonts w:hint="eastAsia" w:eastAsia="方正黑体_GBK" w:cs="方正黑体_GBK"/>
          <w:color w:val="000000"/>
          <w:sz w:val="28"/>
          <w:szCs w:val="28"/>
        </w:rPr>
        <w:t>公里、农村窄公路加宽</w:t>
      </w:r>
      <w:r>
        <w:rPr>
          <w:rFonts w:eastAsia="方正黑体_GBK"/>
          <w:color w:val="000000"/>
          <w:sz w:val="28"/>
          <w:szCs w:val="28"/>
        </w:rPr>
        <w:t>100</w:t>
      </w:r>
      <w:r>
        <w:rPr>
          <w:rFonts w:hint="eastAsia" w:eastAsia="方正黑体_GBK" w:cs="方正黑体_GBK"/>
          <w:color w:val="000000"/>
          <w:sz w:val="28"/>
          <w:szCs w:val="28"/>
        </w:rPr>
        <w:t>公里（责任单位：市交通运输局）</w:t>
      </w:r>
    </w:p>
    <w:p>
      <w:pPr>
        <w:spacing w:line="500" w:lineRule="exact"/>
        <w:ind w:firstLine="562" w:firstLineChars="200"/>
        <w:rPr>
          <w:rFonts w:eastAsia="方正仿宋_GBK"/>
          <w:color w:val="000000"/>
          <w:sz w:val="28"/>
          <w:szCs w:val="28"/>
        </w:rPr>
      </w:pPr>
      <w:r>
        <w:rPr>
          <w:rFonts w:hint="eastAsia" w:eastAsia="方正仿宋_GBK" w:cs="方正仿宋_GBK"/>
          <w:b/>
          <w:bCs/>
          <w:sz w:val="28"/>
          <w:szCs w:val="28"/>
        </w:rPr>
        <w:t>实施标准：</w:t>
      </w:r>
      <w:r>
        <w:rPr>
          <w:rFonts w:hint="eastAsia" w:eastAsia="方正仿宋_GBK" w:cs="方正仿宋_GBK"/>
          <w:color w:val="000000"/>
          <w:sz w:val="28"/>
          <w:szCs w:val="28"/>
        </w:rPr>
        <w:t>按照农村公路技术标准（包括小交通量农村公路工程技术标准）建设，对</w:t>
      </w:r>
      <w:r>
        <w:rPr>
          <w:rFonts w:eastAsia="方正仿宋_GBK"/>
          <w:color w:val="000000"/>
          <w:sz w:val="28"/>
          <w:szCs w:val="28"/>
        </w:rPr>
        <w:t>3.5</w:t>
      </w:r>
      <w:r>
        <w:rPr>
          <w:rFonts w:hint="eastAsia" w:eastAsia="方正仿宋_GBK" w:cs="方正仿宋_GBK"/>
          <w:color w:val="000000"/>
          <w:sz w:val="28"/>
          <w:szCs w:val="28"/>
        </w:rPr>
        <w:t>米宽度以下的农村公路加宽至</w:t>
      </w:r>
      <w:r>
        <w:rPr>
          <w:rFonts w:eastAsia="方正仿宋_GBK"/>
          <w:color w:val="000000"/>
          <w:sz w:val="28"/>
          <w:szCs w:val="28"/>
        </w:rPr>
        <w:t>4.5</w:t>
      </w:r>
      <w:r>
        <w:rPr>
          <w:rFonts w:hint="eastAsia" w:eastAsia="方正仿宋_GBK" w:cs="方正仿宋_GBK"/>
          <w:color w:val="000000"/>
          <w:sz w:val="28"/>
          <w:szCs w:val="28"/>
        </w:rPr>
        <w:t>米及以上宽度，完成交工验收，并按合同规定完成资金拨付。按照</w:t>
      </w:r>
      <w:r>
        <w:rPr>
          <w:rFonts w:eastAsia="方正仿宋_GBK"/>
          <w:color w:val="000000"/>
          <w:sz w:val="28"/>
          <w:szCs w:val="28"/>
        </w:rPr>
        <w:t>30</w:t>
      </w:r>
      <w:r>
        <w:rPr>
          <w:rFonts w:hint="eastAsia" w:eastAsia="方正仿宋_GBK" w:cs="方正仿宋_GBK"/>
          <w:color w:val="000000"/>
          <w:sz w:val="28"/>
          <w:szCs w:val="28"/>
        </w:rPr>
        <w:t>万元</w:t>
      </w:r>
      <w:r>
        <w:rPr>
          <w:rFonts w:eastAsia="方正仿宋_GBK"/>
          <w:color w:val="000000"/>
          <w:sz w:val="28"/>
          <w:szCs w:val="28"/>
        </w:rPr>
        <w:t>/</w:t>
      </w:r>
      <w:r>
        <w:rPr>
          <w:rFonts w:hint="eastAsia" w:eastAsia="方正仿宋_GBK" w:cs="方正仿宋_GBK"/>
          <w:color w:val="000000"/>
          <w:sz w:val="28"/>
          <w:szCs w:val="28"/>
        </w:rPr>
        <w:t>公里标准补助。</w:t>
      </w:r>
    </w:p>
    <w:p>
      <w:pPr>
        <w:spacing w:line="500" w:lineRule="exact"/>
        <w:ind w:firstLine="560" w:firstLineChars="200"/>
        <w:rPr>
          <w:rFonts w:eastAsia="方正黑体_GBK"/>
          <w:color w:val="000000"/>
          <w:sz w:val="28"/>
          <w:szCs w:val="28"/>
        </w:rPr>
      </w:pPr>
      <w:r>
        <w:rPr>
          <w:rFonts w:hint="eastAsia" w:eastAsia="方正黑体_GBK" w:cs="方正黑体_GBK"/>
          <w:color w:val="000000"/>
          <w:sz w:val="28"/>
          <w:szCs w:val="28"/>
        </w:rPr>
        <w:t>三、养护提质农村公路</w:t>
      </w:r>
      <w:r>
        <w:rPr>
          <w:rFonts w:eastAsia="方正黑体_GBK"/>
          <w:color w:val="000000"/>
          <w:sz w:val="28"/>
          <w:szCs w:val="28"/>
        </w:rPr>
        <w:t>1.3</w:t>
      </w:r>
      <w:r>
        <w:rPr>
          <w:rFonts w:hint="eastAsia" w:eastAsia="方正黑体_GBK" w:cs="方正黑体_GBK"/>
          <w:color w:val="000000"/>
          <w:sz w:val="28"/>
          <w:szCs w:val="28"/>
        </w:rPr>
        <w:t>万公里（责任单位：市交通运输局）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color w:val="000000"/>
          <w:sz w:val="28"/>
          <w:szCs w:val="28"/>
        </w:rPr>
        <w:t>按照《四川省农村公路养护管理办法》，对全市</w:t>
      </w:r>
      <w:r>
        <w:rPr>
          <w:rFonts w:eastAsia="方正仿宋_GBK"/>
          <w:color w:val="000000"/>
          <w:sz w:val="28"/>
          <w:szCs w:val="28"/>
        </w:rPr>
        <w:t>13000</w:t>
      </w:r>
      <w:r>
        <w:rPr>
          <w:rFonts w:hint="eastAsia" w:eastAsia="方正仿宋_GBK" w:cs="方正仿宋_GBK"/>
          <w:color w:val="000000"/>
          <w:sz w:val="28"/>
          <w:szCs w:val="28"/>
        </w:rPr>
        <w:t>公里农村公路实施日常养护作业及日常管理工作，按要求完成养护资金拨付。</w:t>
      </w:r>
    </w:p>
    <w:p>
      <w:pPr>
        <w:spacing w:line="500" w:lineRule="exact"/>
        <w:ind w:firstLine="560" w:firstLineChars="200"/>
        <w:rPr>
          <w:rFonts w:eastAsia="方正黑体_GBK"/>
          <w:sz w:val="28"/>
          <w:szCs w:val="28"/>
        </w:rPr>
      </w:pPr>
      <w:r>
        <w:rPr>
          <w:rFonts w:hint="eastAsia" w:eastAsia="方正黑体_GBK" w:cs="方正黑体_GBK"/>
          <w:sz w:val="28"/>
          <w:szCs w:val="28"/>
        </w:rPr>
        <w:t>四、农村路灯安装</w:t>
      </w:r>
      <w:r>
        <w:rPr>
          <w:rFonts w:eastAsia="方正黑体_GBK"/>
          <w:sz w:val="28"/>
          <w:szCs w:val="28"/>
        </w:rPr>
        <w:t>300</w:t>
      </w:r>
      <w:r>
        <w:rPr>
          <w:rFonts w:hint="eastAsia" w:eastAsia="方正黑体_GBK" w:cs="方正黑体_GBK"/>
          <w:sz w:val="28"/>
          <w:szCs w:val="28"/>
        </w:rPr>
        <w:t>个村（责任单位：市农业农村局）</w:t>
      </w:r>
    </w:p>
    <w:p>
      <w:pPr>
        <w:spacing w:line="500" w:lineRule="exact"/>
        <w:ind w:firstLine="562" w:firstLineChars="200"/>
        <w:rPr>
          <w:rFonts w:eastAsia="方正仿宋_GBK"/>
          <w:color w:val="000000"/>
          <w:sz w:val="28"/>
          <w:szCs w:val="28"/>
        </w:rPr>
      </w:pPr>
      <w:r>
        <w:rPr>
          <w:rFonts w:hint="eastAsia" w:eastAsia="方正仿宋_GBK" w:cs="方正仿宋_GBK"/>
          <w:b/>
          <w:bCs/>
          <w:sz w:val="28"/>
          <w:szCs w:val="28"/>
        </w:rPr>
        <w:t>实施标准：</w:t>
      </w:r>
      <w:r>
        <w:rPr>
          <w:rFonts w:hint="eastAsia" w:eastAsia="方正仿宋_GBK" w:cs="方正仿宋_GBK"/>
          <w:color w:val="000000"/>
          <w:sz w:val="28"/>
          <w:szCs w:val="28"/>
        </w:rPr>
        <w:t>（</w:t>
      </w:r>
      <w:r>
        <w:rPr>
          <w:rFonts w:eastAsia="方正仿宋_GBK"/>
          <w:color w:val="000000"/>
          <w:sz w:val="28"/>
          <w:szCs w:val="28"/>
        </w:rPr>
        <w:t>1</w:t>
      </w:r>
      <w:r>
        <w:rPr>
          <w:rFonts w:hint="eastAsia" w:eastAsia="方正仿宋_GBK" w:cs="方正仿宋_GBK"/>
          <w:color w:val="000000"/>
          <w:sz w:val="28"/>
          <w:szCs w:val="28"/>
        </w:rPr>
        <w:t>）路灯灯具。推广使用太阳能、光能等节能灯具和新能源照明。灯具光源功率</w:t>
      </w:r>
      <w:r>
        <w:rPr>
          <w:rFonts w:eastAsia="方正仿宋_GBK"/>
          <w:color w:val="000000"/>
          <w:sz w:val="28"/>
          <w:szCs w:val="28"/>
        </w:rPr>
        <w:t>20</w:t>
      </w:r>
      <w:r>
        <w:rPr>
          <w:rFonts w:hint="eastAsia" w:eastAsia="方正仿宋_GBK" w:cs="方正仿宋_GBK"/>
          <w:color w:val="000000"/>
          <w:sz w:val="28"/>
          <w:szCs w:val="28"/>
        </w:rPr>
        <w:t>瓦以上。（</w:t>
      </w:r>
      <w:r>
        <w:rPr>
          <w:rFonts w:eastAsia="方正仿宋_GBK"/>
          <w:color w:val="000000"/>
          <w:sz w:val="28"/>
          <w:szCs w:val="28"/>
        </w:rPr>
        <w:t>2</w:t>
      </w:r>
      <w:r>
        <w:rPr>
          <w:rFonts w:hint="eastAsia" w:eastAsia="方正仿宋_GBK" w:cs="方正仿宋_GBK"/>
          <w:color w:val="000000"/>
          <w:sz w:val="28"/>
          <w:szCs w:val="28"/>
        </w:rPr>
        <w:t>）路灯灯杆。灯杆高度</w:t>
      </w:r>
      <w:r>
        <w:rPr>
          <w:rFonts w:eastAsia="方正仿宋_GBK"/>
          <w:color w:val="000000"/>
          <w:sz w:val="28"/>
          <w:szCs w:val="28"/>
        </w:rPr>
        <w:t>4</w:t>
      </w:r>
      <w:r>
        <w:rPr>
          <w:rFonts w:hint="eastAsia" w:eastAsia="方正仿宋_GBK" w:cs="方正仿宋_GBK"/>
          <w:sz w:val="28"/>
          <w:szCs w:val="28"/>
          <w:lang w:eastAsia="zh-CN"/>
        </w:rPr>
        <w:t>—</w:t>
      </w:r>
      <w:r>
        <w:rPr>
          <w:rFonts w:eastAsia="方正仿宋_GBK"/>
          <w:color w:val="000000"/>
          <w:sz w:val="28"/>
          <w:szCs w:val="28"/>
        </w:rPr>
        <w:t>7</w:t>
      </w:r>
      <w:r>
        <w:rPr>
          <w:rFonts w:hint="eastAsia" w:eastAsia="方正仿宋_GBK" w:cs="方正仿宋_GBK"/>
          <w:color w:val="000000"/>
          <w:sz w:val="28"/>
          <w:szCs w:val="28"/>
        </w:rPr>
        <w:t>米，具有一定的抗震、抗风能力，灯杆材质不限。（</w:t>
      </w:r>
      <w:r>
        <w:rPr>
          <w:rFonts w:eastAsia="方正仿宋_GBK"/>
          <w:color w:val="000000"/>
          <w:sz w:val="28"/>
          <w:szCs w:val="28"/>
        </w:rPr>
        <w:t>3</w:t>
      </w:r>
      <w:r>
        <w:rPr>
          <w:rFonts w:hint="eastAsia" w:eastAsia="方正仿宋_GBK" w:cs="方正仿宋_GBK"/>
          <w:color w:val="000000"/>
          <w:sz w:val="28"/>
          <w:szCs w:val="28"/>
        </w:rPr>
        <w:t>）布灯方式。单侧布灯、两侧交叉布灯、两侧对称布灯均可，路灯间距</w:t>
      </w:r>
      <w:r>
        <w:rPr>
          <w:rFonts w:eastAsia="方正仿宋_GBK"/>
          <w:color w:val="000000"/>
          <w:sz w:val="28"/>
          <w:szCs w:val="28"/>
        </w:rPr>
        <w:t>20</w:t>
      </w:r>
      <w:r>
        <w:rPr>
          <w:rFonts w:hint="eastAsia" w:eastAsia="方正仿宋_GBK" w:cs="方正仿宋_GBK"/>
          <w:sz w:val="28"/>
          <w:szCs w:val="28"/>
          <w:lang w:eastAsia="zh-CN"/>
        </w:rPr>
        <w:t>—</w:t>
      </w:r>
      <w:r>
        <w:rPr>
          <w:rFonts w:eastAsia="方正仿宋_GBK"/>
          <w:color w:val="000000"/>
          <w:sz w:val="28"/>
          <w:szCs w:val="28"/>
        </w:rPr>
        <w:t>40</w:t>
      </w:r>
      <w:r>
        <w:rPr>
          <w:rFonts w:hint="eastAsia" w:eastAsia="方正仿宋_GBK" w:cs="方正仿宋_GBK"/>
          <w:color w:val="000000"/>
          <w:sz w:val="28"/>
          <w:szCs w:val="28"/>
        </w:rPr>
        <w:t>米。</w:t>
      </w:r>
      <w:r>
        <w:rPr>
          <w:rFonts w:hint="eastAsia" w:eastAsia="方正仿宋_GBK" w:cs="方正仿宋_GBK"/>
          <w:sz w:val="28"/>
          <w:szCs w:val="28"/>
        </w:rPr>
        <w:t>（</w:t>
      </w:r>
      <w:r>
        <w:rPr>
          <w:rFonts w:eastAsia="方正仿宋_GBK"/>
          <w:sz w:val="28"/>
          <w:szCs w:val="28"/>
        </w:rPr>
        <w:t>4</w:t>
      </w:r>
      <w:r>
        <w:rPr>
          <w:rFonts w:hint="eastAsia" w:eastAsia="方正仿宋_GBK" w:cs="方正仿宋_GBK"/>
          <w:sz w:val="28"/>
          <w:szCs w:val="28"/>
        </w:rPr>
        <w:t>）</w:t>
      </w:r>
      <w:r>
        <w:rPr>
          <w:rFonts w:hint="eastAsia" w:eastAsia="方正仿宋_GBK" w:cs="方正仿宋_GBK"/>
          <w:color w:val="000000"/>
          <w:sz w:val="28"/>
          <w:szCs w:val="28"/>
        </w:rPr>
        <w:t>布灯数量。各地根据实际情况，确定安装数量。未涉改建制村（两改前后未变化村）安装完成后每个行政村路灯数量合计不得低于</w:t>
      </w:r>
      <w:r>
        <w:rPr>
          <w:rFonts w:eastAsia="方正仿宋_GBK"/>
          <w:color w:val="000000"/>
          <w:sz w:val="28"/>
          <w:szCs w:val="28"/>
        </w:rPr>
        <w:t>80</w:t>
      </w:r>
      <w:r>
        <w:rPr>
          <w:rFonts w:hint="eastAsia" w:eastAsia="方正仿宋_GBK" w:cs="方正仿宋_GBK"/>
          <w:color w:val="000000"/>
          <w:sz w:val="28"/>
          <w:szCs w:val="28"/>
        </w:rPr>
        <w:t>盏，涉改建制村（由原来两村或多村合并成现在一村）安装完成后每个行政村路灯数量合计不得低于</w:t>
      </w:r>
      <w:r>
        <w:rPr>
          <w:rFonts w:eastAsia="方正仿宋_GBK"/>
          <w:color w:val="000000"/>
          <w:sz w:val="28"/>
          <w:szCs w:val="28"/>
        </w:rPr>
        <w:t>160</w:t>
      </w:r>
      <w:r>
        <w:rPr>
          <w:rFonts w:hint="eastAsia" w:eastAsia="方正仿宋_GBK" w:cs="方正仿宋_GBK"/>
          <w:color w:val="000000"/>
          <w:sz w:val="28"/>
          <w:szCs w:val="28"/>
        </w:rPr>
        <w:t>盏。（</w:t>
      </w:r>
      <w:r>
        <w:rPr>
          <w:rFonts w:eastAsia="方正仿宋_GBK"/>
          <w:color w:val="000000"/>
          <w:sz w:val="28"/>
          <w:szCs w:val="28"/>
        </w:rPr>
        <w:t>5</w:t>
      </w:r>
      <w:r>
        <w:rPr>
          <w:rFonts w:hint="eastAsia" w:eastAsia="方正仿宋_GBK" w:cs="方正仿宋_GBK"/>
          <w:color w:val="000000"/>
          <w:sz w:val="28"/>
          <w:szCs w:val="28"/>
        </w:rPr>
        <w:t>）安装区域。农村路灯安装的优先、重点范围是村庄（集中居住区或聚居点，下同）主要干道、文化广场、村学校、村民中心、人口密集区等村民生活、生产、夜间出行的主要道路。在农村下列区域应安装路灯：①通村道路。村域内村庄通往外界的道路或县道、乡道与村庄连接的道路；②村内通组路。村庄内主要交通性车道，包括农村新型社区道路、乡村旅游区新型社区道路，通往农民新村、幸福美丽新村、聚落、院落等农村居民聚居点的道路；③入户路、宅间路。连接村干路和农户之间的交通通道及农房之间的交通通道；④农村主要场所。村两委活动中心、村文化广场、村学校、村民活动院坝等场所；⑤其他道路。村庄内夜间有人经常出入的偏背巷道、小道；⑥其他可安装路灯的农村居民聚居点。</w:t>
      </w:r>
    </w:p>
    <w:p>
      <w:pPr>
        <w:spacing w:line="500" w:lineRule="exact"/>
        <w:ind w:firstLine="560" w:firstLineChars="200"/>
        <w:rPr>
          <w:rFonts w:eastAsia="方正黑体_GBK"/>
          <w:sz w:val="28"/>
          <w:szCs w:val="28"/>
        </w:rPr>
      </w:pPr>
      <w:r>
        <w:rPr>
          <w:rFonts w:hint="eastAsia" w:eastAsia="方正黑体_GBK" w:cs="方正黑体_GBK"/>
          <w:sz w:val="28"/>
          <w:szCs w:val="28"/>
        </w:rPr>
        <w:t>五、新（维）修山坪塘、蓄水池、石河堰</w:t>
      </w:r>
      <w:r>
        <w:rPr>
          <w:rFonts w:eastAsia="方正黑体_GBK"/>
          <w:sz w:val="28"/>
          <w:szCs w:val="28"/>
        </w:rPr>
        <w:t>100</w:t>
      </w:r>
      <w:r>
        <w:rPr>
          <w:rFonts w:hint="eastAsia" w:eastAsia="方正黑体_GBK" w:cs="方正黑体_GBK"/>
          <w:sz w:val="28"/>
          <w:szCs w:val="28"/>
        </w:rPr>
        <w:t>口（责任单位：市农业农村局）</w:t>
      </w:r>
    </w:p>
    <w:p>
      <w:pPr>
        <w:spacing w:line="500" w:lineRule="exact"/>
        <w:ind w:firstLine="562" w:firstLineChars="200"/>
        <w:rPr>
          <w:rFonts w:eastAsia="方正仿宋_GBK"/>
          <w:color w:val="000000"/>
          <w:sz w:val="28"/>
          <w:szCs w:val="28"/>
        </w:rPr>
      </w:pPr>
      <w:r>
        <w:rPr>
          <w:rFonts w:hint="eastAsia" w:eastAsia="方正仿宋_GBK" w:cs="方正仿宋_GBK"/>
          <w:b/>
          <w:bCs/>
          <w:sz w:val="28"/>
          <w:szCs w:val="28"/>
        </w:rPr>
        <w:t>实施标准：</w:t>
      </w:r>
      <w:r>
        <w:rPr>
          <w:rFonts w:hint="eastAsia" w:eastAsia="方正仿宋_GBK" w:cs="方正仿宋_GBK"/>
          <w:color w:val="000000"/>
          <w:sz w:val="28"/>
          <w:szCs w:val="28"/>
        </w:rPr>
        <w:t>塘内淤泥开挖，溢洪道整治，塘坝条石加固等。</w:t>
      </w:r>
    </w:p>
    <w:p>
      <w:pPr>
        <w:spacing w:line="500" w:lineRule="exact"/>
        <w:ind w:firstLine="560" w:firstLineChars="200"/>
        <w:rPr>
          <w:rFonts w:eastAsia="方正黑体_GBK"/>
          <w:sz w:val="28"/>
          <w:szCs w:val="28"/>
        </w:rPr>
      </w:pPr>
      <w:r>
        <w:rPr>
          <w:rFonts w:hint="eastAsia" w:eastAsia="方正黑体_GBK" w:cs="方正黑体_GBK"/>
          <w:sz w:val="28"/>
          <w:szCs w:val="28"/>
        </w:rPr>
        <w:t>六、新修建农村人行便民桥</w:t>
      </w:r>
      <w:r>
        <w:rPr>
          <w:rFonts w:eastAsia="方正黑体_GBK"/>
          <w:sz w:val="28"/>
          <w:szCs w:val="28"/>
        </w:rPr>
        <w:t>30</w:t>
      </w:r>
      <w:r>
        <w:rPr>
          <w:rFonts w:hint="eastAsia" w:eastAsia="方正黑体_GBK" w:cs="方正黑体_GBK"/>
          <w:sz w:val="28"/>
          <w:szCs w:val="28"/>
        </w:rPr>
        <w:t>座（责任单位：市农业农村局）</w:t>
      </w:r>
    </w:p>
    <w:p>
      <w:pPr>
        <w:spacing w:line="500" w:lineRule="exact"/>
        <w:ind w:firstLine="562" w:firstLineChars="200"/>
        <w:rPr>
          <w:rFonts w:eastAsia="方正仿宋_GBK"/>
          <w:color w:val="000000"/>
          <w:sz w:val="28"/>
          <w:szCs w:val="28"/>
        </w:rPr>
      </w:pPr>
      <w:r>
        <w:rPr>
          <w:rFonts w:hint="eastAsia" w:eastAsia="方正仿宋_GBK" w:cs="方正仿宋_GBK"/>
          <w:b/>
          <w:bCs/>
          <w:sz w:val="28"/>
          <w:szCs w:val="28"/>
        </w:rPr>
        <w:t>实施标准：</w:t>
      </w:r>
      <w:r>
        <w:rPr>
          <w:rFonts w:hint="eastAsia" w:eastAsia="方正仿宋_GBK" w:cs="方正仿宋_GBK"/>
          <w:color w:val="000000"/>
          <w:sz w:val="28"/>
          <w:szCs w:val="28"/>
        </w:rPr>
        <w:t>（</w:t>
      </w:r>
      <w:r>
        <w:rPr>
          <w:rFonts w:eastAsia="方正仿宋_GBK"/>
          <w:color w:val="000000"/>
          <w:sz w:val="28"/>
          <w:szCs w:val="28"/>
        </w:rPr>
        <w:t>1</w:t>
      </w:r>
      <w:r>
        <w:rPr>
          <w:rFonts w:hint="eastAsia" w:eastAsia="方正仿宋_GBK" w:cs="方正仿宋_GBK"/>
          <w:color w:val="000000"/>
          <w:sz w:val="28"/>
          <w:szCs w:val="28"/>
        </w:rPr>
        <w:t>）荷载标准。人群荷载</w:t>
      </w:r>
      <w:r>
        <w:rPr>
          <w:rFonts w:eastAsia="方正仿宋_GBK"/>
          <w:color w:val="000000"/>
          <w:sz w:val="28"/>
          <w:szCs w:val="28"/>
        </w:rPr>
        <w:t>3.5kn/</w:t>
      </w:r>
      <w:r>
        <w:rPr>
          <w:rFonts w:hint="eastAsia" w:eastAsia="方正仿宋_GBK" w:cs="方正仿宋_GBK"/>
          <w:color w:val="000000"/>
          <w:sz w:val="28"/>
          <w:szCs w:val="28"/>
        </w:rPr>
        <w:t>㎡，局部构件计算按</w:t>
      </w:r>
      <w:r>
        <w:rPr>
          <w:rFonts w:eastAsia="方正仿宋_GBK"/>
          <w:color w:val="000000"/>
          <w:sz w:val="28"/>
          <w:szCs w:val="28"/>
        </w:rPr>
        <w:t>4.0kn/</w:t>
      </w:r>
      <w:r>
        <w:rPr>
          <w:rFonts w:hint="eastAsia" w:eastAsia="方正仿宋_GBK" w:cs="方正仿宋_GBK"/>
          <w:color w:val="000000"/>
          <w:sz w:val="28"/>
          <w:szCs w:val="28"/>
        </w:rPr>
        <w:t>㎡计算。栏杆扶手竖向荷载</w:t>
      </w:r>
      <w:r>
        <w:rPr>
          <w:rFonts w:eastAsia="方正仿宋_GBK"/>
          <w:color w:val="000000"/>
          <w:sz w:val="28"/>
          <w:szCs w:val="28"/>
        </w:rPr>
        <w:t>0.75kn/m</w:t>
      </w:r>
      <w:r>
        <w:rPr>
          <w:rFonts w:hint="eastAsia" w:eastAsia="方正仿宋_GBK" w:cs="方正仿宋_GBK"/>
          <w:color w:val="000000"/>
          <w:sz w:val="28"/>
          <w:szCs w:val="28"/>
        </w:rPr>
        <w:t>，栏杆水平向外荷载</w:t>
      </w:r>
      <w:r>
        <w:rPr>
          <w:rFonts w:eastAsia="方正仿宋_GBK"/>
          <w:color w:val="000000"/>
          <w:sz w:val="28"/>
          <w:szCs w:val="28"/>
        </w:rPr>
        <w:t>1.0kn/m</w:t>
      </w:r>
      <w:r>
        <w:rPr>
          <w:rFonts w:hint="eastAsia" w:eastAsia="方正仿宋_GBK" w:cs="方正仿宋_GBK"/>
          <w:color w:val="000000"/>
          <w:sz w:val="28"/>
          <w:szCs w:val="28"/>
        </w:rPr>
        <w:t>。（</w:t>
      </w:r>
      <w:r>
        <w:rPr>
          <w:rFonts w:eastAsia="方正仿宋_GBK"/>
          <w:color w:val="000000"/>
          <w:sz w:val="28"/>
          <w:szCs w:val="28"/>
        </w:rPr>
        <w:t>2</w:t>
      </w:r>
      <w:r>
        <w:rPr>
          <w:rFonts w:hint="eastAsia" w:eastAsia="方正仿宋_GBK" w:cs="方正仿宋_GBK"/>
          <w:color w:val="000000"/>
          <w:sz w:val="28"/>
          <w:szCs w:val="28"/>
        </w:rPr>
        <w:t>）栏杆高度不小于</w:t>
      </w:r>
      <w:r>
        <w:rPr>
          <w:rFonts w:eastAsia="方正仿宋_GBK"/>
          <w:color w:val="000000"/>
          <w:sz w:val="28"/>
          <w:szCs w:val="28"/>
        </w:rPr>
        <w:t>1.2m</w:t>
      </w:r>
      <w:r>
        <w:rPr>
          <w:rFonts w:hint="eastAsia" w:eastAsia="方正仿宋_GBK" w:cs="方正仿宋_GBK"/>
          <w:color w:val="000000"/>
          <w:sz w:val="28"/>
          <w:szCs w:val="28"/>
        </w:rPr>
        <w:t>（最小</w:t>
      </w:r>
      <w:r>
        <w:rPr>
          <w:rFonts w:eastAsia="方正仿宋_GBK"/>
          <w:color w:val="000000"/>
          <w:sz w:val="28"/>
          <w:szCs w:val="28"/>
        </w:rPr>
        <w:t>1.1m</w:t>
      </w:r>
      <w:r>
        <w:rPr>
          <w:rFonts w:hint="eastAsia" w:eastAsia="方正仿宋_GBK" w:cs="方正仿宋_GBK"/>
          <w:color w:val="000000"/>
          <w:sz w:val="28"/>
          <w:szCs w:val="28"/>
        </w:rPr>
        <w:t>）。（</w:t>
      </w:r>
      <w:r>
        <w:rPr>
          <w:rFonts w:eastAsia="方正仿宋_GBK"/>
          <w:color w:val="000000"/>
          <w:sz w:val="28"/>
          <w:szCs w:val="28"/>
        </w:rPr>
        <w:t>3</w:t>
      </w:r>
      <w:r>
        <w:rPr>
          <w:rFonts w:hint="eastAsia" w:eastAsia="方正仿宋_GBK" w:cs="方正仿宋_GBK"/>
          <w:color w:val="000000"/>
          <w:sz w:val="28"/>
          <w:szCs w:val="28"/>
        </w:rPr>
        <w:t>）村级公路、机耕道桥梁净宽不低于</w:t>
      </w:r>
      <w:r>
        <w:rPr>
          <w:rFonts w:eastAsia="方正仿宋_GBK"/>
          <w:color w:val="000000"/>
          <w:sz w:val="28"/>
          <w:szCs w:val="28"/>
        </w:rPr>
        <w:t>3.0m</w:t>
      </w:r>
      <w:r>
        <w:rPr>
          <w:rFonts w:hint="eastAsia" w:eastAsia="方正仿宋_GBK" w:cs="方正仿宋_GBK"/>
          <w:color w:val="000000"/>
          <w:sz w:val="28"/>
          <w:szCs w:val="28"/>
        </w:rPr>
        <w:t>，田间生产道路桥梁净宽不低于</w:t>
      </w:r>
      <w:r>
        <w:rPr>
          <w:rFonts w:eastAsia="方正仿宋_GBK"/>
          <w:color w:val="000000"/>
          <w:sz w:val="28"/>
          <w:szCs w:val="28"/>
        </w:rPr>
        <w:t>1.5m</w:t>
      </w:r>
      <w:r>
        <w:rPr>
          <w:rFonts w:hint="eastAsia" w:eastAsia="方正仿宋_GBK" w:cs="方正仿宋_GBK"/>
          <w:color w:val="000000"/>
          <w:sz w:val="28"/>
          <w:szCs w:val="28"/>
        </w:rPr>
        <w:t>。（</w:t>
      </w:r>
      <w:r>
        <w:rPr>
          <w:rFonts w:eastAsia="方正仿宋_GBK"/>
          <w:color w:val="000000"/>
          <w:sz w:val="28"/>
          <w:szCs w:val="28"/>
        </w:rPr>
        <w:t>4</w:t>
      </w:r>
      <w:r>
        <w:rPr>
          <w:rFonts w:hint="eastAsia" w:eastAsia="方正仿宋_GBK" w:cs="方正仿宋_GBK"/>
          <w:color w:val="000000"/>
          <w:sz w:val="28"/>
          <w:szCs w:val="28"/>
        </w:rPr>
        <w:t>）洪水频率不低于</w:t>
      </w:r>
      <w:r>
        <w:rPr>
          <w:rFonts w:eastAsia="方正仿宋_GBK"/>
          <w:color w:val="000000"/>
          <w:sz w:val="28"/>
          <w:szCs w:val="28"/>
        </w:rPr>
        <w:t>1/25</w:t>
      </w:r>
      <w:r>
        <w:rPr>
          <w:rFonts w:hint="eastAsia" w:eastAsia="方正仿宋_GBK" w:cs="方正仿宋_GBK"/>
          <w:color w:val="000000"/>
          <w:sz w:val="28"/>
          <w:szCs w:val="28"/>
        </w:rPr>
        <w:t>。</w:t>
      </w:r>
    </w:p>
    <w:p>
      <w:pPr>
        <w:spacing w:line="500" w:lineRule="exact"/>
        <w:ind w:firstLine="560" w:firstLineChars="200"/>
        <w:rPr>
          <w:rFonts w:eastAsia="方正黑体_GBK"/>
          <w:sz w:val="28"/>
          <w:szCs w:val="28"/>
        </w:rPr>
      </w:pPr>
      <w:r>
        <w:rPr>
          <w:rFonts w:hint="eastAsia" w:eastAsia="方正黑体_GBK" w:cs="方正黑体_GBK"/>
          <w:sz w:val="28"/>
          <w:szCs w:val="28"/>
        </w:rPr>
        <w:t>七、农村饮水工程维修养护</w:t>
      </w:r>
      <w:r>
        <w:rPr>
          <w:rFonts w:eastAsia="方正黑体_GBK"/>
          <w:sz w:val="28"/>
          <w:szCs w:val="28"/>
        </w:rPr>
        <w:t>100</w:t>
      </w:r>
      <w:r>
        <w:rPr>
          <w:rFonts w:hint="eastAsia" w:eastAsia="方正黑体_GBK" w:cs="方正黑体_GBK"/>
          <w:sz w:val="28"/>
          <w:szCs w:val="28"/>
        </w:rPr>
        <w:t>处（责任单位：市水务局）</w:t>
      </w:r>
    </w:p>
    <w:p>
      <w:pPr>
        <w:spacing w:line="500" w:lineRule="exact"/>
        <w:ind w:firstLine="562" w:firstLineChars="200"/>
        <w:rPr>
          <w:rFonts w:eastAsia="方正仿宋_GBK"/>
          <w:color w:val="000000"/>
          <w:sz w:val="28"/>
          <w:szCs w:val="28"/>
        </w:rPr>
      </w:pPr>
      <w:r>
        <w:rPr>
          <w:rFonts w:hint="eastAsia" w:eastAsia="方正仿宋_GBK" w:cs="方正仿宋_GBK"/>
          <w:b/>
          <w:bCs/>
          <w:sz w:val="28"/>
          <w:szCs w:val="28"/>
        </w:rPr>
        <w:t>实施标准：</w:t>
      </w:r>
      <w:r>
        <w:rPr>
          <w:rFonts w:hint="eastAsia" w:eastAsia="方正仿宋_GBK" w:cs="方正仿宋_GBK"/>
          <w:color w:val="000000"/>
          <w:sz w:val="28"/>
          <w:szCs w:val="28"/>
        </w:rPr>
        <w:t>农村集中供水工程及其配套设施修缮，供水设备及元配件、水表等更换，供水管材管件、净化消毒滤料和药剂试剂购置与更换，水质检测监测药剂和易耗品，仪器设备元配件的更换等。</w:t>
      </w:r>
    </w:p>
    <w:p>
      <w:pPr>
        <w:spacing w:line="500" w:lineRule="exact"/>
        <w:ind w:firstLine="560" w:firstLineChars="200"/>
        <w:rPr>
          <w:rFonts w:eastAsia="方正黑体_GBK"/>
          <w:sz w:val="28"/>
          <w:szCs w:val="28"/>
        </w:rPr>
      </w:pPr>
      <w:r>
        <w:rPr>
          <w:rFonts w:hint="eastAsia" w:eastAsia="方正黑体_GBK" w:cs="方正黑体_GBK"/>
          <w:sz w:val="28"/>
          <w:szCs w:val="28"/>
        </w:rPr>
        <w:t>八、建设公共停车场</w:t>
      </w:r>
      <w:r>
        <w:rPr>
          <w:rFonts w:eastAsia="方正黑体_GBK"/>
          <w:sz w:val="28"/>
          <w:szCs w:val="28"/>
        </w:rPr>
        <w:t>5</w:t>
      </w:r>
      <w:r>
        <w:rPr>
          <w:rFonts w:hint="eastAsia" w:eastAsia="方正黑体_GBK" w:cs="方正黑体_GBK"/>
          <w:sz w:val="28"/>
          <w:szCs w:val="28"/>
        </w:rPr>
        <w:t>个（责任单位：市住房城乡建设局）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严格按照基本建设程序和标准规范进行公共停车场建设，并规范设置停车场导向标志牌和停车位使用情况。</w:t>
      </w:r>
    </w:p>
    <w:p>
      <w:pPr>
        <w:spacing w:line="500" w:lineRule="exact"/>
        <w:ind w:firstLine="560" w:firstLineChars="200"/>
        <w:rPr>
          <w:rFonts w:eastAsia="方正黑体_GBK"/>
          <w:sz w:val="28"/>
          <w:szCs w:val="28"/>
        </w:rPr>
      </w:pPr>
      <w:r>
        <w:rPr>
          <w:rFonts w:hint="eastAsia" w:eastAsia="方正黑体_GBK" w:cs="方正黑体_GBK"/>
          <w:sz w:val="28"/>
          <w:szCs w:val="28"/>
        </w:rPr>
        <w:t>九、对</w:t>
      </w:r>
      <w:r>
        <w:rPr>
          <w:rFonts w:eastAsia="方正黑体_GBK"/>
          <w:sz w:val="28"/>
          <w:szCs w:val="28"/>
        </w:rPr>
        <w:t>100</w:t>
      </w:r>
      <w:r>
        <w:rPr>
          <w:rFonts w:hint="eastAsia" w:eastAsia="方正黑体_GBK" w:cs="方正黑体_GBK"/>
          <w:sz w:val="28"/>
          <w:szCs w:val="28"/>
        </w:rPr>
        <w:t>个老旧小区、</w:t>
      </w:r>
      <w:r>
        <w:rPr>
          <w:rFonts w:eastAsia="方正黑体_GBK"/>
          <w:sz w:val="28"/>
          <w:szCs w:val="28"/>
        </w:rPr>
        <w:t>2500</w:t>
      </w:r>
      <w:r>
        <w:rPr>
          <w:rFonts w:hint="eastAsia" w:eastAsia="方正黑体_GBK" w:cs="方正黑体_GBK"/>
          <w:sz w:val="28"/>
          <w:szCs w:val="28"/>
        </w:rPr>
        <w:t>户居民燃气设施提档升级（责任单位：市住房城乡建设局）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实施</w:t>
      </w:r>
      <w:r>
        <w:rPr>
          <w:rFonts w:hint="eastAsia" w:eastAsia="方正仿宋_GBK" w:cs="方正仿宋_GBK"/>
          <w:b/>
          <w:bCs/>
          <w:sz w:val="28"/>
          <w:szCs w:val="28"/>
        </w:rPr>
        <w:t>对象：</w:t>
      </w:r>
      <w:r>
        <w:rPr>
          <w:rFonts w:eastAsia="方正仿宋_GBK"/>
          <w:sz w:val="28"/>
          <w:szCs w:val="28"/>
        </w:rPr>
        <w:t>100</w:t>
      </w:r>
      <w:r>
        <w:rPr>
          <w:rFonts w:hint="eastAsia" w:eastAsia="方正仿宋_GBK" w:cs="方正仿宋_GBK"/>
          <w:sz w:val="28"/>
          <w:szCs w:val="28"/>
        </w:rPr>
        <w:t>个老旧小区、</w:t>
      </w:r>
      <w:r>
        <w:rPr>
          <w:rFonts w:eastAsia="方正仿宋_GBK"/>
          <w:sz w:val="28"/>
          <w:szCs w:val="28"/>
        </w:rPr>
        <w:t>2500</w:t>
      </w:r>
      <w:r>
        <w:rPr>
          <w:rFonts w:hint="eastAsia" w:eastAsia="方正仿宋_GBK" w:cs="方正仿宋_GBK"/>
          <w:sz w:val="28"/>
          <w:szCs w:val="28"/>
        </w:rPr>
        <w:t>户居民。</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default" w:eastAsia="方正仿宋_GBK" w:cs="方正仿宋_GBK"/>
          <w:sz w:val="28"/>
          <w:szCs w:val="28"/>
          <w:lang w:val="en"/>
        </w:rPr>
        <w:t>（1）</w:t>
      </w:r>
      <w:r>
        <w:rPr>
          <w:rFonts w:hint="eastAsia" w:eastAsia="方正仿宋_GBK" w:cs="方正仿宋_GBK"/>
          <w:sz w:val="28"/>
          <w:szCs w:val="28"/>
        </w:rPr>
        <w:t>燃气管道改造标准：燃气管道改造应符合现行《城镇燃气设计规范》（</w:t>
      </w:r>
      <w:r>
        <w:rPr>
          <w:rFonts w:eastAsia="方正仿宋_GBK"/>
          <w:sz w:val="28"/>
          <w:szCs w:val="28"/>
        </w:rPr>
        <w:t>GB50028</w:t>
      </w:r>
      <w:r>
        <w:rPr>
          <w:rFonts w:hint="eastAsia" w:eastAsia="方正仿宋_GBK" w:cs="方正仿宋_GBK"/>
          <w:sz w:val="28"/>
          <w:szCs w:val="28"/>
        </w:rPr>
        <w:t>）等相关国家及地方标准规定</w:t>
      </w:r>
      <w:r>
        <w:rPr>
          <w:rFonts w:hint="default" w:eastAsia="方正仿宋_GBK" w:cs="方正仿宋_GBK"/>
          <w:sz w:val="28"/>
          <w:szCs w:val="28"/>
          <w:lang w:val="en"/>
        </w:rPr>
        <w:t>。（2）</w:t>
      </w:r>
      <w:r>
        <w:rPr>
          <w:rFonts w:hint="eastAsia" w:eastAsia="方正仿宋_GBK" w:cs="方正仿宋_GBK"/>
          <w:sz w:val="28"/>
          <w:szCs w:val="28"/>
        </w:rPr>
        <w:t>用户设施改造标准：新增或更换的安全装置、不锈钢</w:t>
      </w:r>
      <w:r>
        <w:rPr>
          <w:rFonts w:hint="eastAsia" w:eastAsia="方正仿宋_GBK" w:cs="方正仿宋_GBK"/>
          <w:spacing w:val="-10"/>
          <w:sz w:val="28"/>
          <w:szCs w:val="28"/>
        </w:rPr>
        <w:t>波纹管、金属包覆软管等应符合相应行业标准规定。</w:t>
      </w:r>
    </w:p>
    <w:p>
      <w:pPr>
        <w:spacing w:line="500" w:lineRule="exact"/>
        <w:ind w:firstLine="560" w:firstLineChars="200"/>
        <w:rPr>
          <w:rFonts w:eastAsia="方正黑体_GBK"/>
          <w:sz w:val="28"/>
          <w:szCs w:val="28"/>
        </w:rPr>
      </w:pPr>
      <w:r>
        <w:rPr>
          <w:rFonts w:hint="eastAsia" w:eastAsia="方正黑体_GBK" w:cs="方正黑体_GBK"/>
          <w:sz w:val="28"/>
          <w:szCs w:val="28"/>
        </w:rPr>
        <w:t>十、改造</w:t>
      </w:r>
      <w:r>
        <w:rPr>
          <w:rFonts w:eastAsia="方正黑体_GBK"/>
          <w:sz w:val="28"/>
          <w:szCs w:val="28"/>
        </w:rPr>
        <w:t>100</w:t>
      </w:r>
      <w:r>
        <w:rPr>
          <w:rFonts w:hint="eastAsia" w:eastAsia="方正黑体_GBK" w:cs="方正黑体_GBK"/>
          <w:sz w:val="28"/>
          <w:szCs w:val="28"/>
        </w:rPr>
        <w:t>个老旧小区弱电“蜘蛛网”（责任单位：市经济信息化局、市住房城乡建设局、市文化广电旅游局）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eastAsia="方正仿宋_GBK"/>
          <w:sz w:val="28"/>
          <w:szCs w:val="28"/>
        </w:rPr>
        <w:t>2023</w:t>
      </w:r>
      <w:r>
        <w:rPr>
          <w:rFonts w:hint="eastAsia" w:eastAsia="方正仿宋_GBK" w:cs="方正仿宋_GBK"/>
          <w:sz w:val="28"/>
          <w:szCs w:val="28"/>
        </w:rPr>
        <w:t>年纳入</w:t>
      </w:r>
      <w:r>
        <w:rPr>
          <w:rFonts w:eastAsia="方正仿宋_GBK"/>
          <w:sz w:val="28"/>
          <w:szCs w:val="28"/>
        </w:rPr>
        <w:t>100</w:t>
      </w:r>
      <w:r>
        <w:rPr>
          <w:rFonts w:hint="eastAsia" w:eastAsia="方正仿宋_GBK" w:cs="方正仿宋_GBK"/>
          <w:sz w:val="28"/>
          <w:szCs w:val="28"/>
        </w:rPr>
        <w:t>个老旧小区弱电“蜘蛛网”改造计划范围内的小区。</w:t>
      </w:r>
      <w:r>
        <w:rPr>
          <w:rFonts w:eastAsia="方正仿宋_GBK"/>
          <w:sz w:val="28"/>
          <w:szCs w:val="28"/>
        </w:rPr>
        <w:t xml:space="preserve"> </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一是纳入</w:t>
      </w:r>
      <w:r>
        <w:rPr>
          <w:rFonts w:eastAsia="方正仿宋_GBK"/>
          <w:sz w:val="28"/>
          <w:szCs w:val="28"/>
        </w:rPr>
        <w:t>100</w:t>
      </w:r>
      <w:r>
        <w:rPr>
          <w:rFonts w:hint="eastAsia" w:eastAsia="方正仿宋_GBK" w:cs="方正仿宋_GBK"/>
          <w:sz w:val="28"/>
          <w:szCs w:val="28"/>
        </w:rPr>
        <w:t>个老旧小区弱电“蜘蛛网”改造计划的项目在城镇老旧小区改造项目库中选取。二是市经济信息化局督促电信、移动、联通等</w:t>
      </w:r>
      <w:r>
        <w:rPr>
          <w:rFonts w:eastAsia="方正仿宋_GBK"/>
          <w:sz w:val="28"/>
          <w:szCs w:val="28"/>
        </w:rPr>
        <w:t>3</w:t>
      </w:r>
      <w:r>
        <w:rPr>
          <w:rFonts w:hint="eastAsia" w:eastAsia="方正仿宋_GBK" w:cs="方正仿宋_GBK"/>
          <w:sz w:val="28"/>
          <w:szCs w:val="28"/>
        </w:rPr>
        <w:t>家运营商、市文化广电旅游局督促</w:t>
      </w:r>
      <w:r>
        <w:rPr>
          <w:rFonts w:hint="eastAsia" w:eastAsia="方正仿宋_GBK" w:cs="方正仿宋_GBK"/>
          <w:sz w:val="28"/>
          <w:szCs w:val="28"/>
          <w:lang w:eastAsia="zh-CN"/>
        </w:rPr>
        <w:t>中国</w:t>
      </w:r>
      <w:r>
        <w:rPr>
          <w:rFonts w:hint="eastAsia" w:eastAsia="方正仿宋_GBK" w:cs="方正仿宋_GBK"/>
          <w:sz w:val="28"/>
          <w:szCs w:val="28"/>
        </w:rPr>
        <w:t>广电网络广</w:t>
      </w:r>
      <w:r>
        <w:rPr>
          <w:rFonts w:hint="eastAsia" w:eastAsia="方正仿宋_GBK" w:cs="方正仿宋_GBK"/>
          <w:sz w:val="28"/>
          <w:szCs w:val="28"/>
          <w:lang w:eastAsia="zh-CN"/>
        </w:rPr>
        <w:t>市</w:t>
      </w:r>
      <w:r>
        <w:rPr>
          <w:rFonts w:hint="eastAsia" w:eastAsia="方正仿宋_GBK" w:cs="方正仿宋_GBK"/>
          <w:sz w:val="28"/>
          <w:szCs w:val="28"/>
        </w:rPr>
        <w:t>分公司将通信线路按照国家和通信行业标准，规范并入住建部门建设的管道中，进一步美化老旧小区环境。</w:t>
      </w:r>
    </w:p>
    <w:p>
      <w:pPr>
        <w:spacing w:line="500" w:lineRule="exact"/>
        <w:ind w:firstLine="560" w:firstLineChars="200"/>
        <w:rPr>
          <w:rFonts w:eastAsia="方正黑体_GBK"/>
          <w:sz w:val="28"/>
          <w:szCs w:val="28"/>
        </w:rPr>
      </w:pPr>
      <w:r>
        <w:rPr>
          <w:rFonts w:hint="eastAsia" w:eastAsia="方正黑体_GBK" w:cs="方正黑体_GBK"/>
          <w:sz w:val="28"/>
          <w:szCs w:val="28"/>
        </w:rPr>
        <w:t>十一、新建成</w:t>
      </w:r>
      <w:r>
        <w:rPr>
          <w:rFonts w:eastAsia="方正黑体_GBK"/>
          <w:sz w:val="28"/>
          <w:szCs w:val="28"/>
        </w:rPr>
        <w:t>200</w:t>
      </w:r>
      <w:r>
        <w:rPr>
          <w:rFonts w:hint="eastAsia" w:eastAsia="方正黑体_GBK" w:cs="方正黑体_GBK"/>
          <w:sz w:val="28"/>
          <w:szCs w:val="28"/>
        </w:rPr>
        <w:t>个爱心驿站（责任单位：市总工会）</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坚持工会主导、共建共享的原则，倡导利用现有社会资源建立站点。（</w:t>
      </w:r>
      <w:r>
        <w:rPr>
          <w:rFonts w:eastAsia="方正仿宋_GBK"/>
          <w:sz w:val="28"/>
          <w:szCs w:val="28"/>
        </w:rPr>
        <w:t>1</w:t>
      </w:r>
      <w:r>
        <w:rPr>
          <w:rFonts w:hint="eastAsia" w:eastAsia="方正仿宋_GBK" w:cs="方正仿宋_GBK"/>
          <w:sz w:val="28"/>
          <w:szCs w:val="28"/>
        </w:rPr>
        <w:t>）标识。采取标牌形式在站点醒目位置予以明示。（</w:t>
      </w:r>
      <w:r>
        <w:rPr>
          <w:rFonts w:eastAsia="方正仿宋_GBK"/>
          <w:sz w:val="28"/>
          <w:szCs w:val="28"/>
        </w:rPr>
        <w:t>2</w:t>
      </w:r>
      <w:r>
        <w:rPr>
          <w:rFonts w:hint="eastAsia" w:eastAsia="方正仿宋_GBK" w:cs="方正仿宋_GBK"/>
          <w:sz w:val="28"/>
          <w:szCs w:val="28"/>
        </w:rPr>
        <w:t>）场地标准。一般实际使用</w:t>
      </w:r>
      <w:r>
        <w:rPr>
          <w:rFonts w:hint="eastAsia" w:eastAsia="方正仿宋_GBK" w:cs="方正仿宋_GBK"/>
          <w:sz w:val="28"/>
          <w:szCs w:val="28"/>
          <w:lang w:eastAsia="zh-CN"/>
        </w:rPr>
        <w:t>面积</w:t>
      </w:r>
      <w:r>
        <w:rPr>
          <w:rFonts w:hint="eastAsia" w:eastAsia="方正仿宋_GBK" w:cs="方正仿宋_GBK"/>
          <w:sz w:val="28"/>
          <w:szCs w:val="28"/>
        </w:rPr>
        <w:t>（服务区域面积）在</w:t>
      </w:r>
      <w:r>
        <w:rPr>
          <w:rFonts w:eastAsia="方正仿宋_GBK"/>
          <w:sz w:val="28"/>
          <w:szCs w:val="28"/>
        </w:rPr>
        <w:t>5</w:t>
      </w:r>
      <w:r>
        <w:rPr>
          <w:rFonts w:hint="eastAsia" w:eastAsia="方正仿宋_GBK" w:cs="方正仿宋_GBK"/>
          <w:sz w:val="28"/>
          <w:szCs w:val="28"/>
        </w:rPr>
        <w:t>平方米以下的为微型服务站点，</w:t>
      </w:r>
      <w:r>
        <w:rPr>
          <w:rFonts w:eastAsia="方正仿宋_GBK"/>
          <w:sz w:val="28"/>
          <w:szCs w:val="28"/>
        </w:rPr>
        <w:t>5</w:t>
      </w:r>
      <w:r>
        <w:rPr>
          <w:rFonts w:hint="eastAsia" w:eastAsia="方正仿宋_GBK" w:cs="方正仿宋_GBK"/>
          <w:sz w:val="28"/>
          <w:szCs w:val="28"/>
        </w:rPr>
        <w:t>平方米以上的为标准服务站点，可根据需要设置流动服务站点。（</w:t>
      </w:r>
      <w:r>
        <w:rPr>
          <w:rFonts w:eastAsia="方正仿宋_GBK"/>
          <w:sz w:val="28"/>
          <w:szCs w:val="28"/>
        </w:rPr>
        <w:t>3</w:t>
      </w:r>
      <w:r>
        <w:rPr>
          <w:rFonts w:hint="eastAsia" w:eastAsia="方正仿宋_GBK" w:cs="方正仿宋_GBK"/>
          <w:sz w:val="28"/>
          <w:szCs w:val="28"/>
        </w:rPr>
        <w:t>）基本设施。根据站点实际情况配备饮水设备、桌椅等基础设施，有条件的可配备微波炉、手机充电插排、储物柜等。（</w:t>
      </w:r>
      <w:r>
        <w:rPr>
          <w:rFonts w:eastAsia="方正仿宋_GBK"/>
          <w:sz w:val="28"/>
          <w:szCs w:val="28"/>
        </w:rPr>
        <w:t>4</w:t>
      </w:r>
      <w:r>
        <w:rPr>
          <w:rFonts w:hint="eastAsia" w:eastAsia="方正仿宋_GBK" w:cs="方正仿宋_GBK"/>
          <w:sz w:val="28"/>
          <w:szCs w:val="28"/>
        </w:rPr>
        <w:t>）服务功能。提供饮水、休息、热饭、充电、储物等服务功能，在显著位置标示包括服务内容、开放时间等信息内容。（</w:t>
      </w:r>
      <w:r>
        <w:rPr>
          <w:rFonts w:eastAsia="方正仿宋_GBK"/>
          <w:sz w:val="28"/>
          <w:szCs w:val="28"/>
        </w:rPr>
        <w:t>5</w:t>
      </w:r>
      <w:r>
        <w:rPr>
          <w:rFonts w:hint="eastAsia" w:eastAsia="方正仿宋_GBK" w:cs="方正仿宋_GBK"/>
          <w:sz w:val="28"/>
          <w:szCs w:val="28"/>
        </w:rPr>
        <w:t>）管理制度。制定《站点日常管理条例》等规章制度，并在站点内明示。</w:t>
      </w:r>
    </w:p>
    <w:p>
      <w:pPr>
        <w:spacing w:line="500" w:lineRule="exact"/>
        <w:ind w:firstLine="560" w:firstLineChars="200"/>
        <w:rPr>
          <w:rFonts w:eastAsia="方正黑体_GBK"/>
          <w:sz w:val="28"/>
          <w:szCs w:val="28"/>
        </w:rPr>
      </w:pPr>
      <w:r>
        <w:rPr>
          <w:rFonts w:hint="eastAsia" w:eastAsia="方正黑体_GBK" w:cs="方正黑体_GBK"/>
          <w:sz w:val="28"/>
          <w:szCs w:val="28"/>
        </w:rPr>
        <w:t>十二、综合整治农贸市场</w:t>
      </w:r>
      <w:r>
        <w:rPr>
          <w:rFonts w:eastAsia="方正黑体_GBK"/>
          <w:sz w:val="28"/>
          <w:szCs w:val="28"/>
        </w:rPr>
        <w:t>38</w:t>
      </w:r>
      <w:r>
        <w:rPr>
          <w:rFonts w:hint="eastAsia" w:eastAsia="方正黑体_GBK" w:cs="方正黑体_GBK"/>
          <w:sz w:val="28"/>
          <w:szCs w:val="28"/>
        </w:rPr>
        <w:t>个（责任单位：市商务局）</w:t>
      </w:r>
    </w:p>
    <w:p>
      <w:pPr>
        <w:spacing w:line="500" w:lineRule="exact"/>
        <w:ind w:firstLine="562" w:firstLineChars="200"/>
        <w:rPr>
          <w:rFonts w:hint="eastAsia" w:eastAsia="方正仿宋_GBK" w:cs="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按照广安市服务业发展领导小组《关于印发广安市农贸市场综合整治行动方案的通知》（广市服领发〔</w:t>
      </w:r>
      <w:r>
        <w:rPr>
          <w:rFonts w:eastAsia="方正仿宋_GBK"/>
          <w:sz w:val="28"/>
          <w:szCs w:val="28"/>
        </w:rPr>
        <w:t>2021</w:t>
      </w:r>
      <w:r>
        <w:rPr>
          <w:rFonts w:hint="eastAsia" w:eastAsia="方正仿宋_GBK" w:cs="方正仿宋_GBK"/>
          <w:sz w:val="28"/>
          <w:szCs w:val="28"/>
        </w:rPr>
        <w:t>〕</w:t>
      </w:r>
      <w:r>
        <w:rPr>
          <w:rFonts w:eastAsia="方正仿宋_GBK"/>
          <w:sz w:val="28"/>
          <w:szCs w:val="28"/>
        </w:rPr>
        <w:t>5</w:t>
      </w:r>
      <w:r>
        <w:rPr>
          <w:rFonts w:hint="eastAsia" w:eastAsia="方正仿宋_GBK" w:cs="方正仿宋_GBK"/>
          <w:sz w:val="28"/>
          <w:szCs w:val="28"/>
        </w:rPr>
        <w:t>号）文件要求开展综合整治</w:t>
      </w:r>
      <w:r>
        <w:rPr>
          <w:rFonts w:hint="eastAsia" w:eastAsia="方正仿宋_GBK" w:cs="方正仿宋_GBK"/>
          <w:sz w:val="28"/>
          <w:szCs w:val="28"/>
          <w:lang w:eastAsia="zh-CN"/>
        </w:rPr>
        <w:t>。（</w:t>
      </w:r>
      <w:r>
        <w:rPr>
          <w:rFonts w:hint="eastAsia" w:eastAsia="方正仿宋_GBK" w:cs="方正仿宋_GBK"/>
          <w:sz w:val="28"/>
          <w:szCs w:val="28"/>
          <w:lang w:val="en-US" w:eastAsia="zh-CN"/>
        </w:rPr>
        <w:t>1</w:t>
      </w:r>
      <w:r>
        <w:rPr>
          <w:rFonts w:hint="eastAsia" w:eastAsia="方正仿宋_GBK" w:cs="方正仿宋_GBK"/>
          <w:sz w:val="28"/>
          <w:szCs w:val="28"/>
          <w:lang w:eastAsia="zh-CN"/>
        </w:rPr>
        <w:t>）</w:t>
      </w:r>
      <w:r>
        <w:rPr>
          <w:rFonts w:hint="eastAsia" w:eastAsia="方正仿宋_GBK" w:cs="方正仿宋_GBK"/>
          <w:sz w:val="28"/>
          <w:szCs w:val="28"/>
        </w:rPr>
        <w:t>改造提质一批。各地结合实际，引导分批分类推进老旧农贸市场改造提质</w:t>
      </w:r>
      <w:r>
        <w:rPr>
          <w:rFonts w:hint="eastAsia" w:eastAsia="方正仿宋_GBK" w:cs="方正仿宋_GBK"/>
          <w:sz w:val="28"/>
          <w:szCs w:val="28"/>
          <w:lang w:eastAsia="zh-CN"/>
        </w:rPr>
        <w:t>，</w:t>
      </w:r>
      <w:r>
        <w:rPr>
          <w:rFonts w:hint="eastAsia" w:eastAsia="方正仿宋_GBK" w:cs="方正仿宋_GBK"/>
          <w:sz w:val="28"/>
          <w:szCs w:val="28"/>
        </w:rPr>
        <w:t>对硬件基础条件较好、配套设施较完善、辐射人口多的农贸市场，鼓励按照星级标准改造提质，打造一批星级农贸市场，形成城市形象新亮点</w:t>
      </w:r>
      <w:r>
        <w:rPr>
          <w:rFonts w:hint="eastAsia" w:eastAsia="方正仿宋_GBK" w:cs="方正仿宋_GBK"/>
          <w:sz w:val="28"/>
          <w:szCs w:val="28"/>
          <w:lang w:eastAsia="zh-CN"/>
        </w:rPr>
        <w:t>；</w:t>
      </w:r>
      <w:r>
        <w:rPr>
          <w:rFonts w:hint="eastAsia" w:eastAsia="方正仿宋_GBK" w:cs="方正仿宋_GBK"/>
          <w:sz w:val="28"/>
          <w:szCs w:val="28"/>
        </w:rPr>
        <w:t>对硬件条件较差、问题较多的农贸市场，要依法开展规范整治，引导按照最低标准进行改造提质，解决各类安全隐患，完善市场硬件和公共配套设施，鼓励建设智慧化管理系统。</w:t>
      </w:r>
      <w:r>
        <w:rPr>
          <w:rFonts w:hint="eastAsia" w:eastAsia="方正仿宋_GBK" w:cs="方正仿宋_GBK"/>
          <w:sz w:val="28"/>
          <w:szCs w:val="28"/>
          <w:lang w:eastAsia="zh-CN"/>
        </w:rPr>
        <w:t>（</w:t>
      </w:r>
      <w:r>
        <w:rPr>
          <w:rFonts w:hint="eastAsia" w:eastAsia="方正仿宋_GBK" w:cs="方正仿宋_GBK"/>
          <w:sz w:val="28"/>
          <w:szCs w:val="28"/>
          <w:lang w:val="en-US" w:eastAsia="zh-CN"/>
        </w:rPr>
        <w:t>2</w:t>
      </w:r>
      <w:r>
        <w:rPr>
          <w:rFonts w:hint="eastAsia" w:eastAsia="方正仿宋_GBK" w:cs="方正仿宋_GBK"/>
          <w:sz w:val="28"/>
          <w:szCs w:val="28"/>
          <w:lang w:eastAsia="zh-CN"/>
        </w:rPr>
        <w:t>）</w:t>
      </w:r>
      <w:r>
        <w:rPr>
          <w:rFonts w:hint="eastAsia" w:eastAsia="方正仿宋_GBK" w:cs="方正仿宋_GBK"/>
          <w:sz w:val="28"/>
          <w:szCs w:val="28"/>
        </w:rPr>
        <w:t>新建补充一批。结合城市建设管理实际、镇村改革“后半篇”文章及人民群众生活需求，制定广安市商业网点规划，加强规划管理，合理布局新增农贸市场，高水平新建一批星级标准农贸市场。合理布局建设活禽集中交易宰杀市场。</w:t>
      </w:r>
      <w:r>
        <w:rPr>
          <w:rFonts w:hint="eastAsia" w:eastAsia="方正仿宋_GBK" w:cs="方正仿宋_GBK"/>
          <w:sz w:val="28"/>
          <w:szCs w:val="28"/>
          <w:lang w:eastAsia="zh-CN"/>
        </w:rPr>
        <w:t>（</w:t>
      </w:r>
      <w:r>
        <w:rPr>
          <w:rFonts w:hint="eastAsia" w:eastAsia="方正仿宋_GBK" w:cs="方正仿宋_GBK"/>
          <w:sz w:val="28"/>
          <w:szCs w:val="28"/>
          <w:lang w:val="en-US" w:eastAsia="zh-CN"/>
        </w:rPr>
        <w:t>3</w:t>
      </w:r>
      <w:r>
        <w:rPr>
          <w:rFonts w:hint="eastAsia" w:eastAsia="方正仿宋_GBK" w:cs="方正仿宋_GBK"/>
          <w:sz w:val="28"/>
          <w:szCs w:val="28"/>
          <w:lang w:eastAsia="zh-CN"/>
        </w:rPr>
        <w:t>）</w:t>
      </w:r>
      <w:r>
        <w:rPr>
          <w:rFonts w:hint="eastAsia" w:eastAsia="方正仿宋_GBK" w:cs="方正仿宋_GBK"/>
          <w:sz w:val="28"/>
          <w:szCs w:val="28"/>
        </w:rPr>
        <w:t>转型融合一批。对空间不够、有效需求不足、新建未使用的老旧农贸市场引导进行转型发展，鼓励与生鲜超市融合发展，支持通过“农改超”扩大经营业态，鼓励社区超市将农产品等生鲜产品纳入经营，丰富消费者购物渠道。</w:t>
      </w:r>
    </w:p>
    <w:p>
      <w:pPr>
        <w:spacing w:line="500" w:lineRule="exact"/>
        <w:ind w:firstLine="560" w:firstLineChars="200"/>
        <w:rPr>
          <w:rFonts w:eastAsia="方正黑体_GBK"/>
          <w:sz w:val="28"/>
          <w:szCs w:val="28"/>
        </w:rPr>
      </w:pPr>
      <w:r>
        <w:rPr>
          <w:rFonts w:hint="eastAsia" w:eastAsia="方正黑体_GBK" w:cs="方正黑体_GBK"/>
          <w:sz w:val="28"/>
          <w:szCs w:val="28"/>
        </w:rPr>
        <w:t>十三、实施农村电网改造（责任单位：市发展改革委）</w:t>
      </w:r>
    </w:p>
    <w:p>
      <w:pPr>
        <w:spacing w:line="500" w:lineRule="exact"/>
        <w:ind w:firstLine="562" w:firstLineChars="200"/>
        <w:rPr>
          <w:rFonts w:hint="eastAsia" w:eastAsia="方正仿宋_GBK" w:cs="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根据年度项目计划安排，完成15个村的农村电网改造工程。具体实施标准参照《国家能源局关于印发</w:t>
      </w:r>
      <w:r>
        <w:rPr>
          <w:rFonts w:hint="default" w:eastAsia="方正仿宋_GBK" w:cs="方正仿宋_GBK"/>
          <w:sz w:val="28"/>
          <w:szCs w:val="28"/>
          <w:lang w:val="en"/>
        </w:rPr>
        <w:t>〈</w:t>
      </w:r>
      <w:r>
        <w:rPr>
          <w:rFonts w:hint="eastAsia" w:eastAsia="方正仿宋_GBK" w:cs="方正仿宋_GBK"/>
          <w:sz w:val="28"/>
          <w:szCs w:val="28"/>
        </w:rPr>
        <w:t>新一轮农村电网改造升级技术原则</w:t>
      </w:r>
      <w:r>
        <w:rPr>
          <w:rFonts w:hint="default" w:eastAsia="方正仿宋_GBK" w:cs="方正仿宋_GBK"/>
          <w:sz w:val="28"/>
          <w:szCs w:val="28"/>
          <w:lang w:val="en"/>
        </w:rPr>
        <w:t>〉</w:t>
      </w:r>
      <w:r>
        <w:rPr>
          <w:rFonts w:hint="eastAsia" w:eastAsia="方正仿宋_GBK" w:cs="方正仿宋_GBK"/>
          <w:sz w:val="28"/>
          <w:szCs w:val="28"/>
        </w:rPr>
        <w:t>的通知》（国能新能〔2016〕73号）、《国家发展改革委办公厅关于印发</w:t>
      </w:r>
      <w:r>
        <w:rPr>
          <w:rFonts w:hint="default" w:eastAsia="方正仿宋_GBK" w:cs="方正仿宋_GBK"/>
          <w:sz w:val="28"/>
          <w:szCs w:val="28"/>
          <w:lang w:val="en"/>
        </w:rPr>
        <w:t>〈</w:t>
      </w:r>
      <w:r>
        <w:rPr>
          <w:rFonts w:hint="eastAsia" w:eastAsia="方正仿宋_GBK" w:cs="方正仿宋_GBK"/>
          <w:sz w:val="28"/>
          <w:szCs w:val="28"/>
        </w:rPr>
        <w:t>新一轮农村电网改造升级项目管理办法</w:t>
      </w:r>
      <w:r>
        <w:rPr>
          <w:rFonts w:hint="default" w:eastAsia="方正仿宋_GBK" w:cs="方正仿宋_GBK"/>
          <w:sz w:val="28"/>
          <w:szCs w:val="28"/>
          <w:lang w:val="en"/>
        </w:rPr>
        <w:t>〉</w:t>
      </w:r>
      <w:r>
        <w:rPr>
          <w:rFonts w:hint="eastAsia" w:eastAsia="方正仿宋_GBK" w:cs="方正仿宋_GBK"/>
          <w:sz w:val="28"/>
          <w:szCs w:val="28"/>
        </w:rPr>
        <w:t>的通知》（发改办能源〔2016〕671号）执行。农网改造升级投资计划和项目实施应按计划完成，实施过程中出现影响工程实施重大情况的，项目法人应及时向发展改革部门报告。项目完工后，应及时组织对项目进行竣工验收。农网改造升级项目竣工后适时组织进行后评价。</w:t>
      </w:r>
    </w:p>
    <w:p>
      <w:pPr>
        <w:spacing w:line="500" w:lineRule="exact"/>
        <w:ind w:firstLine="560" w:firstLineChars="200"/>
        <w:rPr>
          <w:rFonts w:eastAsia="方正黑体_GBK"/>
          <w:sz w:val="28"/>
          <w:szCs w:val="28"/>
        </w:rPr>
      </w:pPr>
      <w:r>
        <w:rPr>
          <w:rFonts w:hint="eastAsia" w:eastAsia="方正黑体_GBK" w:cs="方正黑体_GBK"/>
          <w:sz w:val="28"/>
          <w:szCs w:val="28"/>
        </w:rPr>
        <w:t>十四、新（改）建中小学</w:t>
      </w:r>
      <w:r>
        <w:rPr>
          <w:rFonts w:eastAsia="方正黑体_GBK"/>
          <w:sz w:val="28"/>
          <w:szCs w:val="28"/>
        </w:rPr>
        <w:t>20</w:t>
      </w:r>
      <w:r>
        <w:rPr>
          <w:rFonts w:hint="eastAsia" w:eastAsia="方正黑体_GBK" w:cs="方正黑体_GBK"/>
          <w:sz w:val="28"/>
          <w:szCs w:val="28"/>
        </w:rPr>
        <w:t>所（责任单位：市教育体育局）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eastAsia="方正仿宋_GBK"/>
          <w:sz w:val="28"/>
          <w:szCs w:val="28"/>
        </w:rPr>
        <w:t>6</w:t>
      </w:r>
      <w:r>
        <w:rPr>
          <w:rFonts w:hint="eastAsia" w:eastAsia="方正仿宋_GBK" w:cs="方正仿宋_GBK"/>
          <w:sz w:val="28"/>
          <w:szCs w:val="28"/>
        </w:rPr>
        <w:t>月底前开工建设</w:t>
      </w:r>
      <w:r>
        <w:rPr>
          <w:rFonts w:eastAsia="方正仿宋_GBK"/>
          <w:sz w:val="28"/>
          <w:szCs w:val="28"/>
        </w:rPr>
        <w:t>10</w:t>
      </w:r>
      <w:r>
        <w:rPr>
          <w:rFonts w:hint="eastAsia" w:eastAsia="方正仿宋_GBK" w:cs="方正仿宋_GBK"/>
          <w:sz w:val="28"/>
          <w:szCs w:val="28"/>
        </w:rPr>
        <w:t>所；</w:t>
      </w:r>
      <w:r>
        <w:rPr>
          <w:rFonts w:eastAsia="方正仿宋_GBK"/>
          <w:sz w:val="28"/>
          <w:szCs w:val="28"/>
        </w:rPr>
        <w:t>12</w:t>
      </w:r>
      <w:r>
        <w:rPr>
          <w:rFonts w:hint="eastAsia" w:eastAsia="方正仿宋_GBK" w:cs="方正仿宋_GBK"/>
          <w:sz w:val="28"/>
          <w:szCs w:val="28"/>
        </w:rPr>
        <w:t>月底前</w:t>
      </w:r>
      <w:r>
        <w:rPr>
          <w:rFonts w:eastAsia="方正仿宋_GBK"/>
          <w:sz w:val="28"/>
          <w:szCs w:val="28"/>
        </w:rPr>
        <w:t>20</w:t>
      </w:r>
      <w:r>
        <w:rPr>
          <w:rFonts w:hint="eastAsia" w:eastAsia="方正仿宋_GBK" w:cs="方正仿宋_GBK"/>
          <w:sz w:val="28"/>
          <w:szCs w:val="28"/>
        </w:rPr>
        <w:t>所全部开工，拨付资金</w:t>
      </w:r>
      <w:r>
        <w:rPr>
          <w:rFonts w:eastAsia="方正仿宋_GBK"/>
          <w:sz w:val="28"/>
          <w:szCs w:val="28"/>
        </w:rPr>
        <w:t>8000</w:t>
      </w:r>
      <w:r>
        <w:rPr>
          <w:rFonts w:hint="eastAsia" w:eastAsia="方正仿宋_GBK" w:cs="方正仿宋_GBK"/>
          <w:sz w:val="28"/>
          <w:szCs w:val="28"/>
        </w:rPr>
        <w:t>万元。</w:t>
      </w:r>
    </w:p>
    <w:p>
      <w:pPr>
        <w:spacing w:line="500" w:lineRule="exact"/>
        <w:ind w:firstLine="560" w:firstLineChars="200"/>
        <w:rPr>
          <w:rFonts w:eastAsia="方正黑体_GBK"/>
          <w:sz w:val="28"/>
          <w:szCs w:val="28"/>
        </w:rPr>
      </w:pPr>
      <w:r>
        <w:rPr>
          <w:rFonts w:hint="eastAsia" w:eastAsia="方正黑体_GBK" w:cs="方正黑体_GBK"/>
          <w:sz w:val="28"/>
          <w:szCs w:val="28"/>
        </w:rPr>
        <w:t>十五、新（改）建城区义务教育阶段食堂</w:t>
      </w:r>
      <w:r>
        <w:rPr>
          <w:rFonts w:eastAsia="方正黑体_GBK"/>
          <w:sz w:val="28"/>
          <w:szCs w:val="28"/>
        </w:rPr>
        <w:t>10</w:t>
      </w:r>
      <w:r>
        <w:rPr>
          <w:rFonts w:hint="eastAsia" w:eastAsia="方正黑体_GBK" w:cs="方正黑体_GBK"/>
          <w:sz w:val="28"/>
          <w:szCs w:val="28"/>
        </w:rPr>
        <w:t>所（责任单位：市教育体育局）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受助</w:t>
      </w:r>
      <w:r>
        <w:rPr>
          <w:rFonts w:hint="eastAsia" w:eastAsia="方正仿宋_GBK" w:cs="方正仿宋_GBK"/>
          <w:b/>
          <w:bCs/>
          <w:sz w:val="28"/>
          <w:szCs w:val="28"/>
        </w:rPr>
        <w:t>对象：</w:t>
      </w:r>
      <w:r>
        <w:rPr>
          <w:rFonts w:hint="eastAsia" w:eastAsia="方正仿宋_GBK" w:cs="方正仿宋_GBK"/>
          <w:sz w:val="28"/>
          <w:szCs w:val="28"/>
        </w:rPr>
        <w:t>全市城区公办义务教育学校学生。</w:t>
      </w:r>
    </w:p>
    <w:p>
      <w:pPr>
        <w:spacing w:line="500" w:lineRule="exact"/>
        <w:ind w:firstLine="562" w:firstLineChars="200"/>
        <w:rPr>
          <w:rFonts w:eastAsia="方正仿宋_GBK"/>
          <w:sz w:val="28"/>
          <w:szCs w:val="28"/>
        </w:rPr>
      </w:pPr>
      <w:r>
        <w:rPr>
          <w:rFonts w:eastAsia="方正仿宋_GBK"/>
          <w:b/>
          <w:bCs/>
          <w:sz w:val="28"/>
          <w:szCs w:val="28"/>
        </w:rPr>
        <w:t xml:space="preserve">2. </w:t>
      </w:r>
      <w:r>
        <w:rPr>
          <w:rFonts w:hint="eastAsia" w:eastAsia="方正仿宋_GBK" w:cs="方正仿宋_GBK"/>
          <w:b/>
          <w:bCs/>
          <w:sz w:val="28"/>
          <w:szCs w:val="28"/>
        </w:rPr>
        <w:t>实施标准：</w:t>
      </w:r>
      <w:r>
        <w:rPr>
          <w:rFonts w:hint="eastAsia" w:eastAsia="方正仿宋_GBK" w:cs="方正仿宋_GBK"/>
          <w:sz w:val="28"/>
          <w:szCs w:val="28"/>
        </w:rPr>
        <w:t>全年投入建设资金</w:t>
      </w:r>
      <w:r>
        <w:rPr>
          <w:rFonts w:eastAsia="方正仿宋_GBK"/>
          <w:sz w:val="28"/>
          <w:szCs w:val="28"/>
        </w:rPr>
        <w:t>400</w:t>
      </w:r>
      <w:r>
        <w:rPr>
          <w:rFonts w:hint="eastAsia" w:eastAsia="方正仿宋_GBK" w:cs="方正仿宋_GBK"/>
          <w:sz w:val="28"/>
          <w:szCs w:val="28"/>
        </w:rPr>
        <w:t>万元，</w:t>
      </w:r>
      <w:r>
        <w:rPr>
          <w:rFonts w:eastAsia="方正仿宋_GBK"/>
          <w:sz w:val="28"/>
          <w:szCs w:val="28"/>
        </w:rPr>
        <w:t>6</w:t>
      </w:r>
      <w:r>
        <w:rPr>
          <w:rFonts w:hint="eastAsia" w:eastAsia="方正仿宋_GBK" w:cs="方正仿宋_GBK"/>
          <w:sz w:val="28"/>
          <w:szCs w:val="28"/>
        </w:rPr>
        <w:t>月底前开工</w:t>
      </w:r>
      <w:r>
        <w:rPr>
          <w:rFonts w:eastAsia="方正仿宋_GBK"/>
          <w:sz w:val="28"/>
          <w:szCs w:val="28"/>
        </w:rPr>
        <w:t>5</w:t>
      </w:r>
      <w:r>
        <w:rPr>
          <w:rFonts w:hint="eastAsia" w:eastAsia="方正仿宋_GBK" w:cs="方正仿宋_GBK"/>
          <w:sz w:val="28"/>
          <w:szCs w:val="28"/>
        </w:rPr>
        <w:t>所，</w:t>
      </w:r>
      <w:r>
        <w:rPr>
          <w:rFonts w:eastAsia="方正仿宋_GBK"/>
          <w:sz w:val="28"/>
          <w:szCs w:val="28"/>
        </w:rPr>
        <w:t>12</w:t>
      </w:r>
      <w:r>
        <w:rPr>
          <w:rFonts w:hint="eastAsia" w:eastAsia="方正仿宋_GBK" w:cs="方正仿宋_GBK"/>
          <w:sz w:val="28"/>
          <w:szCs w:val="28"/>
        </w:rPr>
        <w:t>月底前</w:t>
      </w:r>
      <w:r>
        <w:rPr>
          <w:rFonts w:eastAsia="方正仿宋_GBK"/>
          <w:sz w:val="28"/>
          <w:szCs w:val="28"/>
        </w:rPr>
        <w:t>10</w:t>
      </w:r>
      <w:r>
        <w:rPr>
          <w:rFonts w:hint="eastAsia" w:eastAsia="方正仿宋_GBK" w:cs="方正仿宋_GBK"/>
          <w:sz w:val="28"/>
          <w:szCs w:val="28"/>
        </w:rPr>
        <w:t>所全部完工。</w:t>
      </w:r>
    </w:p>
    <w:p>
      <w:pPr>
        <w:spacing w:line="500" w:lineRule="exact"/>
        <w:ind w:firstLine="560" w:firstLineChars="200"/>
        <w:rPr>
          <w:rFonts w:eastAsia="方正黑体_GBK"/>
          <w:sz w:val="28"/>
          <w:szCs w:val="28"/>
        </w:rPr>
      </w:pPr>
      <w:r>
        <w:rPr>
          <w:rFonts w:hint="eastAsia" w:eastAsia="方正黑体_GBK" w:cs="方正黑体_GBK"/>
          <w:sz w:val="28"/>
          <w:szCs w:val="28"/>
        </w:rPr>
        <w:t>十六、新增</w:t>
      </w:r>
      <w:r>
        <w:rPr>
          <w:rFonts w:eastAsia="方正黑体_GBK"/>
          <w:sz w:val="28"/>
          <w:szCs w:val="28"/>
        </w:rPr>
        <w:t>500</w:t>
      </w:r>
      <w:r>
        <w:rPr>
          <w:rFonts w:hint="eastAsia" w:eastAsia="方正黑体_GBK" w:cs="方正黑体_GBK"/>
          <w:sz w:val="28"/>
          <w:szCs w:val="28"/>
        </w:rPr>
        <w:t>个普惠性托位（责任单位：市卫生健康委）</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．服务对象：</w:t>
      </w:r>
      <w:r>
        <w:rPr>
          <w:rFonts w:hint="eastAsia" w:eastAsia="方正仿宋_GBK" w:cs="方正仿宋_GBK"/>
          <w:sz w:val="28"/>
          <w:szCs w:val="28"/>
        </w:rPr>
        <w:t>为</w:t>
      </w:r>
      <w:r>
        <w:rPr>
          <w:rFonts w:eastAsia="方正仿宋_GBK"/>
          <w:sz w:val="28"/>
          <w:szCs w:val="28"/>
        </w:rPr>
        <w:t>0</w:t>
      </w:r>
      <w:r>
        <w:rPr>
          <w:rFonts w:hint="eastAsia" w:eastAsia="方正仿宋_GBK" w:cs="方正仿宋_GBK"/>
          <w:sz w:val="28"/>
          <w:szCs w:val="28"/>
          <w:lang w:eastAsia="zh-CN"/>
        </w:rPr>
        <w:t>—</w:t>
      </w:r>
      <w:r>
        <w:rPr>
          <w:rFonts w:eastAsia="方正仿宋_GBK"/>
          <w:sz w:val="28"/>
          <w:szCs w:val="28"/>
        </w:rPr>
        <w:t>3</w:t>
      </w:r>
      <w:r>
        <w:rPr>
          <w:rFonts w:hint="eastAsia" w:eastAsia="方正仿宋_GBK" w:cs="方正仿宋_GBK"/>
          <w:sz w:val="28"/>
          <w:szCs w:val="28"/>
        </w:rPr>
        <w:t>岁婴幼儿家庭提供托育服务。</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对被审定为市级普惠托育服务专项行动建设项目的机构，按照每个托位</w:t>
      </w:r>
      <w:r>
        <w:rPr>
          <w:rFonts w:eastAsia="方正仿宋_GBK"/>
          <w:sz w:val="28"/>
          <w:szCs w:val="28"/>
        </w:rPr>
        <w:t>1</w:t>
      </w:r>
      <w:r>
        <w:rPr>
          <w:rFonts w:hint="eastAsia" w:eastAsia="方正仿宋_GBK" w:cs="方正仿宋_GBK"/>
          <w:sz w:val="28"/>
          <w:szCs w:val="28"/>
        </w:rPr>
        <w:t>万元的标准给予补助，市与县按</w:t>
      </w:r>
      <w:r>
        <w:rPr>
          <w:rFonts w:eastAsia="方正仿宋_GBK"/>
          <w:sz w:val="28"/>
          <w:szCs w:val="28"/>
        </w:rPr>
        <w:t>4</w:t>
      </w:r>
      <w:r>
        <w:rPr>
          <w:rFonts w:hint="eastAsia" w:eastAsia="方正仿宋_GBK" w:cs="方正仿宋_GBK"/>
          <w:sz w:val="28"/>
          <w:szCs w:val="28"/>
        </w:rPr>
        <w:t>：</w:t>
      </w:r>
      <w:r>
        <w:rPr>
          <w:rFonts w:eastAsia="方正仿宋_GBK"/>
          <w:sz w:val="28"/>
          <w:szCs w:val="28"/>
        </w:rPr>
        <w:t>6</w:t>
      </w:r>
      <w:r>
        <w:rPr>
          <w:rFonts w:hint="eastAsia" w:eastAsia="方正仿宋_GBK" w:cs="方正仿宋_GBK"/>
          <w:sz w:val="28"/>
          <w:szCs w:val="28"/>
        </w:rPr>
        <w:t>的比例给予支持。托位建设标准参照《托儿所、幼儿园建筑设计规范（</w:t>
      </w:r>
      <w:r>
        <w:rPr>
          <w:rFonts w:eastAsia="方正仿宋_GBK"/>
          <w:sz w:val="28"/>
          <w:szCs w:val="28"/>
        </w:rPr>
        <w:t xml:space="preserve">2019 </w:t>
      </w:r>
      <w:r>
        <w:rPr>
          <w:rFonts w:hint="eastAsia" w:eastAsia="方正仿宋_GBK" w:cs="方正仿宋_GBK"/>
          <w:sz w:val="28"/>
          <w:szCs w:val="28"/>
        </w:rPr>
        <w:t>年版）》《托育机构消防安全指南（试行）》《托育机构设置标准及管理规范（试行）》等有关标准规范执行。</w:t>
      </w:r>
    </w:p>
    <w:p>
      <w:pPr>
        <w:spacing w:line="500" w:lineRule="exact"/>
        <w:ind w:firstLine="560" w:firstLineChars="200"/>
        <w:rPr>
          <w:rFonts w:eastAsia="方正黑体_GBK"/>
          <w:sz w:val="28"/>
          <w:szCs w:val="28"/>
        </w:rPr>
      </w:pPr>
      <w:r>
        <w:rPr>
          <w:rFonts w:hint="eastAsia" w:eastAsia="方正黑体_GBK" w:cs="方正黑体_GBK"/>
          <w:sz w:val="28"/>
          <w:szCs w:val="28"/>
        </w:rPr>
        <w:t>十七、对</w:t>
      </w:r>
      <w:r>
        <w:rPr>
          <w:rFonts w:eastAsia="方正黑体_GBK"/>
          <w:sz w:val="28"/>
          <w:szCs w:val="28"/>
        </w:rPr>
        <w:t>9.5</w:t>
      </w:r>
      <w:r>
        <w:rPr>
          <w:rFonts w:hint="eastAsia" w:eastAsia="方正黑体_GBK" w:cs="方正黑体_GBK"/>
          <w:sz w:val="28"/>
          <w:szCs w:val="28"/>
        </w:rPr>
        <w:t>万余名学生开展心理健康筛查（责任单位：市妇联、市教育体育局）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．服务对象：</w:t>
      </w:r>
      <w:r>
        <w:rPr>
          <w:rFonts w:hint="eastAsia" w:eastAsia="方正仿宋_GBK" w:cs="方正仿宋_GBK"/>
          <w:sz w:val="28"/>
          <w:szCs w:val="28"/>
        </w:rPr>
        <w:t>市直属</w:t>
      </w:r>
      <w:r>
        <w:rPr>
          <w:rFonts w:eastAsia="方正仿宋_GBK"/>
          <w:sz w:val="28"/>
          <w:szCs w:val="28"/>
        </w:rPr>
        <w:t>7</w:t>
      </w:r>
      <w:r>
        <w:rPr>
          <w:rFonts w:hint="eastAsia" w:eastAsia="方正仿宋_GBK" w:cs="方正仿宋_GBK"/>
          <w:sz w:val="28"/>
          <w:szCs w:val="28"/>
        </w:rPr>
        <w:t>所中小学校、县（市、区）</w:t>
      </w:r>
      <w:r>
        <w:rPr>
          <w:rFonts w:eastAsia="方正仿宋_GBK"/>
          <w:sz w:val="28"/>
          <w:szCs w:val="28"/>
        </w:rPr>
        <w:t>15</w:t>
      </w:r>
      <w:r>
        <w:rPr>
          <w:rFonts w:hint="eastAsia" w:eastAsia="方正仿宋_GBK" w:cs="方正仿宋_GBK"/>
          <w:sz w:val="28"/>
          <w:szCs w:val="28"/>
        </w:rPr>
        <w:t>所高完中学校学生。</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w:t>
      </w:r>
      <w:r>
        <w:rPr>
          <w:rFonts w:eastAsia="方正仿宋_GBK"/>
          <w:sz w:val="28"/>
          <w:szCs w:val="28"/>
        </w:rPr>
        <w:t>1</w:t>
      </w:r>
      <w:r>
        <w:rPr>
          <w:rFonts w:hint="eastAsia" w:eastAsia="方正仿宋_GBK" w:cs="方正仿宋_GBK"/>
          <w:sz w:val="28"/>
          <w:szCs w:val="28"/>
        </w:rPr>
        <w:t>）心理健康筛查</w:t>
      </w:r>
      <w:r>
        <w:rPr>
          <w:rFonts w:eastAsia="方正仿宋_GBK"/>
          <w:sz w:val="28"/>
          <w:szCs w:val="28"/>
        </w:rPr>
        <w:t>15</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人（含教师、家长心理健康服务等），心理咨询室</w:t>
      </w:r>
      <w:r>
        <w:rPr>
          <w:rFonts w:eastAsia="方正仿宋_GBK"/>
          <w:sz w:val="28"/>
          <w:szCs w:val="28"/>
        </w:rPr>
        <w:t>5</w:t>
      </w:r>
      <w:r>
        <w:rPr>
          <w:rFonts w:hint="eastAsia" w:eastAsia="方正仿宋_GBK" w:cs="方正仿宋_GBK"/>
          <w:sz w:val="28"/>
          <w:szCs w:val="28"/>
        </w:rPr>
        <w:t>万元</w:t>
      </w:r>
      <w:r>
        <w:rPr>
          <w:rFonts w:eastAsia="方正仿宋_GBK"/>
          <w:sz w:val="28"/>
          <w:szCs w:val="28"/>
        </w:rPr>
        <w:t>/</w:t>
      </w:r>
      <w:r>
        <w:rPr>
          <w:rFonts w:hint="eastAsia" w:eastAsia="方正仿宋_GBK" w:cs="方正仿宋_GBK"/>
          <w:sz w:val="28"/>
          <w:szCs w:val="28"/>
        </w:rPr>
        <w:t>个，培训心理健康教育、家庭教育指导师</w:t>
      </w:r>
      <w:r>
        <w:rPr>
          <w:rFonts w:eastAsia="方正仿宋_GBK"/>
          <w:sz w:val="28"/>
          <w:szCs w:val="28"/>
        </w:rPr>
        <w:t>2000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人（共</w:t>
      </w:r>
      <w:r>
        <w:rPr>
          <w:rFonts w:eastAsia="方正仿宋_GBK"/>
          <w:sz w:val="28"/>
          <w:szCs w:val="28"/>
        </w:rPr>
        <w:t>100</w:t>
      </w:r>
      <w:r>
        <w:rPr>
          <w:rFonts w:hint="eastAsia" w:eastAsia="方正仿宋_GBK" w:cs="方正仿宋_GBK"/>
          <w:sz w:val="28"/>
          <w:szCs w:val="28"/>
        </w:rPr>
        <w:t>人）。（</w:t>
      </w:r>
      <w:r>
        <w:rPr>
          <w:rFonts w:eastAsia="方正仿宋_GBK"/>
          <w:sz w:val="28"/>
          <w:szCs w:val="28"/>
        </w:rPr>
        <w:t>2</w:t>
      </w:r>
      <w:r>
        <w:rPr>
          <w:rFonts w:hint="eastAsia" w:eastAsia="方正仿宋_GBK" w:cs="方正仿宋_GBK"/>
          <w:sz w:val="28"/>
          <w:szCs w:val="28"/>
        </w:rPr>
        <w:t>）全市开展心理健康筛查</w:t>
      </w:r>
      <w:r>
        <w:rPr>
          <w:rFonts w:eastAsia="方正仿宋_GBK"/>
          <w:sz w:val="28"/>
          <w:szCs w:val="28"/>
        </w:rPr>
        <w:t>9.5</w:t>
      </w:r>
      <w:r>
        <w:rPr>
          <w:rFonts w:hint="eastAsia" w:eastAsia="方正仿宋_GBK" w:cs="方正仿宋_GBK"/>
          <w:sz w:val="28"/>
          <w:szCs w:val="28"/>
        </w:rPr>
        <w:t>万余名学生，建设心理咨询室</w:t>
      </w:r>
      <w:r>
        <w:rPr>
          <w:rFonts w:eastAsia="方正仿宋_GBK"/>
          <w:sz w:val="28"/>
          <w:szCs w:val="28"/>
        </w:rPr>
        <w:t>15</w:t>
      </w:r>
      <w:r>
        <w:rPr>
          <w:rFonts w:hint="eastAsia" w:eastAsia="方正仿宋_GBK" w:cs="方正仿宋_GBK"/>
          <w:sz w:val="28"/>
          <w:szCs w:val="28"/>
        </w:rPr>
        <w:t>个。市本级培训心理健康教育、家庭教育指导师各</w:t>
      </w:r>
      <w:r>
        <w:rPr>
          <w:rFonts w:eastAsia="方正仿宋_GBK"/>
          <w:sz w:val="28"/>
          <w:szCs w:val="28"/>
        </w:rPr>
        <w:t>50</w:t>
      </w:r>
      <w:r>
        <w:rPr>
          <w:rFonts w:hint="eastAsia" w:eastAsia="方正仿宋_GBK" w:cs="方正仿宋_GBK"/>
          <w:sz w:val="28"/>
          <w:szCs w:val="28"/>
        </w:rPr>
        <w:t>人，培育</w:t>
      </w:r>
      <w:r>
        <w:rPr>
          <w:rFonts w:eastAsia="方正仿宋_GBK"/>
          <w:sz w:val="28"/>
          <w:szCs w:val="28"/>
        </w:rPr>
        <w:t>6</w:t>
      </w:r>
      <w:r>
        <w:rPr>
          <w:rFonts w:hint="eastAsia" w:eastAsia="方正仿宋_GBK" w:cs="方正仿宋_GBK"/>
          <w:sz w:val="28"/>
          <w:szCs w:val="28"/>
        </w:rPr>
        <w:t>支志愿者服务队伍。</w:t>
      </w:r>
    </w:p>
    <w:p>
      <w:pPr>
        <w:spacing w:line="500" w:lineRule="exact"/>
        <w:ind w:firstLine="560" w:firstLineChars="200"/>
        <w:rPr>
          <w:rFonts w:eastAsia="方正黑体_GBK"/>
          <w:sz w:val="28"/>
          <w:szCs w:val="28"/>
        </w:rPr>
      </w:pPr>
      <w:r>
        <w:rPr>
          <w:rFonts w:hint="eastAsia" w:eastAsia="方正黑体_GBK" w:cs="方正黑体_GBK"/>
          <w:sz w:val="28"/>
          <w:szCs w:val="28"/>
        </w:rPr>
        <w:t>十八、实施智慧科普工程</w:t>
      </w:r>
      <w:r>
        <w:rPr>
          <w:rFonts w:eastAsia="方正黑体_GBK"/>
          <w:sz w:val="28"/>
          <w:szCs w:val="28"/>
        </w:rPr>
        <w:t>500</w:t>
      </w:r>
      <w:r>
        <w:rPr>
          <w:rFonts w:hint="eastAsia" w:eastAsia="方正黑体_GBK" w:cs="方正黑体_GBK"/>
          <w:sz w:val="28"/>
          <w:szCs w:val="28"/>
        </w:rPr>
        <w:t>万人次（责任单位：市科协）</w:t>
      </w:r>
    </w:p>
    <w:p>
      <w:pPr>
        <w:spacing w:line="500" w:lineRule="exact"/>
        <w:ind w:firstLine="562" w:firstLineChars="200"/>
        <w:rPr>
          <w:rFonts w:eastAsia="方正仿宋_GBK"/>
          <w:color w:val="000000"/>
          <w:sz w:val="28"/>
          <w:szCs w:val="28"/>
        </w:rPr>
      </w:pPr>
      <w:r>
        <w:rPr>
          <w:rFonts w:eastAsia="方正仿宋_GBK"/>
          <w:b/>
          <w:bCs/>
          <w:sz w:val="28"/>
          <w:szCs w:val="28"/>
        </w:rPr>
        <w:t>1</w:t>
      </w:r>
      <w:r>
        <w:rPr>
          <w:rFonts w:hint="eastAsia" w:eastAsia="方正仿宋_GBK" w:cs="方正仿宋_GBK"/>
          <w:b/>
          <w:bCs/>
          <w:sz w:val="28"/>
          <w:szCs w:val="28"/>
        </w:rPr>
        <w:t>．受助对象：</w:t>
      </w:r>
      <w:r>
        <w:rPr>
          <w:rFonts w:eastAsia="方正仿宋_GBK"/>
          <w:color w:val="000000"/>
          <w:sz w:val="28"/>
          <w:szCs w:val="28"/>
        </w:rPr>
        <w:t>2</w:t>
      </w:r>
      <w:r>
        <w:rPr>
          <w:rFonts w:hint="eastAsia" w:eastAsia="方正仿宋_GBK" w:cs="方正仿宋_GBK"/>
          <w:color w:val="000000"/>
          <w:sz w:val="28"/>
          <w:szCs w:val="28"/>
        </w:rPr>
        <w:t>万名城乡群众。</w:t>
      </w:r>
    </w:p>
    <w:p>
      <w:pPr>
        <w:spacing w:line="500" w:lineRule="exact"/>
        <w:ind w:firstLine="562" w:firstLineChars="200"/>
        <w:rPr>
          <w:rFonts w:eastAsia="方正仿宋_GBK"/>
          <w:color w:val="000000"/>
          <w:sz w:val="28"/>
          <w:szCs w:val="28"/>
        </w:rPr>
      </w:pPr>
      <w:r>
        <w:rPr>
          <w:rFonts w:eastAsia="方正仿宋_GBK"/>
          <w:b/>
          <w:bCs/>
          <w:sz w:val="28"/>
          <w:szCs w:val="28"/>
        </w:rPr>
        <w:t xml:space="preserve">2. </w:t>
      </w:r>
      <w:r>
        <w:rPr>
          <w:rFonts w:hint="eastAsia" w:eastAsia="方正仿宋_GBK" w:cs="方正仿宋_GBK"/>
          <w:b/>
          <w:bCs/>
          <w:sz w:val="28"/>
          <w:szCs w:val="28"/>
        </w:rPr>
        <w:t>实施标准：</w:t>
      </w:r>
      <w:r>
        <w:rPr>
          <w:rFonts w:hint="eastAsia" w:eastAsia="方正仿宋_GBK" w:cs="方正仿宋_GBK"/>
          <w:color w:val="000000"/>
          <w:sz w:val="28"/>
          <w:szCs w:val="28"/>
        </w:rPr>
        <w:t>引导城乡群众在“天府科技云”平台注册，通过平台获取科普知识，了解科普动态，参加科普活动，畅游科普基地，“天府科技云”平台科普服务量达</w:t>
      </w:r>
      <w:r>
        <w:rPr>
          <w:rFonts w:eastAsia="方正仿宋_GBK"/>
          <w:color w:val="000000"/>
          <w:sz w:val="28"/>
          <w:szCs w:val="28"/>
        </w:rPr>
        <w:t>500</w:t>
      </w:r>
      <w:r>
        <w:rPr>
          <w:rFonts w:hint="eastAsia" w:eastAsia="方正仿宋_GBK" w:cs="方正仿宋_GBK"/>
          <w:color w:val="000000"/>
          <w:sz w:val="28"/>
          <w:szCs w:val="28"/>
        </w:rPr>
        <w:t>万人次。</w:t>
      </w:r>
    </w:p>
    <w:p>
      <w:pPr>
        <w:spacing w:line="500" w:lineRule="exact"/>
        <w:ind w:firstLine="560" w:firstLineChars="200"/>
        <w:rPr>
          <w:rFonts w:eastAsia="方正黑体_GBK"/>
          <w:color w:val="000000"/>
          <w:sz w:val="28"/>
          <w:szCs w:val="28"/>
        </w:rPr>
      </w:pPr>
      <w:r>
        <w:rPr>
          <w:rFonts w:hint="eastAsia" w:eastAsia="方正黑体_GBK" w:cs="方正黑体_GBK"/>
          <w:color w:val="000000"/>
          <w:sz w:val="28"/>
          <w:szCs w:val="28"/>
        </w:rPr>
        <w:t>十九、减免</w:t>
      </w:r>
      <w:r>
        <w:rPr>
          <w:rFonts w:eastAsia="方正黑体_GBK"/>
          <w:color w:val="000000"/>
          <w:sz w:val="28"/>
          <w:szCs w:val="28"/>
        </w:rPr>
        <w:t>2.9</w:t>
      </w:r>
      <w:r>
        <w:rPr>
          <w:rFonts w:hint="eastAsia" w:eastAsia="方正黑体_GBK" w:cs="方正黑体_GBK"/>
          <w:color w:val="000000"/>
          <w:sz w:val="28"/>
          <w:szCs w:val="28"/>
        </w:rPr>
        <w:t>万余户城镇低保家庭有线电视收视费（责任单位：市文化广电旅游局）</w:t>
      </w:r>
    </w:p>
    <w:p>
      <w:pPr>
        <w:spacing w:line="500" w:lineRule="exact"/>
        <w:ind w:firstLine="562" w:firstLineChars="200"/>
        <w:rPr>
          <w:rFonts w:eastAsia="方正仿宋_GBK"/>
          <w:color w:val="000000"/>
          <w:sz w:val="28"/>
          <w:szCs w:val="28"/>
        </w:rPr>
      </w:pPr>
      <w:r>
        <w:rPr>
          <w:rFonts w:eastAsia="方正仿宋_GBK"/>
          <w:b/>
          <w:bCs/>
          <w:sz w:val="28"/>
          <w:szCs w:val="28"/>
        </w:rPr>
        <w:t>1</w:t>
      </w:r>
      <w:r>
        <w:rPr>
          <w:rFonts w:hint="eastAsia" w:eastAsia="方正仿宋_GBK" w:cs="方正仿宋_GBK"/>
          <w:b/>
          <w:bCs/>
          <w:sz w:val="28"/>
          <w:szCs w:val="28"/>
        </w:rPr>
        <w:t>．受助对象：</w:t>
      </w:r>
      <w:r>
        <w:rPr>
          <w:rFonts w:eastAsia="方正仿宋_GBK"/>
          <w:color w:val="000000"/>
          <w:sz w:val="28"/>
          <w:szCs w:val="28"/>
        </w:rPr>
        <w:t>2023</w:t>
      </w:r>
      <w:r>
        <w:rPr>
          <w:rFonts w:hint="eastAsia" w:eastAsia="方正仿宋_GBK" w:cs="方正仿宋_GBK"/>
          <w:color w:val="000000"/>
          <w:sz w:val="28"/>
          <w:szCs w:val="28"/>
        </w:rPr>
        <w:t>年当地民政部门在册城市低保家庭户。</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eastAsia="方正仿宋_GBK"/>
          <w:color w:val="000000"/>
          <w:sz w:val="28"/>
          <w:szCs w:val="28"/>
        </w:rPr>
        <w:t>2023</w:t>
      </w:r>
      <w:r>
        <w:rPr>
          <w:rFonts w:hint="eastAsia" w:eastAsia="方正仿宋_GBK" w:cs="方正仿宋_GBK"/>
          <w:color w:val="000000"/>
          <w:sz w:val="28"/>
          <w:szCs w:val="28"/>
        </w:rPr>
        <w:t>年度城市低保家庭收视费每户</w:t>
      </w:r>
      <w:r>
        <w:rPr>
          <w:rFonts w:eastAsia="方正仿宋_GBK"/>
          <w:color w:val="000000"/>
          <w:sz w:val="28"/>
          <w:szCs w:val="28"/>
        </w:rPr>
        <w:t>276</w:t>
      </w:r>
      <w:r>
        <w:rPr>
          <w:rFonts w:hint="eastAsia" w:eastAsia="方正仿宋_GBK" w:cs="方正仿宋_GBK"/>
          <w:color w:val="000000"/>
          <w:sz w:val="28"/>
          <w:szCs w:val="28"/>
        </w:rPr>
        <w:t>元（参照四川省发展和改革委员会关于继续执行全省有线数字电视基本收视维护费标准的通知（川发改价格〔</w:t>
      </w:r>
      <w:r>
        <w:rPr>
          <w:rFonts w:eastAsia="方正仿宋_GBK"/>
          <w:color w:val="000000"/>
          <w:sz w:val="28"/>
          <w:szCs w:val="28"/>
        </w:rPr>
        <w:t>2019</w:t>
      </w:r>
      <w:r>
        <w:rPr>
          <w:rFonts w:hint="eastAsia" w:eastAsia="方正仿宋_GBK" w:cs="方正仿宋_GBK"/>
          <w:color w:val="000000"/>
          <w:sz w:val="28"/>
          <w:szCs w:val="28"/>
        </w:rPr>
        <w:t>〕</w:t>
      </w:r>
      <w:r>
        <w:rPr>
          <w:rFonts w:eastAsia="方正仿宋_GBK"/>
          <w:color w:val="000000"/>
          <w:sz w:val="28"/>
          <w:szCs w:val="28"/>
        </w:rPr>
        <w:t>214</w:t>
      </w:r>
      <w:r>
        <w:rPr>
          <w:rFonts w:hint="eastAsia" w:eastAsia="方正仿宋_GBK" w:cs="方正仿宋_GBK"/>
          <w:color w:val="000000"/>
          <w:sz w:val="28"/>
          <w:szCs w:val="28"/>
        </w:rPr>
        <w:t>号）），当地财政出资减免</w:t>
      </w:r>
      <w:r>
        <w:rPr>
          <w:rFonts w:eastAsia="方正仿宋_GBK"/>
          <w:color w:val="000000"/>
          <w:sz w:val="28"/>
          <w:szCs w:val="28"/>
        </w:rPr>
        <w:t>195</w:t>
      </w:r>
      <w:r>
        <w:rPr>
          <w:rFonts w:hint="eastAsia" w:eastAsia="方正仿宋_GBK" w:cs="方正仿宋_GBK"/>
          <w:color w:val="000000"/>
          <w:sz w:val="28"/>
          <w:szCs w:val="28"/>
        </w:rPr>
        <w:t>元，中国广电广安</w:t>
      </w:r>
      <w:r>
        <w:rPr>
          <w:rFonts w:hint="eastAsia" w:eastAsia="方正仿宋_GBK" w:cs="方正仿宋_GBK"/>
          <w:color w:val="000000"/>
          <w:sz w:val="28"/>
          <w:szCs w:val="28"/>
          <w:lang w:eastAsia="zh-CN"/>
        </w:rPr>
        <w:t>市</w:t>
      </w:r>
      <w:r>
        <w:rPr>
          <w:rFonts w:hint="eastAsia" w:eastAsia="方正仿宋_GBK" w:cs="方正仿宋_GBK"/>
          <w:color w:val="000000"/>
          <w:sz w:val="28"/>
          <w:szCs w:val="28"/>
        </w:rPr>
        <w:t>分公司减免</w:t>
      </w:r>
      <w:r>
        <w:rPr>
          <w:rFonts w:eastAsia="方正仿宋_GBK"/>
          <w:color w:val="000000"/>
          <w:sz w:val="28"/>
          <w:szCs w:val="28"/>
        </w:rPr>
        <w:t>81</w:t>
      </w:r>
      <w:r>
        <w:rPr>
          <w:rFonts w:hint="eastAsia" w:eastAsia="方正仿宋_GBK" w:cs="方正仿宋_GBK"/>
          <w:color w:val="000000"/>
          <w:sz w:val="28"/>
          <w:szCs w:val="28"/>
        </w:rPr>
        <w:t>元。接入的电视节目必须符合国家的有关法律、法规和规定；收看的节目套数不少于</w:t>
      </w:r>
      <w:r>
        <w:rPr>
          <w:rFonts w:eastAsia="方正仿宋_GBK"/>
          <w:color w:val="000000"/>
          <w:sz w:val="28"/>
          <w:szCs w:val="28"/>
        </w:rPr>
        <w:t>50</w:t>
      </w:r>
      <w:r>
        <w:rPr>
          <w:rFonts w:hint="eastAsia" w:eastAsia="方正仿宋_GBK" w:cs="方正仿宋_GBK"/>
          <w:color w:val="000000"/>
          <w:sz w:val="28"/>
          <w:szCs w:val="28"/>
        </w:rPr>
        <w:t>套以上电视节目，高清电视节目不少于</w:t>
      </w:r>
      <w:r>
        <w:rPr>
          <w:rFonts w:eastAsia="方正仿宋_GBK"/>
          <w:color w:val="000000"/>
          <w:sz w:val="28"/>
          <w:szCs w:val="28"/>
        </w:rPr>
        <w:t>20</w:t>
      </w:r>
      <w:r>
        <w:rPr>
          <w:rFonts w:hint="eastAsia" w:eastAsia="方正仿宋_GBK" w:cs="方正仿宋_GBK"/>
          <w:color w:val="000000"/>
          <w:sz w:val="28"/>
          <w:szCs w:val="28"/>
        </w:rPr>
        <w:t>套以上；节目质量达到国家规定的</w:t>
      </w:r>
      <w:r>
        <w:rPr>
          <w:rFonts w:eastAsia="方正仿宋_GBK"/>
          <w:color w:val="000000"/>
          <w:sz w:val="28"/>
          <w:szCs w:val="28"/>
        </w:rPr>
        <w:t>4</w:t>
      </w:r>
      <w:r>
        <w:rPr>
          <w:rFonts w:hint="eastAsia" w:eastAsia="方正仿宋_GBK" w:cs="方正仿宋_GBK"/>
          <w:color w:val="000000"/>
          <w:sz w:val="28"/>
          <w:szCs w:val="28"/>
        </w:rPr>
        <w:t>级标准以上。</w:t>
      </w:r>
    </w:p>
    <w:p>
      <w:pPr>
        <w:spacing w:line="500" w:lineRule="exact"/>
        <w:ind w:firstLine="560" w:firstLineChars="200"/>
        <w:rPr>
          <w:rFonts w:eastAsia="方正黑体_GBK"/>
          <w:sz w:val="28"/>
          <w:szCs w:val="28"/>
        </w:rPr>
      </w:pPr>
      <w:r>
        <w:rPr>
          <w:rFonts w:hint="eastAsia" w:eastAsia="方正黑体_GBK" w:cs="方正黑体_GBK"/>
          <w:sz w:val="28"/>
          <w:szCs w:val="28"/>
        </w:rPr>
        <w:t>二十、对</w:t>
      </w:r>
      <w:r>
        <w:rPr>
          <w:rFonts w:eastAsia="方正黑体_GBK"/>
          <w:sz w:val="28"/>
          <w:szCs w:val="28"/>
        </w:rPr>
        <w:t>600</w:t>
      </w:r>
      <w:r>
        <w:rPr>
          <w:rFonts w:hint="eastAsia" w:eastAsia="方正黑体_GBK" w:cs="方正黑体_GBK"/>
          <w:sz w:val="28"/>
          <w:szCs w:val="28"/>
        </w:rPr>
        <w:t>名贫困白内障患者免费实施复明手术（责任单位：市卫生健康委）</w:t>
      </w:r>
    </w:p>
    <w:p>
      <w:pPr>
        <w:spacing w:line="500" w:lineRule="exact"/>
        <w:ind w:firstLine="562" w:firstLineChars="200"/>
        <w:rPr>
          <w:rFonts w:eastAsia="方正仿宋_GBK"/>
          <w:color w:val="000000"/>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color w:val="000000"/>
          <w:sz w:val="28"/>
          <w:szCs w:val="28"/>
        </w:rPr>
        <w:t>原则上手术对象须为脱贫户、防返贫监测户、边缘易致贫户、残疾人、低保人群和失业人员等贫困人群，并需要提供相关部门出具的残疾证、低保证或下岗证等贫困证明。</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color w:val="000000"/>
          <w:sz w:val="28"/>
          <w:szCs w:val="28"/>
        </w:rPr>
        <w:t>每例手术补助</w:t>
      </w:r>
      <w:r>
        <w:rPr>
          <w:rFonts w:eastAsia="方正仿宋_GBK"/>
          <w:color w:val="000000"/>
          <w:sz w:val="28"/>
          <w:szCs w:val="28"/>
        </w:rPr>
        <w:t>1400</w:t>
      </w:r>
      <w:r>
        <w:rPr>
          <w:rFonts w:hint="eastAsia" w:eastAsia="方正仿宋_GBK" w:cs="方正仿宋_GBK"/>
          <w:color w:val="000000"/>
          <w:sz w:val="28"/>
          <w:szCs w:val="28"/>
        </w:rPr>
        <w:t>元，用于补助医保报销后剩余部分，当年资金不可有结余。</w:t>
      </w:r>
    </w:p>
    <w:p>
      <w:pPr>
        <w:spacing w:line="500" w:lineRule="exact"/>
        <w:ind w:firstLine="560" w:firstLineChars="200"/>
        <w:rPr>
          <w:rFonts w:eastAsia="方正黑体_GBK"/>
          <w:sz w:val="28"/>
          <w:szCs w:val="28"/>
        </w:rPr>
      </w:pPr>
      <w:r>
        <w:rPr>
          <w:rFonts w:hint="eastAsia" w:eastAsia="方正黑体_GBK" w:cs="方正黑体_GBK"/>
          <w:sz w:val="28"/>
          <w:szCs w:val="28"/>
        </w:rPr>
        <w:t>二十一、对</w:t>
      </w:r>
      <w:r>
        <w:rPr>
          <w:rFonts w:eastAsia="方正黑体_GBK"/>
          <w:sz w:val="28"/>
          <w:szCs w:val="28"/>
        </w:rPr>
        <w:t>1.5</w:t>
      </w:r>
      <w:r>
        <w:rPr>
          <w:rFonts w:hint="eastAsia" w:eastAsia="方正黑体_GBK" w:cs="方正黑体_GBK"/>
          <w:sz w:val="28"/>
          <w:szCs w:val="28"/>
        </w:rPr>
        <w:t>万人免费开展肺癌筛查（责任单位：市卫生健康委）</w:t>
      </w:r>
    </w:p>
    <w:p>
      <w:pPr>
        <w:spacing w:line="500" w:lineRule="exact"/>
        <w:ind w:firstLine="562" w:firstLineChars="200"/>
        <w:rPr>
          <w:rFonts w:eastAsia="方正仿宋_GBK"/>
          <w:color w:val="000000"/>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color w:val="000000"/>
          <w:sz w:val="28"/>
          <w:szCs w:val="28"/>
        </w:rPr>
        <w:t>广安市辖区内</w:t>
      </w:r>
      <w:r>
        <w:rPr>
          <w:rFonts w:eastAsia="方正仿宋_GBK"/>
          <w:color w:val="000000"/>
          <w:sz w:val="28"/>
          <w:szCs w:val="28"/>
        </w:rPr>
        <w:t>40</w:t>
      </w:r>
      <w:r>
        <w:rPr>
          <w:rFonts w:hint="eastAsia" w:eastAsia="方正仿宋_GBK" w:cs="方正仿宋_GBK"/>
          <w:color w:val="000000"/>
          <w:sz w:val="28"/>
          <w:szCs w:val="28"/>
        </w:rPr>
        <w:t>岁及以上常住居民。</w:t>
      </w:r>
    </w:p>
    <w:p>
      <w:pPr>
        <w:spacing w:line="500" w:lineRule="exact"/>
        <w:ind w:firstLine="562" w:firstLineChars="200"/>
        <w:rPr>
          <w:rFonts w:eastAsia="方正仿宋_GBK"/>
          <w:color w:val="000000"/>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color w:val="000000"/>
          <w:sz w:val="28"/>
          <w:szCs w:val="28"/>
        </w:rPr>
        <w:t>对辖区</w:t>
      </w:r>
      <w:r>
        <w:rPr>
          <w:rFonts w:eastAsia="方正仿宋_GBK"/>
          <w:color w:val="000000"/>
          <w:sz w:val="28"/>
          <w:szCs w:val="28"/>
        </w:rPr>
        <w:t>40</w:t>
      </w:r>
      <w:r>
        <w:rPr>
          <w:rFonts w:hint="eastAsia" w:eastAsia="方正仿宋_GBK" w:cs="方正仿宋_GBK"/>
          <w:color w:val="000000"/>
          <w:sz w:val="28"/>
          <w:szCs w:val="28"/>
        </w:rPr>
        <w:t>岁及以上的居民开展免费的肺癌发病危险因素评估，评估为高危人群的进行现场体检（一般体格检查、血常规、尿常规、血生化、肿瘤标记物、肺功能检查、胸部</w:t>
      </w:r>
      <w:r>
        <w:rPr>
          <w:rFonts w:eastAsia="方正仿宋_GBK"/>
          <w:color w:val="000000"/>
          <w:sz w:val="28"/>
          <w:szCs w:val="28"/>
        </w:rPr>
        <w:t>CT</w:t>
      </w:r>
      <w:r>
        <w:rPr>
          <w:rFonts w:hint="eastAsia" w:eastAsia="方正仿宋_GBK" w:cs="方正仿宋_GBK"/>
          <w:color w:val="000000"/>
          <w:sz w:val="28"/>
          <w:szCs w:val="28"/>
        </w:rPr>
        <w:t>等），筛查出的疑似肺部肿瘤的患者开展多学科会诊，免费给予治疗方案的制定与讲解。</w:t>
      </w:r>
    </w:p>
    <w:p>
      <w:pPr>
        <w:spacing w:line="500" w:lineRule="exact"/>
        <w:ind w:firstLine="560" w:firstLineChars="200"/>
        <w:rPr>
          <w:rFonts w:eastAsia="方正黑体_GBK"/>
          <w:sz w:val="28"/>
          <w:szCs w:val="28"/>
        </w:rPr>
      </w:pPr>
      <w:r>
        <w:rPr>
          <w:rFonts w:hint="eastAsia" w:eastAsia="方正黑体_GBK" w:cs="方正黑体_GBK"/>
          <w:sz w:val="28"/>
          <w:szCs w:val="28"/>
        </w:rPr>
        <w:t>二十二、提高</w:t>
      </w:r>
      <w:r>
        <w:rPr>
          <w:rFonts w:eastAsia="方正黑体_GBK"/>
          <w:sz w:val="28"/>
          <w:szCs w:val="28"/>
        </w:rPr>
        <w:t>339</w:t>
      </w:r>
      <w:r>
        <w:rPr>
          <w:rFonts w:hint="eastAsia" w:eastAsia="方正黑体_GBK" w:cs="方正黑体_GBK"/>
          <w:sz w:val="28"/>
          <w:szCs w:val="28"/>
        </w:rPr>
        <w:t>万城乡居民基本医疗保险财政补助标准，达到每人每年不低于</w:t>
      </w:r>
      <w:r>
        <w:rPr>
          <w:rFonts w:eastAsia="方正黑体_GBK"/>
          <w:sz w:val="28"/>
          <w:szCs w:val="28"/>
        </w:rPr>
        <w:t>640</w:t>
      </w:r>
      <w:r>
        <w:rPr>
          <w:rFonts w:hint="eastAsia" w:eastAsia="方正黑体_GBK" w:cs="方正黑体_GBK"/>
          <w:sz w:val="28"/>
          <w:szCs w:val="28"/>
        </w:rPr>
        <w:t>元（责任单位：市医疗保障局）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eastAsia="方正仿宋_GBK"/>
          <w:sz w:val="28"/>
          <w:szCs w:val="28"/>
        </w:rPr>
        <w:t>2023</w:t>
      </w:r>
      <w:r>
        <w:rPr>
          <w:rFonts w:hint="eastAsia" w:eastAsia="方正仿宋_GBK" w:cs="方正仿宋_GBK"/>
          <w:sz w:val="28"/>
          <w:szCs w:val="28"/>
        </w:rPr>
        <w:t>年我市城乡居民基本医疗保险参保人员。</w:t>
      </w:r>
    </w:p>
    <w:p>
      <w:pPr>
        <w:spacing w:line="500" w:lineRule="exact"/>
        <w:ind w:firstLine="562" w:firstLineChars="200"/>
        <w:rPr>
          <w:rFonts w:eastAsia="方正仿宋_GBK"/>
          <w:color w:val="FF0000"/>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个人缴费标准</w:t>
      </w:r>
      <w:r>
        <w:rPr>
          <w:rFonts w:eastAsia="方正仿宋_GBK"/>
          <w:sz w:val="28"/>
          <w:szCs w:val="28"/>
        </w:rPr>
        <w:t>350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人，各地财政补助标准</w:t>
      </w:r>
      <w:r>
        <w:rPr>
          <w:rFonts w:eastAsia="方正仿宋_GBK"/>
          <w:sz w:val="28"/>
          <w:szCs w:val="28"/>
        </w:rPr>
        <w:t>640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人。</w:t>
      </w:r>
    </w:p>
    <w:p>
      <w:pPr>
        <w:spacing w:line="500" w:lineRule="exact"/>
        <w:ind w:firstLine="560" w:firstLineChars="200"/>
        <w:rPr>
          <w:rFonts w:eastAsia="方正黑体_GBK"/>
          <w:sz w:val="28"/>
          <w:szCs w:val="28"/>
        </w:rPr>
      </w:pPr>
      <w:r>
        <w:rPr>
          <w:rFonts w:hint="eastAsia" w:eastAsia="方正黑体_GBK" w:cs="方正黑体_GBK"/>
          <w:sz w:val="28"/>
          <w:szCs w:val="28"/>
        </w:rPr>
        <w:t>二十三、实施公办养老机构标准化建设</w:t>
      </w:r>
      <w:r>
        <w:rPr>
          <w:rFonts w:eastAsia="方正黑体_GBK"/>
          <w:sz w:val="28"/>
          <w:szCs w:val="28"/>
        </w:rPr>
        <w:t>50</w:t>
      </w:r>
      <w:r>
        <w:rPr>
          <w:rFonts w:hint="eastAsia" w:eastAsia="方正黑体_GBK" w:cs="方正黑体_GBK"/>
          <w:sz w:val="28"/>
          <w:szCs w:val="28"/>
        </w:rPr>
        <w:t>个（责任单位：市民政局）</w:t>
      </w:r>
    </w:p>
    <w:p>
      <w:pPr>
        <w:spacing w:line="500" w:lineRule="exact"/>
        <w:ind w:firstLine="562" w:firstLineChars="200"/>
        <w:rPr>
          <w:rFonts w:hint="eastAsia" w:eastAsia="方正仿宋_GBK" w:cs="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公办养老机构标准化建设重点规范建设七个方面的内容。一是统一规范老年人住房内的床、床头柜、桌椅、衣柜等家具设备；二是统一规范房间的窗帘、床上用品和应用物品放置；三是统一规范储物间，做到物品分类摆放有序、标识明确清晰、干净整洁；四是打造一个符合卫生防疫要求、整体环境干净整洁、设施设备齐备的厨房和餐厅；五是统一规范一个老年人集中晒衣场；六是完善机构内卫生、洗浴空间；七是规范养老机构的基本管理制度和登统计软件资料。彻底解决公办养老机构存在的硬件设施差、服务能力弱、标准化规范化专业化管理水平</w:t>
      </w:r>
      <w:r>
        <w:rPr>
          <w:rFonts w:hint="eastAsia" w:eastAsia="方正仿宋_GBK" w:cs="方正仿宋_GBK"/>
          <w:sz w:val="28"/>
          <w:szCs w:val="28"/>
          <w:lang w:eastAsia="zh-CN"/>
        </w:rPr>
        <w:t>低</w:t>
      </w:r>
      <w:r>
        <w:rPr>
          <w:rFonts w:hint="eastAsia" w:eastAsia="方正仿宋_GBK" w:cs="方正仿宋_GBK"/>
          <w:sz w:val="28"/>
          <w:szCs w:val="28"/>
        </w:rPr>
        <w:t>等问题，实现公办养老机构基础设施改善、服务功能拓展、照护功能提升、安全稳定运行的目标。</w:t>
      </w:r>
    </w:p>
    <w:p>
      <w:pPr>
        <w:spacing w:line="500" w:lineRule="exact"/>
        <w:ind w:firstLine="560" w:firstLineChars="200"/>
        <w:rPr>
          <w:rFonts w:eastAsia="方正黑体_GBK"/>
          <w:sz w:val="28"/>
          <w:szCs w:val="28"/>
        </w:rPr>
      </w:pPr>
      <w:r>
        <w:rPr>
          <w:rFonts w:hint="eastAsia" w:eastAsia="方正黑体_GBK" w:cs="方正黑体_GBK"/>
          <w:sz w:val="28"/>
          <w:szCs w:val="28"/>
        </w:rPr>
        <w:t>二十四、为</w:t>
      </w:r>
      <w:r>
        <w:rPr>
          <w:rFonts w:eastAsia="方正黑体_GBK"/>
          <w:sz w:val="28"/>
          <w:szCs w:val="28"/>
        </w:rPr>
        <w:t>1000</w:t>
      </w:r>
      <w:r>
        <w:rPr>
          <w:rFonts w:hint="eastAsia" w:eastAsia="方正黑体_GBK" w:cs="方正黑体_GBK"/>
          <w:sz w:val="28"/>
          <w:szCs w:val="28"/>
        </w:rPr>
        <w:t>户低收入独居老人家庭安装热水器（责任单位：市民政局）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为</w:t>
      </w:r>
      <w:r>
        <w:rPr>
          <w:rFonts w:eastAsia="方正仿宋_GBK"/>
          <w:sz w:val="28"/>
          <w:szCs w:val="28"/>
        </w:rPr>
        <w:t>1000</w:t>
      </w:r>
      <w:r>
        <w:rPr>
          <w:rFonts w:hint="eastAsia" w:eastAsia="方正仿宋_GBK" w:cs="方正仿宋_GBK"/>
          <w:sz w:val="28"/>
          <w:szCs w:val="28"/>
        </w:rPr>
        <w:t>户独居老人安装热水器，可由独居老人自行购买，安装后凭购买热水器发票由各县（市、区）、广安经开区民政部门给予</w:t>
      </w:r>
      <w:r>
        <w:rPr>
          <w:rFonts w:eastAsia="方正仿宋_GBK"/>
          <w:sz w:val="28"/>
          <w:szCs w:val="28"/>
        </w:rPr>
        <w:t>2000</w:t>
      </w:r>
      <w:r>
        <w:rPr>
          <w:rFonts w:hint="eastAsia" w:eastAsia="方正仿宋_GBK" w:cs="方正仿宋_GBK"/>
          <w:sz w:val="28"/>
          <w:szCs w:val="28"/>
        </w:rPr>
        <w:t>元</w:t>
      </w:r>
      <w:r>
        <w:rPr>
          <w:rFonts w:eastAsia="方正仿宋_GBK"/>
          <w:sz w:val="28"/>
          <w:szCs w:val="28"/>
        </w:rPr>
        <w:t>/</w:t>
      </w:r>
      <w:r>
        <w:rPr>
          <w:rFonts w:hint="eastAsia" w:eastAsia="方正仿宋_GBK" w:cs="方正仿宋_GBK"/>
          <w:sz w:val="28"/>
          <w:szCs w:val="28"/>
        </w:rPr>
        <w:t>户进行补助，也可由县（市、区）、广安经开区民政部门统一采购、统一安装。</w:t>
      </w:r>
    </w:p>
    <w:p>
      <w:pPr>
        <w:spacing w:line="500" w:lineRule="exact"/>
        <w:ind w:firstLine="560" w:firstLineChars="200"/>
        <w:rPr>
          <w:rFonts w:eastAsia="方正黑体_GBK"/>
          <w:sz w:val="28"/>
          <w:szCs w:val="28"/>
        </w:rPr>
      </w:pPr>
      <w:r>
        <w:rPr>
          <w:rFonts w:hint="eastAsia" w:eastAsia="方正黑体_GBK" w:cs="方正黑体_GBK"/>
          <w:sz w:val="28"/>
          <w:szCs w:val="28"/>
        </w:rPr>
        <w:t>二十五、困难重度残疾人家庭无障碍改造</w:t>
      </w:r>
      <w:r>
        <w:rPr>
          <w:rFonts w:eastAsia="方正黑体_GBK"/>
          <w:sz w:val="28"/>
          <w:szCs w:val="28"/>
        </w:rPr>
        <w:t>300</w:t>
      </w:r>
      <w:r>
        <w:rPr>
          <w:rFonts w:hint="eastAsia" w:eastAsia="方正黑体_GBK" w:cs="方正黑体_GBK"/>
          <w:sz w:val="28"/>
          <w:szCs w:val="28"/>
        </w:rPr>
        <w:t>户（责任单位：市残联）</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家庭无障碍改造实施对象为困难重度残疾人。困难残疾人家庭根据当地困难家庭认定标准和办法确定，重度残疾人为一、二级残疾人。</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总资金按照户均</w:t>
      </w:r>
      <w:r>
        <w:rPr>
          <w:rFonts w:eastAsia="方正仿宋_GBK"/>
          <w:sz w:val="28"/>
          <w:szCs w:val="28"/>
        </w:rPr>
        <w:t>6000</w:t>
      </w:r>
      <w:r>
        <w:rPr>
          <w:rFonts w:hint="eastAsia" w:eastAsia="方正仿宋_GBK" w:cs="方正仿宋_GBK"/>
          <w:sz w:val="28"/>
          <w:szCs w:val="28"/>
        </w:rPr>
        <w:t>元标准实施家庭无障碍改造计算，具体项目以每户实际需要进行实施。</w:t>
      </w:r>
    </w:p>
    <w:p>
      <w:pPr>
        <w:spacing w:line="500" w:lineRule="exact"/>
        <w:ind w:firstLine="560" w:firstLineChars="200"/>
        <w:rPr>
          <w:rFonts w:eastAsia="方正黑体_GBK"/>
          <w:sz w:val="28"/>
          <w:szCs w:val="28"/>
        </w:rPr>
      </w:pPr>
      <w:r>
        <w:rPr>
          <w:rFonts w:hint="eastAsia" w:eastAsia="方正黑体_GBK" w:cs="方正黑体_GBK"/>
          <w:sz w:val="28"/>
          <w:szCs w:val="28"/>
        </w:rPr>
        <w:t>二十六、开发城乡公益性岗位</w:t>
      </w:r>
      <w:r>
        <w:rPr>
          <w:rFonts w:eastAsia="方正黑体_GBK"/>
          <w:sz w:val="28"/>
          <w:szCs w:val="28"/>
        </w:rPr>
        <w:t>6000</w:t>
      </w:r>
      <w:r>
        <w:rPr>
          <w:rFonts w:hint="eastAsia" w:eastAsia="方正黑体_GBK" w:cs="方正黑体_GBK"/>
          <w:sz w:val="28"/>
          <w:szCs w:val="28"/>
        </w:rPr>
        <w:t>个，组织就业见习</w:t>
      </w:r>
      <w:r>
        <w:rPr>
          <w:rFonts w:eastAsia="方正黑体_GBK"/>
          <w:sz w:val="28"/>
          <w:szCs w:val="28"/>
        </w:rPr>
        <w:t>500</w:t>
      </w:r>
      <w:r>
        <w:rPr>
          <w:rFonts w:hint="eastAsia" w:eastAsia="方正黑体_GBK" w:cs="方正黑体_GBK"/>
          <w:sz w:val="28"/>
          <w:szCs w:val="28"/>
        </w:rPr>
        <w:t>人（责任单位：市人力资源社会保障局）</w:t>
      </w:r>
    </w:p>
    <w:p>
      <w:pPr>
        <w:spacing w:line="500" w:lineRule="exact"/>
        <w:ind w:firstLine="562" w:firstLineChars="200"/>
        <w:rPr>
          <w:rFonts w:ascii="方正楷体_GBK" w:eastAsia="方正楷体_GBK"/>
          <w:b/>
          <w:bCs/>
          <w:sz w:val="28"/>
          <w:szCs w:val="28"/>
        </w:rPr>
      </w:pPr>
      <w:r>
        <w:rPr>
          <w:rFonts w:hint="eastAsia" w:ascii="方正楷体_GBK" w:eastAsia="方正楷体_GBK" w:cs="方正楷体_GBK"/>
          <w:b/>
          <w:bCs/>
          <w:sz w:val="28"/>
          <w:szCs w:val="28"/>
        </w:rPr>
        <w:t>（一）开发公益性岗位</w:t>
      </w:r>
      <w:r>
        <w:rPr>
          <w:rFonts w:hint="default" w:ascii="Times New Roman" w:hAnsi="Times New Roman" w:eastAsia="方正楷体_GBK" w:cs="Times New Roman"/>
          <w:b/>
          <w:bCs/>
          <w:sz w:val="28"/>
          <w:szCs w:val="28"/>
        </w:rPr>
        <w:t>6000</w:t>
      </w:r>
      <w:r>
        <w:rPr>
          <w:rFonts w:hint="eastAsia" w:ascii="方正楷体_GBK" w:eastAsia="方正楷体_GBK" w:cs="方正楷体_GBK"/>
          <w:b/>
          <w:bCs/>
          <w:sz w:val="28"/>
          <w:szCs w:val="28"/>
        </w:rPr>
        <w:t>个</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城乡就业困难人员。</w:t>
      </w:r>
    </w:p>
    <w:p>
      <w:pPr>
        <w:spacing w:line="500" w:lineRule="exact"/>
        <w:ind w:firstLine="562" w:firstLineChars="200"/>
        <w:rPr>
          <w:rFonts w:eastAsia="方正仿宋_GBK"/>
          <w:spacing w:val="-10"/>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开发劳动协理、养老托幼、保洁保绿等城乡公益性岗位</w:t>
      </w:r>
      <w:r>
        <w:rPr>
          <w:rFonts w:eastAsia="方正仿宋_GBK"/>
          <w:sz w:val="28"/>
          <w:szCs w:val="28"/>
        </w:rPr>
        <w:t>6000</w:t>
      </w:r>
      <w:r>
        <w:rPr>
          <w:rFonts w:hint="eastAsia" w:eastAsia="方正仿宋_GBK" w:cs="方正仿宋_GBK"/>
          <w:sz w:val="28"/>
          <w:szCs w:val="28"/>
        </w:rPr>
        <w:t>个以上，安置城镇就业困难人员和无法离乡、无业可扶、容易返贫且有能力胜任工作的乡村就业困难群体。对用人单位设立公益性岗位安置就业困难人员的，按规定给予</w:t>
      </w:r>
      <w:r>
        <w:rPr>
          <w:rFonts w:hint="eastAsia" w:eastAsia="方正仿宋_GBK" w:cs="方正仿宋_GBK"/>
          <w:spacing w:val="-10"/>
          <w:sz w:val="28"/>
          <w:szCs w:val="28"/>
        </w:rPr>
        <w:t>公益性岗位补贴，全年发放岗位补贴</w:t>
      </w:r>
      <w:r>
        <w:rPr>
          <w:rFonts w:eastAsia="方正仿宋_GBK"/>
          <w:spacing w:val="-10"/>
          <w:sz w:val="28"/>
          <w:szCs w:val="28"/>
        </w:rPr>
        <w:t>2400</w:t>
      </w:r>
      <w:r>
        <w:rPr>
          <w:rFonts w:hint="eastAsia" w:eastAsia="方正仿宋_GBK" w:cs="方正仿宋_GBK"/>
          <w:spacing w:val="-10"/>
          <w:sz w:val="28"/>
          <w:szCs w:val="28"/>
        </w:rPr>
        <w:t>万元以上。</w:t>
      </w:r>
    </w:p>
    <w:p>
      <w:pPr>
        <w:spacing w:line="500" w:lineRule="exact"/>
        <w:ind w:firstLine="562" w:firstLineChars="200"/>
        <w:rPr>
          <w:rFonts w:ascii="方正楷体_GBK" w:eastAsia="方正楷体_GBK"/>
          <w:b/>
          <w:bCs/>
          <w:sz w:val="28"/>
          <w:szCs w:val="28"/>
        </w:rPr>
      </w:pPr>
      <w:r>
        <w:rPr>
          <w:rFonts w:hint="eastAsia" w:ascii="方正楷体_GBK" w:eastAsia="方正楷体_GBK" w:cs="方正楷体_GBK"/>
          <w:b/>
          <w:bCs/>
          <w:sz w:val="28"/>
          <w:szCs w:val="28"/>
        </w:rPr>
        <w:t>（二）组织就业见习</w:t>
      </w:r>
      <w:r>
        <w:rPr>
          <w:rFonts w:hint="default" w:ascii="Times New Roman" w:hAnsi="Times New Roman" w:eastAsia="方正楷体_GBK" w:cs="Times New Roman"/>
          <w:b/>
          <w:bCs/>
          <w:sz w:val="28"/>
          <w:szCs w:val="28"/>
        </w:rPr>
        <w:t>500</w:t>
      </w:r>
      <w:r>
        <w:rPr>
          <w:rFonts w:hint="eastAsia" w:ascii="方正楷体_GBK" w:eastAsia="方正楷体_GBK" w:cs="方正楷体_GBK"/>
          <w:b/>
          <w:bCs/>
          <w:sz w:val="28"/>
          <w:szCs w:val="28"/>
        </w:rPr>
        <w:t>人</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．受助对象：</w:t>
      </w:r>
      <w:r>
        <w:rPr>
          <w:rFonts w:hint="eastAsia" w:eastAsia="方正仿宋_GBK" w:cs="方正仿宋_GBK"/>
          <w:sz w:val="28"/>
          <w:szCs w:val="28"/>
        </w:rPr>
        <w:t>离校两年内未就业高校毕业生或</w:t>
      </w:r>
      <w:r>
        <w:rPr>
          <w:rFonts w:eastAsia="方正仿宋_GBK"/>
          <w:sz w:val="28"/>
          <w:szCs w:val="28"/>
        </w:rPr>
        <w:t>16—24</w:t>
      </w:r>
      <w:r>
        <w:rPr>
          <w:rFonts w:hint="eastAsia" w:eastAsia="方正仿宋_GBK" w:cs="方正仿宋_GBK"/>
          <w:sz w:val="28"/>
          <w:szCs w:val="28"/>
        </w:rPr>
        <w:t>岁失业青年。</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在企业、事业单位和社会团体建立就业见习基地，组织离校两年内未就业高校毕业生或</w:t>
      </w:r>
      <w:r>
        <w:rPr>
          <w:rFonts w:eastAsia="方正仿宋_GBK"/>
          <w:sz w:val="28"/>
          <w:szCs w:val="28"/>
        </w:rPr>
        <w:t>16</w:t>
      </w:r>
      <w:r>
        <w:rPr>
          <w:rFonts w:hint="eastAsia" w:eastAsia="方正仿宋_GBK" w:cs="方正仿宋_GBK"/>
          <w:sz w:val="28"/>
          <w:szCs w:val="28"/>
          <w:lang w:eastAsia="zh-CN"/>
        </w:rPr>
        <w:t>—</w:t>
      </w:r>
      <w:r>
        <w:rPr>
          <w:rFonts w:eastAsia="方正仿宋_GBK"/>
          <w:sz w:val="28"/>
          <w:szCs w:val="28"/>
        </w:rPr>
        <w:t>24</w:t>
      </w:r>
      <w:r>
        <w:rPr>
          <w:rFonts w:hint="eastAsia" w:eastAsia="方正仿宋_GBK" w:cs="方正仿宋_GBK"/>
          <w:sz w:val="28"/>
          <w:szCs w:val="28"/>
        </w:rPr>
        <w:t>岁失业青年上岗见习</w:t>
      </w:r>
      <w:r>
        <w:rPr>
          <w:rFonts w:eastAsia="方正仿宋_GBK"/>
          <w:sz w:val="28"/>
          <w:szCs w:val="28"/>
        </w:rPr>
        <w:t>500</w:t>
      </w:r>
      <w:r>
        <w:rPr>
          <w:rFonts w:hint="eastAsia" w:eastAsia="方正仿宋_GBK" w:cs="方正仿宋_GBK"/>
          <w:sz w:val="28"/>
          <w:szCs w:val="28"/>
        </w:rPr>
        <w:t>人以上，帮助其积累工作经验，提高工作能力。对见习基地组织就业见习的，按规定给予就业见习补贴，全年发放就业见习补贴</w:t>
      </w:r>
      <w:r>
        <w:rPr>
          <w:rFonts w:eastAsia="方正仿宋_GBK"/>
          <w:sz w:val="28"/>
          <w:szCs w:val="28"/>
        </w:rPr>
        <w:t>400</w:t>
      </w:r>
      <w:r>
        <w:rPr>
          <w:rFonts w:hint="eastAsia" w:eastAsia="方正仿宋_GBK" w:cs="方正仿宋_GBK"/>
          <w:sz w:val="28"/>
          <w:szCs w:val="28"/>
        </w:rPr>
        <w:t>万元以上。</w:t>
      </w:r>
    </w:p>
    <w:p>
      <w:pPr>
        <w:spacing w:line="500" w:lineRule="exact"/>
        <w:ind w:firstLine="560" w:firstLineChars="200"/>
        <w:rPr>
          <w:rFonts w:eastAsia="方正黑体_GBK"/>
          <w:sz w:val="28"/>
          <w:szCs w:val="28"/>
        </w:rPr>
      </w:pPr>
      <w:r>
        <w:rPr>
          <w:rFonts w:hint="eastAsia" w:eastAsia="方正黑体_GBK" w:cs="方正黑体_GBK"/>
          <w:sz w:val="28"/>
          <w:szCs w:val="28"/>
        </w:rPr>
        <w:t>二十七、提高养老金待遇水平，落实好中省养老保险政策，确保全市</w:t>
      </w:r>
      <w:r>
        <w:rPr>
          <w:rFonts w:eastAsia="方正黑体_GBK"/>
          <w:sz w:val="28"/>
          <w:szCs w:val="28"/>
        </w:rPr>
        <w:t>30.07</w:t>
      </w:r>
      <w:r>
        <w:rPr>
          <w:rFonts w:hint="eastAsia" w:eastAsia="方正黑体_GBK" w:cs="方正黑体_GBK"/>
          <w:sz w:val="28"/>
          <w:szCs w:val="28"/>
        </w:rPr>
        <w:t>万名退休人员养老金、</w:t>
      </w:r>
      <w:r>
        <w:rPr>
          <w:rFonts w:eastAsia="方正黑体_GBK"/>
          <w:sz w:val="28"/>
          <w:szCs w:val="28"/>
        </w:rPr>
        <w:t>65.35</w:t>
      </w:r>
      <w:r>
        <w:rPr>
          <w:rFonts w:hint="eastAsia" w:eastAsia="方正黑体_GBK" w:cs="方正黑体_GBK"/>
          <w:sz w:val="28"/>
          <w:szCs w:val="28"/>
        </w:rPr>
        <w:t>万名城乡居民养老保险待遇领取人员基础养老金按时足额发放（责任单位：市人力资源社会保障局）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．服务对象：</w:t>
      </w:r>
      <w:r>
        <w:rPr>
          <w:rFonts w:hint="eastAsia" w:eastAsia="方正仿宋_GBK" w:cs="方正仿宋_GBK"/>
          <w:sz w:val="28"/>
          <w:szCs w:val="28"/>
        </w:rPr>
        <w:t>符合企业职工基本养老保险、机关事业单位基本养老保险、城乡居民养老保险养老待遇领取条件的人员。</w:t>
      </w:r>
    </w:p>
    <w:p>
      <w:pPr>
        <w:spacing w:line="500" w:lineRule="exact"/>
        <w:ind w:firstLine="562" w:firstLineChars="200"/>
        <w:rPr>
          <w:rFonts w:eastAsia="方正仿宋_GBK"/>
          <w:sz w:val="28"/>
          <w:szCs w:val="28"/>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按照相应险种的待遇计发和调整规定，实现按时足额发放和调整养老金。</w:t>
      </w:r>
    </w:p>
    <w:p>
      <w:pPr>
        <w:spacing w:line="500" w:lineRule="exact"/>
        <w:ind w:firstLine="560" w:firstLineChars="200"/>
        <w:rPr>
          <w:rFonts w:ascii="方正楷体_GBK" w:hAnsi="方正楷体_GBK" w:eastAsia="方正楷体_GBK"/>
          <w:b/>
          <w:bCs/>
          <w:spacing w:val="4"/>
          <w:sz w:val="33"/>
          <w:szCs w:val="33"/>
        </w:rPr>
      </w:pPr>
      <w:r>
        <w:rPr>
          <w:rFonts w:hint="eastAsia" w:eastAsia="方正黑体_GBK" w:cs="方正黑体_GBK"/>
          <w:sz w:val="28"/>
          <w:szCs w:val="28"/>
        </w:rPr>
        <w:t>二十八、为</w:t>
      </w:r>
      <w:r>
        <w:rPr>
          <w:rFonts w:eastAsia="方正黑体_GBK"/>
          <w:sz w:val="28"/>
          <w:szCs w:val="28"/>
        </w:rPr>
        <w:t>150</w:t>
      </w:r>
      <w:r>
        <w:rPr>
          <w:rFonts w:hint="eastAsia" w:eastAsia="方正黑体_GBK" w:cs="方正黑体_GBK"/>
          <w:sz w:val="28"/>
          <w:szCs w:val="28"/>
        </w:rPr>
        <w:t>个老旧小区清掏化粪池、疏通下水道（责任单位：市住房城乡建设局）</w:t>
      </w:r>
    </w:p>
    <w:p>
      <w:pPr>
        <w:spacing w:line="500" w:lineRule="exact"/>
        <w:ind w:firstLine="562" w:firstLineChars="200"/>
        <w:rPr>
          <w:rFonts w:eastAsia="方正仿宋_GBK"/>
          <w:sz w:val="28"/>
          <w:szCs w:val="28"/>
        </w:rPr>
      </w:pPr>
      <w:r>
        <w:rPr>
          <w:rFonts w:eastAsia="方正仿宋_GBK"/>
          <w:b/>
          <w:bCs/>
          <w:sz w:val="28"/>
          <w:szCs w:val="28"/>
        </w:rPr>
        <w:t>1</w:t>
      </w:r>
      <w:r>
        <w:rPr>
          <w:rFonts w:hint="eastAsia" w:eastAsia="方正仿宋_GBK" w:cs="方正仿宋_GBK"/>
          <w:b/>
          <w:bCs/>
          <w:sz w:val="28"/>
          <w:szCs w:val="28"/>
        </w:rPr>
        <w:t>．</w:t>
      </w:r>
      <w:r>
        <w:rPr>
          <w:rFonts w:hint="eastAsia" w:eastAsia="方正仿宋_GBK" w:cs="方正仿宋_GBK"/>
          <w:b/>
          <w:bCs/>
          <w:sz w:val="28"/>
          <w:szCs w:val="28"/>
          <w:lang w:eastAsia="zh-CN"/>
        </w:rPr>
        <w:t>实施</w:t>
      </w:r>
      <w:r>
        <w:rPr>
          <w:rFonts w:hint="eastAsia" w:eastAsia="方正仿宋_GBK" w:cs="方正仿宋_GBK"/>
          <w:b/>
          <w:bCs/>
          <w:sz w:val="28"/>
          <w:szCs w:val="28"/>
        </w:rPr>
        <w:t>对象：</w:t>
      </w:r>
      <w:r>
        <w:rPr>
          <w:rFonts w:eastAsia="方正仿宋_GBK"/>
          <w:sz w:val="28"/>
          <w:szCs w:val="28"/>
        </w:rPr>
        <w:t>150</w:t>
      </w:r>
      <w:r>
        <w:rPr>
          <w:rFonts w:hint="eastAsia" w:eastAsia="方正仿宋_GBK" w:cs="方正仿宋_GBK"/>
          <w:sz w:val="28"/>
          <w:szCs w:val="28"/>
        </w:rPr>
        <w:t>个老旧小区和散居楼栋居民。</w:t>
      </w:r>
    </w:p>
    <w:p>
      <w:pPr>
        <w:spacing w:line="500" w:lineRule="exact"/>
        <w:ind w:firstLine="562" w:firstLineChars="200"/>
        <w:rPr>
          <w:rFonts w:hint="eastAsia" w:eastAsia="方正仿宋_GBK"/>
          <w:sz w:val="28"/>
          <w:szCs w:val="28"/>
          <w:lang w:eastAsia="zh-CN"/>
        </w:rPr>
      </w:pPr>
      <w:r>
        <w:rPr>
          <w:rFonts w:eastAsia="方正仿宋_GBK"/>
          <w:b/>
          <w:bCs/>
          <w:sz w:val="28"/>
          <w:szCs w:val="28"/>
        </w:rPr>
        <w:t>2</w:t>
      </w:r>
      <w:r>
        <w:rPr>
          <w:rFonts w:hint="eastAsia" w:eastAsia="方正仿宋_GBK" w:cs="方正仿宋_GBK"/>
          <w:b/>
          <w:bCs/>
          <w:sz w:val="28"/>
          <w:szCs w:val="28"/>
        </w:rPr>
        <w:t>．实施标准：</w:t>
      </w:r>
      <w:r>
        <w:rPr>
          <w:rFonts w:hint="eastAsia" w:eastAsia="方正仿宋_GBK" w:cs="方正仿宋_GBK"/>
          <w:sz w:val="28"/>
          <w:szCs w:val="28"/>
        </w:rPr>
        <w:t>通过整治，达到化粪池通畅，污水管网正常使用，无污水外溢现象。</w:t>
      </w:r>
      <w:r>
        <w:rPr>
          <w:rFonts w:hint="default" w:eastAsia="方正仿宋_GBK" w:cs="方正仿宋_GBK"/>
          <w:sz w:val="28"/>
          <w:szCs w:val="28"/>
          <w:lang w:val="en"/>
        </w:rPr>
        <w:t>（1）</w:t>
      </w:r>
      <w:r>
        <w:rPr>
          <w:rFonts w:hint="eastAsia" w:eastAsia="方正仿宋_GBK" w:cs="方正仿宋_GBK"/>
          <w:sz w:val="28"/>
          <w:szCs w:val="28"/>
        </w:rPr>
        <w:t>排水管网整治标准：采用高压疏通车对管网进行疏通，疏通后管内淤泥深度不得超过管道内径的十分之一。</w:t>
      </w:r>
      <w:r>
        <w:rPr>
          <w:rFonts w:hint="default" w:eastAsia="方正仿宋_GBK" w:cs="方正仿宋_GBK"/>
          <w:sz w:val="28"/>
          <w:szCs w:val="28"/>
          <w:lang w:val="en"/>
        </w:rPr>
        <w:t>（2）</w:t>
      </w:r>
      <w:r>
        <w:rPr>
          <w:rFonts w:hint="eastAsia" w:eastAsia="方正仿宋_GBK" w:cs="方正仿宋_GBK"/>
          <w:sz w:val="28"/>
          <w:szCs w:val="28"/>
        </w:rPr>
        <w:t>化粪池整治标准：采用吸粪车对化粪池进行清理，清理后化粪池内无结块物，外围污水井无污物</w:t>
      </w:r>
      <w:r>
        <w:rPr>
          <w:rFonts w:hint="eastAsia" w:eastAsia="方正仿宋_GBK" w:cs="方正仿宋_GBK"/>
          <w:sz w:val="28"/>
          <w:szCs w:val="28"/>
          <w:lang w:eastAsia="zh-CN"/>
        </w:rPr>
        <w:t>。</w:t>
      </w:r>
    </w:p>
    <w:p>
      <w:pPr>
        <w:spacing w:line="500" w:lineRule="exact"/>
        <w:ind w:firstLine="560" w:firstLineChars="200"/>
        <w:rPr>
          <w:rFonts w:eastAsia="方正黑体_GBK"/>
          <w:sz w:val="28"/>
          <w:szCs w:val="28"/>
        </w:rPr>
      </w:pPr>
      <w:r>
        <w:rPr>
          <w:rFonts w:hint="eastAsia" w:eastAsia="方正黑体_GBK" w:cs="方正黑体_GBK"/>
          <w:sz w:val="28"/>
          <w:szCs w:val="28"/>
        </w:rPr>
        <w:t>二十九、</w:t>
      </w:r>
      <w:r>
        <w:rPr>
          <w:rFonts w:eastAsia="方正黑体_GBK"/>
          <w:sz w:val="28"/>
          <w:szCs w:val="28"/>
        </w:rPr>
        <w:t>30</w:t>
      </w:r>
      <w:r>
        <w:rPr>
          <w:rFonts w:hint="eastAsia" w:eastAsia="方正黑体_GBK" w:cs="方正黑体_GBK"/>
          <w:sz w:val="28"/>
          <w:szCs w:val="28"/>
        </w:rPr>
        <w:t>个行政村生活污水治理（责任单位：市生态环境局）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以人口集中村镇和水源保护区周边村庄为重点，积极推广低成本、低能耗、易维护、高效率的污水处理技术，通过小型化生态化治理和资源化利用、“就近纳管”“集中处理”等治理模式，实现</w:t>
      </w:r>
      <w:r>
        <w:rPr>
          <w:rFonts w:eastAsia="方正仿宋_GBK"/>
          <w:sz w:val="28"/>
          <w:szCs w:val="28"/>
        </w:rPr>
        <w:t>30</w:t>
      </w:r>
      <w:r>
        <w:rPr>
          <w:rFonts w:hint="eastAsia" w:eastAsia="方正仿宋_GBK" w:cs="方正仿宋_GBK"/>
          <w:sz w:val="28"/>
          <w:szCs w:val="28"/>
        </w:rPr>
        <w:t>个行政村</w:t>
      </w:r>
      <w:r>
        <w:rPr>
          <w:rFonts w:eastAsia="方正仿宋_GBK"/>
          <w:sz w:val="28"/>
          <w:szCs w:val="28"/>
        </w:rPr>
        <w:t>60%</w:t>
      </w:r>
      <w:r>
        <w:rPr>
          <w:rFonts w:hint="eastAsia" w:eastAsia="方正仿宋_GBK" w:cs="方正仿宋_GBK"/>
          <w:sz w:val="28"/>
          <w:szCs w:val="28"/>
        </w:rPr>
        <w:t>及以上的农户生活污水得到有效治理（包括农村生活污水处理设施建设和资源化利用相结合的有效管控），改善农村人居环境。</w:t>
      </w:r>
    </w:p>
    <w:p>
      <w:pPr>
        <w:spacing w:line="500" w:lineRule="exact"/>
        <w:ind w:firstLine="560" w:firstLineChars="200"/>
        <w:rPr>
          <w:rFonts w:eastAsia="方正黑体_GBK"/>
          <w:sz w:val="28"/>
          <w:szCs w:val="28"/>
        </w:rPr>
      </w:pPr>
      <w:r>
        <w:rPr>
          <w:rFonts w:hint="eastAsia" w:eastAsia="方正黑体_GBK" w:cs="方正黑体_GBK"/>
          <w:sz w:val="28"/>
          <w:szCs w:val="28"/>
        </w:rPr>
        <w:t>三十、在华蓥山等重点林区地带安装</w:t>
      </w:r>
      <w:r>
        <w:rPr>
          <w:rFonts w:eastAsia="方正黑体_GBK"/>
          <w:sz w:val="28"/>
          <w:szCs w:val="28"/>
        </w:rPr>
        <w:t>400</w:t>
      </w:r>
      <w:r>
        <w:rPr>
          <w:rFonts w:hint="eastAsia" w:eastAsia="方正黑体_GBK" w:cs="方正黑体_GBK"/>
          <w:sz w:val="28"/>
          <w:szCs w:val="28"/>
        </w:rPr>
        <w:t>个储水罐、新（改）建</w:t>
      </w:r>
      <w:r>
        <w:rPr>
          <w:rFonts w:eastAsia="方正黑体_GBK"/>
          <w:sz w:val="28"/>
          <w:szCs w:val="28"/>
        </w:rPr>
        <w:t>30</w:t>
      </w:r>
      <w:r>
        <w:rPr>
          <w:rFonts w:hint="eastAsia" w:eastAsia="方正黑体_GBK" w:cs="方正黑体_GBK"/>
          <w:sz w:val="28"/>
          <w:szCs w:val="28"/>
        </w:rPr>
        <w:t>口森林消防水池防治森林火灾（责任单位：市林业局）</w:t>
      </w:r>
    </w:p>
    <w:p>
      <w:pPr>
        <w:spacing w:line="500" w:lineRule="exact"/>
        <w:ind w:firstLine="562" w:firstLineChars="200"/>
        <w:rPr>
          <w:rFonts w:eastAsia="方正仿宋_GBK"/>
          <w:sz w:val="28"/>
          <w:szCs w:val="28"/>
        </w:rPr>
      </w:pPr>
      <w:r>
        <w:rPr>
          <w:rFonts w:hint="eastAsia" w:eastAsia="方正仿宋_GBK" w:cs="方正仿宋_GBK"/>
          <w:b/>
          <w:bCs/>
          <w:sz w:val="28"/>
          <w:szCs w:val="28"/>
        </w:rPr>
        <w:t>实施标准：</w:t>
      </w:r>
      <w:r>
        <w:rPr>
          <w:rFonts w:hint="eastAsia" w:eastAsia="方正仿宋_GBK" w:cs="方正仿宋_GBK"/>
          <w:sz w:val="28"/>
          <w:szCs w:val="28"/>
        </w:rPr>
        <w:t>（</w:t>
      </w:r>
      <w:r>
        <w:rPr>
          <w:rFonts w:eastAsia="方正仿宋_GBK"/>
          <w:sz w:val="28"/>
          <w:szCs w:val="28"/>
        </w:rPr>
        <w:t>1</w:t>
      </w:r>
      <w:r>
        <w:rPr>
          <w:rFonts w:hint="eastAsia" w:eastAsia="方正仿宋_GBK" w:cs="方正仿宋_GBK"/>
          <w:sz w:val="28"/>
          <w:szCs w:val="28"/>
        </w:rPr>
        <w:t>）储水罐：在林区或林缘</w:t>
      </w:r>
      <w:r>
        <w:rPr>
          <w:rFonts w:eastAsia="方正仿宋_GBK"/>
          <w:sz w:val="28"/>
          <w:szCs w:val="28"/>
        </w:rPr>
        <w:t>5</w:t>
      </w:r>
      <w:r>
        <w:rPr>
          <w:rFonts w:hint="eastAsia" w:eastAsia="方正仿宋_GBK" w:cs="方正仿宋_GBK"/>
          <w:sz w:val="28"/>
          <w:szCs w:val="28"/>
        </w:rPr>
        <w:t>米范围内安装</w:t>
      </w:r>
      <w:r>
        <w:rPr>
          <w:rFonts w:eastAsia="方正仿宋_GBK"/>
          <w:sz w:val="28"/>
          <w:szCs w:val="28"/>
        </w:rPr>
        <w:t>5m</w:t>
      </w:r>
      <w:r>
        <w:rPr>
          <w:rFonts w:hint="eastAsia" w:ascii="宋体" w:hAnsi="宋体" w:eastAsia="宋体" w:cs="宋体"/>
          <w:sz w:val="28"/>
          <w:szCs w:val="28"/>
        </w:rPr>
        <w:t>³</w:t>
      </w:r>
      <w:r>
        <w:rPr>
          <w:rFonts w:hint="eastAsia" w:eastAsia="方正仿宋_GBK" w:cs="方正仿宋_GBK"/>
          <w:sz w:val="28"/>
          <w:szCs w:val="28"/>
        </w:rPr>
        <w:t>或</w:t>
      </w:r>
      <w:r>
        <w:rPr>
          <w:rFonts w:eastAsia="方正仿宋_GBK"/>
          <w:sz w:val="28"/>
          <w:szCs w:val="28"/>
        </w:rPr>
        <w:t>10m</w:t>
      </w:r>
      <w:r>
        <w:rPr>
          <w:rFonts w:hint="eastAsia" w:ascii="宋体" w:hAnsi="宋体" w:eastAsia="宋体" w:cs="宋体"/>
          <w:sz w:val="28"/>
          <w:szCs w:val="28"/>
        </w:rPr>
        <w:t>³</w:t>
      </w:r>
      <w:r>
        <w:rPr>
          <w:rFonts w:hint="eastAsia" w:eastAsia="方正仿宋_GBK" w:cs="方正仿宋_GBK"/>
          <w:sz w:val="28"/>
          <w:szCs w:val="28"/>
        </w:rPr>
        <w:t>储水罐，罐体竖立安放，埋地不少于</w:t>
      </w:r>
      <w:r>
        <w:rPr>
          <w:rFonts w:eastAsia="方正仿宋_GBK"/>
          <w:sz w:val="28"/>
          <w:szCs w:val="28"/>
        </w:rPr>
        <w:t>50cm</w:t>
      </w:r>
      <w:r>
        <w:rPr>
          <w:rFonts w:hint="eastAsia" w:eastAsia="方正仿宋_GBK" w:cs="方正仿宋_GBK"/>
          <w:sz w:val="28"/>
          <w:szCs w:val="28"/>
        </w:rPr>
        <w:t>，接水口严实、便于取用，罐盖必须拧紧，罐体张贴醒目的安全警示标志，并落实好安全、维护管理责任人及联系方式。（</w:t>
      </w:r>
      <w:r>
        <w:rPr>
          <w:rFonts w:eastAsia="方正仿宋_GBK"/>
          <w:sz w:val="28"/>
          <w:szCs w:val="28"/>
        </w:rPr>
        <w:t>2</w:t>
      </w:r>
      <w:r>
        <w:rPr>
          <w:rFonts w:hint="eastAsia" w:eastAsia="方正仿宋_GBK" w:cs="方正仿宋_GBK"/>
          <w:sz w:val="28"/>
          <w:szCs w:val="28"/>
        </w:rPr>
        <w:t>）森林消防水池：森林消防水池由给水管、雨水沟、引水沟、蓄水池等构成，容积不小于</w:t>
      </w:r>
      <w:r>
        <w:rPr>
          <w:rFonts w:eastAsia="方正仿宋_GBK"/>
          <w:sz w:val="28"/>
          <w:szCs w:val="28"/>
        </w:rPr>
        <w:t xml:space="preserve"> 24m</w:t>
      </w:r>
      <w:r>
        <w:rPr>
          <w:rFonts w:hint="eastAsia" w:ascii="宋体" w:hAnsi="宋体" w:eastAsia="宋体" w:cs="宋体"/>
          <w:sz w:val="28"/>
          <w:szCs w:val="28"/>
        </w:rPr>
        <w:t>³</w:t>
      </w:r>
      <w:r>
        <w:rPr>
          <w:rFonts w:hint="eastAsia" w:eastAsia="方正仿宋_GBK" w:cs="方正仿宋_GBK"/>
          <w:sz w:val="28"/>
          <w:szCs w:val="28"/>
        </w:rPr>
        <w:t>；消防水池应当位于林区或林缘</w:t>
      </w:r>
      <w:r>
        <w:rPr>
          <w:rFonts w:eastAsia="方正仿宋_GBK"/>
          <w:sz w:val="28"/>
          <w:szCs w:val="28"/>
        </w:rPr>
        <w:t>20</w:t>
      </w:r>
      <w:r>
        <w:rPr>
          <w:rFonts w:hint="eastAsia" w:eastAsia="方正仿宋_GBK" w:cs="方正仿宋_GBK"/>
          <w:sz w:val="28"/>
          <w:szCs w:val="28"/>
        </w:rPr>
        <w:t>米范围内，地基稳固，便于蓄水和取水；需制作醒目的安全警示标志，并落实好安全、维护管理责任人和联系方式。</w:t>
      </w:r>
    </w:p>
    <w:sectPr>
      <w:headerReference r:id="rId5" w:type="default"/>
      <w:footerReference r:id="rId6" w:type="default"/>
      <w:pgSz w:w="8419" w:h="11906" w:orient="landscape"/>
      <w:pgMar w:top="1134" w:right="1134" w:bottom="1134" w:left="1134"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行楷简体">
    <w:altName w:val="汉仪行楷简"/>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简体">
    <w:altName w:val="方正书宋_GBK"/>
    <w:panose1 w:val="02010601030101010101"/>
    <w:charset w:val="86"/>
    <w:family w:val="auto"/>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435" w:wrap="auto" w:vAnchor="text" w:hAnchor="margin" w:xAlign="outside" w:y="4"/>
      <w:jc w:val="center"/>
      <w:rPr>
        <w:rStyle w:val="14"/>
        <w:rFonts w:ascii="宋体" w:hAnsi="宋体" w:eastAsia="宋体"/>
        <w:sz w:val="24"/>
        <w:szCs w:val="24"/>
      </w:rPr>
    </w:pPr>
    <w:r>
      <w:rPr>
        <w:rStyle w:val="14"/>
        <w:rFonts w:ascii="宋体" w:hAnsi="宋体" w:eastAsia="宋体" w:cs="宋体"/>
        <w:sz w:val="24"/>
        <w:szCs w:val="24"/>
      </w:rPr>
      <w:t xml:space="preserve">— </w:t>
    </w:r>
    <w:r>
      <w:rPr>
        <w:rStyle w:val="14"/>
        <w:rFonts w:eastAsia="宋体"/>
        <w:sz w:val="24"/>
        <w:szCs w:val="24"/>
      </w:rPr>
      <w:fldChar w:fldCharType="begin"/>
    </w:r>
    <w:r>
      <w:rPr>
        <w:rStyle w:val="14"/>
        <w:rFonts w:eastAsia="宋体"/>
        <w:sz w:val="24"/>
        <w:szCs w:val="24"/>
      </w:rPr>
      <w:instrText xml:space="preserve">PAGE  </w:instrText>
    </w:r>
    <w:r>
      <w:rPr>
        <w:rStyle w:val="14"/>
        <w:rFonts w:eastAsia="宋体"/>
        <w:sz w:val="24"/>
        <w:szCs w:val="24"/>
      </w:rPr>
      <w:fldChar w:fldCharType="separate"/>
    </w:r>
    <w:r>
      <w:rPr>
        <w:rStyle w:val="14"/>
        <w:rFonts w:eastAsia="宋体"/>
        <w:sz w:val="24"/>
        <w:szCs w:val="24"/>
      </w:rPr>
      <w:t>4</w:t>
    </w:r>
    <w:r>
      <w:rPr>
        <w:rStyle w:val="14"/>
        <w:rFonts w:eastAsia="宋体"/>
        <w:sz w:val="24"/>
        <w:szCs w:val="24"/>
      </w:rPr>
      <w:fldChar w:fldCharType="end"/>
    </w:r>
    <w:r>
      <w:rPr>
        <w:rStyle w:val="14"/>
        <w:rFonts w:ascii="宋体" w:hAnsi="宋体" w:eastAsia="宋体" w:cs="宋体"/>
        <w:sz w:val="24"/>
        <w:szCs w:val="24"/>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435" w:wrap="auto" w:vAnchor="text" w:hAnchor="margin" w:xAlign="outside" w:y="4"/>
      <w:jc w:val="center"/>
      <w:rPr>
        <w:rStyle w:val="14"/>
        <w:rFonts w:ascii="宋体" w:hAnsi="宋体" w:eastAsia="宋体"/>
        <w:sz w:val="24"/>
        <w:szCs w:val="24"/>
      </w:rPr>
    </w:pPr>
    <w:r>
      <w:rPr>
        <w:rStyle w:val="14"/>
        <w:rFonts w:ascii="宋体" w:hAnsi="宋体" w:eastAsia="宋体" w:cs="宋体"/>
        <w:sz w:val="24"/>
        <w:szCs w:val="24"/>
      </w:rPr>
      <w:t xml:space="preserve">— </w:t>
    </w:r>
    <w:r>
      <w:rPr>
        <w:rStyle w:val="14"/>
        <w:rFonts w:eastAsia="宋体"/>
        <w:sz w:val="24"/>
        <w:szCs w:val="24"/>
      </w:rPr>
      <w:fldChar w:fldCharType="begin"/>
    </w:r>
    <w:r>
      <w:rPr>
        <w:rStyle w:val="14"/>
        <w:rFonts w:eastAsia="宋体"/>
        <w:sz w:val="24"/>
        <w:szCs w:val="24"/>
      </w:rPr>
      <w:instrText xml:space="preserve">PAGE  </w:instrText>
    </w:r>
    <w:r>
      <w:rPr>
        <w:rStyle w:val="14"/>
        <w:rFonts w:eastAsia="宋体"/>
        <w:sz w:val="24"/>
        <w:szCs w:val="24"/>
      </w:rPr>
      <w:fldChar w:fldCharType="separate"/>
    </w:r>
    <w:r>
      <w:rPr>
        <w:rStyle w:val="14"/>
        <w:rFonts w:eastAsia="宋体"/>
        <w:sz w:val="24"/>
        <w:szCs w:val="24"/>
      </w:rPr>
      <w:t>10</w:t>
    </w:r>
    <w:r>
      <w:rPr>
        <w:rStyle w:val="14"/>
        <w:rFonts w:eastAsia="宋体"/>
        <w:sz w:val="24"/>
        <w:szCs w:val="24"/>
      </w:rPr>
      <w:fldChar w:fldCharType="end"/>
    </w:r>
    <w:r>
      <w:rPr>
        <w:rStyle w:val="14"/>
        <w:rFonts w:ascii="宋体" w:hAnsi="宋体" w:eastAsia="宋体" w:cs="宋体"/>
        <w:sz w:val="24"/>
        <w:szCs w:val="24"/>
      </w:rPr>
      <w:t xml:space="preserve"> —</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documentProtection w:enforcement="0"/>
  <w:defaultTabStop w:val="420"/>
  <w:doNotHyphenateCaps/>
  <w:bookFoldPrinting w:val="true"/>
  <w:bookFoldPrintingSheets w:val="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OWFkY2E4MjA2NTFmZDhmYTM3NTM2YTI2NTI0ZjIifQ=="/>
  </w:docVars>
  <w:rsids>
    <w:rsidRoot w:val="00F7402B"/>
    <w:rsid w:val="0000147B"/>
    <w:rsid w:val="00001C1E"/>
    <w:rsid w:val="00001D62"/>
    <w:rsid w:val="00001EF6"/>
    <w:rsid w:val="00002D33"/>
    <w:rsid w:val="00003936"/>
    <w:rsid w:val="00003CCF"/>
    <w:rsid w:val="00003CF6"/>
    <w:rsid w:val="00003D49"/>
    <w:rsid w:val="000048D3"/>
    <w:rsid w:val="0000518D"/>
    <w:rsid w:val="00005AB3"/>
    <w:rsid w:val="00007399"/>
    <w:rsid w:val="00007AB0"/>
    <w:rsid w:val="00007D1D"/>
    <w:rsid w:val="000101C9"/>
    <w:rsid w:val="00010652"/>
    <w:rsid w:val="0001115A"/>
    <w:rsid w:val="0001117B"/>
    <w:rsid w:val="000116DF"/>
    <w:rsid w:val="00011A02"/>
    <w:rsid w:val="000125BD"/>
    <w:rsid w:val="000126EF"/>
    <w:rsid w:val="0001500C"/>
    <w:rsid w:val="00015C07"/>
    <w:rsid w:val="0001650D"/>
    <w:rsid w:val="00016F89"/>
    <w:rsid w:val="00017D83"/>
    <w:rsid w:val="00017E76"/>
    <w:rsid w:val="00020C40"/>
    <w:rsid w:val="00022B0F"/>
    <w:rsid w:val="0002333C"/>
    <w:rsid w:val="00023437"/>
    <w:rsid w:val="00023F98"/>
    <w:rsid w:val="00024017"/>
    <w:rsid w:val="00024E8A"/>
    <w:rsid w:val="0002552D"/>
    <w:rsid w:val="000255D2"/>
    <w:rsid w:val="00026905"/>
    <w:rsid w:val="00026D2E"/>
    <w:rsid w:val="00027636"/>
    <w:rsid w:val="00030F9B"/>
    <w:rsid w:val="00033D64"/>
    <w:rsid w:val="000366EA"/>
    <w:rsid w:val="0004015E"/>
    <w:rsid w:val="00040E54"/>
    <w:rsid w:val="00040E6B"/>
    <w:rsid w:val="00041B03"/>
    <w:rsid w:val="00041F54"/>
    <w:rsid w:val="00042148"/>
    <w:rsid w:val="000425D0"/>
    <w:rsid w:val="0004359D"/>
    <w:rsid w:val="000439A4"/>
    <w:rsid w:val="00044AF0"/>
    <w:rsid w:val="00044FBC"/>
    <w:rsid w:val="00045A6B"/>
    <w:rsid w:val="0004788B"/>
    <w:rsid w:val="000506E4"/>
    <w:rsid w:val="00050707"/>
    <w:rsid w:val="00050DBE"/>
    <w:rsid w:val="00051637"/>
    <w:rsid w:val="00051C4C"/>
    <w:rsid w:val="00051D3E"/>
    <w:rsid w:val="000527EF"/>
    <w:rsid w:val="00052F89"/>
    <w:rsid w:val="00054A76"/>
    <w:rsid w:val="000566EA"/>
    <w:rsid w:val="00057EA4"/>
    <w:rsid w:val="000603DA"/>
    <w:rsid w:val="00062653"/>
    <w:rsid w:val="00062A32"/>
    <w:rsid w:val="0006536B"/>
    <w:rsid w:val="00065570"/>
    <w:rsid w:val="00065B5B"/>
    <w:rsid w:val="00065FCB"/>
    <w:rsid w:val="00066B49"/>
    <w:rsid w:val="000671A1"/>
    <w:rsid w:val="000673A6"/>
    <w:rsid w:val="00067847"/>
    <w:rsid w:val="00070B77"/>
    <w:rsid w:val="000718C0"/>
    <w:rsid w:val="00075180"/>
    <w:rsid w:val="00075BEC"/>
    <w:rsid w:val="00075C5D"/>
    <w:rsid w:val="0008087D"/>
    <w:rsid w:val="0008107C"/>
    <w:rsid w:val="000838DD"/>
    <w:rsid w:val="00084418"/>
    <w:rsid w:val="000855B8"/>
    <w:rsid w:val="00086276"/>
    <w:rsid w:val="00086441"/>
    <w:rsid w:val="0008704F"/>
    <w:rsid w:val="00087DE0"/>
    <w:rsid w:val="00091C8F"/>
    <w:rsid w:val="00091DE7"/>
    <w:rsid w:val="00092185"/>
    <w:rsid w:val="000930C9"/>
    <w:rsid w:val="00093D93"/>
    <w:rsid w:val="00093ED6"/>
    <w:rsid w:val="0009416A"/>
    <w:rsid w:val="00094D59"/>
    <w:rsid w:val="000958D6"/>
    <w:rsid w:val="0009691F"/>
    <w:rsid w:val="0009795B"/>
    <w:rsid w:val="00097E25"/>
    <w:rsid w:val="000A1582"/>
    <w:rsid w:val="000A1BB6"/>
    <w:rsid w:val="000A1F09"/>
    <w:rsid w:val="000A27FB"/>
    <w:rsid w:val="000A5A57"/>
    <w:rsid w:val="000A5C22"/>
    <w:rsid w:val="000A629B"/>
    <w:rsid w:val="000B0643"/>
    <w:rsid w:val="000B100C"/>
    <w:rsid w:val="000B2175"/>
    <w:rsid w:val="000B2340"/>
    <w:rsid w:val="000B254C"/>
    <w:rsid w:val="000B39DB"/>
    <w:rsid w:val="000B55D9"/>
    <w:rsid w:val="000B6599"/>
    <w:rsid w:val="000B6E55"/>
    <w:rsid w:val="000C17F5"/>
    <w:rsid w:val="000C3034"/>
    <w:rsid w:val="000C3D7A"/>
    <w:rsid w:val="000C4F3D"/>
    <w:rsid w:val="000C5B43"/>
    <w:rsid w:val="000C5E79"/>
    <w:rsid w:val="000C6490"/>
    <w:rsid w:val="000C69DD"/>
    <w:rsid w:val="000D1D34"/>
    <w:rsid w:val="000D24A7"/>
    <w:rsid w:val="000D29C9"/>
    <w:rsid w:val="000D2AE2"/>
    <w:rsid w:val="000D37C1"/>
    <w:rsid w:val="000D3E83"/>
    <w:rsid w:val="000D461F"/>
    <w:rsid w:val="000D48AC"/>
    <w:rsid w:val="000D4A26"/>
    <w:rsid w:val="000D5056"/>
    <w:rsid w:val="000D6505"/>
    <w:rsid w:val="000D6B99"/>
    <w:rsid w:val="000D751C"/>
    <w:rsid w:val="000E01EC"/>
    <w:rsid w:val="000E070C"/>
    <w:rsid w:val="000E1444"/>
    <w:rsid w:val="000E18CB"/>
    <w:rsid w:val="000E26BC"/>
    <w:rsid w:val="000E2800"/>
    <w:rsid w:val="000E30F9"/>
    <w:rsid w:val="000E3A44"/>
    <w:rsid w:val="000E41A5"/>
    <w:rsid w:val="000E6A47"/>
    <w:rsid w:val="000E7F24"/>
    <w:rsid w:val="000F1B8D"/>
    <w:rsid w:val="000F26E9"/>
    <w:rsid w:val="000F306A"/>
    <w:rsid w:val="000F369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11257F"/>
    <w:rsid w:val="00112DAA"/>
    <w:rsid w:val="00113795"/>
    <w:rsid w:val="00115266"/>
    <w:rsid w:val="00115640"/>
    <w:rsid w:val="00116013"/>
    <w:rsid w:val="00116A49"/>
    <w:rsid w:val="00117228"/>
    <w:rsid w:val="001174B8"/>
    <w:rsid w:val="00117C5B"/>
    <w:rsid w:val="00120308"/>
    <w:rsid w:val="0012155A"/>
    <w:rsid w:val="001217FC"/>
    <w:rsid w:val="00121BBC"/>
    <w:rsid w:val="00122A5E"/>
    <w:rsid w:val="00123558"/>
    <w:rsid w:val="00123589"/>
    <w:rsid w:val="001235A3"/>
    <w:rsid w:val="001243EA"/>
    <w:rsid w:val="001266F7"/>
    <w:rsid w:val="0012700B"/>
    <w:rsid w:val="00130020"/>
    <w:rsid w:val="001321BE"/>
    <w:rsid w:val="0013354E"/>
    <w:rsid w:val="00133F7A"/>
    <w:rsid w:val="00134A33"/>
    <w:rsid w:val="00135185"/>
    <w:rsid w:val="0013537C"/>
    <w:rsid w:val="00135B34"/>
    <w:rsid w:val="00136D21"/>
    <w:rsid w:val="00137E67"/>
    <w:rsid w:val="00142224"/>
    <w:rsid w:val="00142524"/>
    <w:rsid w:val="00145EFB"/>
    <w:rsid w:val="0014737A"/>
    <w:rsid w:val="00150726"/>
    <w:rsid w:val="00151D53"/>
    <w:rsid w:val="0015231D"/>
    <w:rsid w:val="0015358A"/>
    <w:rsid w:val="001554E0"/>
    <w:rsid w:val="0015577C"/>
    <w:rsid w:val="00160380"/>
    <w:rsid w:val="00160F58"/>
    <w:rsid w:val="0016185C"/>
    <w:rsid w:val="00162936"/>
    <w:rsid w:val="00164609"/>
    <w:rsid w:val="00164673"/>
    <w:rsid w:val="00164CE6"/>
    <w:rsid w:val="0016706A"/>
    <w:rsid w:val="001674F0"/>
    <w:rsid w:val="00167E17"/>
    <w:rsid w:val="00170BE0"/>
    <w:rsid w:val="0017205D"/>
    <w:rsid w:val="00172080"/>
    <w:rsid w:val="0017228B"/>
    <w:rsid w:val="001724C6"/>
    <w:rsid w:val="00172EAC"/>
    <w:rsid w:val="00173014"/>
    <w:rsid w:val="0017353A"/>
    <w:rsid w:val="00173A7D"/>
    <w:rsid w:val="0017488E"/>
    <w:rsid w:val="00175759"/>
    <w:rsid w:val="001765B5"/>
    <w:rsid w:val="00177AAC"/>
    <w:rsid w:val="0018044F"/>
    <w:rsid w:val="00181977"/>
    <w:rsid w:val="001841E6"/>
    <w:rsid w:val="0018430D"/>
    <w:rsid w:val="0018459D"/>
    <w:rsid w:val="001855BB"/>
    <w:rsid w:val="00185698"/>
    <w:rsid w:val="00186F53"/>
    <w:rsid w:val="00187302"/>
    <w:rsid w:val="00187C47"/>
    <w:rsid w:val="0019026D"/>
    <w:rsid w:val="001907AF"/>
    <w:rsid w:val="00190AFB"/>
    <w:rsid w:val="0019320A"/>
    <w:rsid w:val="00193819"/>
    <w:rsid w:val="00197EFA"/>
    <w:rsid w:val="001A127A"/>
    <w:rsid w:val="001A22D9"/>
    <w:rsid w:val="001A3832"/>
    <w:rsid w:val="001A53D4"/>
    <w:rsid w:val="001A5490"/>
    <w:rsid w:val="001A7121"/>
    <w:rsid w:val="001A7419"/>
    <w:rsid w:val="001B07F6"/>
    <w:rsid w:val="001B0C6F"/>
    <w:rsid w:val="001B0E89"/>
    <w:rsid w:val="001B12AF"/>
    <w:rsid w:val="001B2083"/>
    <w:rsid w:val="001B3C1E"/>
    <w:rsid w:val="001B3D99"/>
    <w:rsid w:val="001B3EDF"/>
    <w:rsid w:val="001B4779"/>
    <w:rsid w:val="001B4E30"/>
    <w:rsid w:val="001B6BC0"/>
    <w:rsid w:val="001C2149"/>
    <w:rsid w:val="001C2E07"/>
    <w:rsid w:val="001C5475"/>
    <w:rsid w:val="001C56C9"/>
    <w:rsid w:val="001C7114"/>
    <w:rsid w:val="001C77F2"/>
    <w:rsid w:val="001C787D"/>
    <w:rsid w:val="001C78D3"/>
    <w:rsid w:val="001D0EA9"/>
    <w:rsid w:val="001D11C6"/>
    <w:rsid w:val="001D1C22"/>
    <w:rsid w:val="001D25BA"/>
    <w:rsid w:val="001D2FCC"/>
    <w:rsid w:val="001D4717"/>
    <w:rsid w:val="001D4735"/>
    <w:rsid w:val="001D4F43"/>
    <w:rsid w:val="001D502E"/>
    <w:rsid w:val="001D6799"/>
    <w:rsid w:val="001D6F56"/>
    <w:rsid w:val="001D7511"/>
    <w:rsid w:val="001D7BD6"/>
    <w:rsid w:val="001D7CBB"/>
    <w:rsid w:val="001E04A0"/>
    <w:rsid w:val="001E151E"/>
    <w:rsid w:val="001E1D10"/>
    <w:rsid w:val="001E2E6E"/>
    <w:rsid w:val="001E3165"/>
    <w:rsid w:val="001E3198"/>
    <w:rsid w:val="001E5399"/>
    <w:rsid w:val="001E6927"/>
    <w:rsid w:val="001E6EDD"/>
    <w:rsid w:val="001E7EE1"/>
    <w:rsid w:val="001F0145"/>
    <w:rsid w:val="001F0147"/>
    <w:rsid w:val="001F132D"/>
    <w:rsid w:val="001F168E"/>
    <w:rsid w:val="001F32FE"/>
    <w:rsid w:val="001F3556"/>
    <w:rsid w:val="001F38B7"/>
    <w:rsid w:val="001F3BA8"/>
    <w:rsid w:val="001F4109"/>
    <w:rsid w:val="001F48C3"/>
    <w:rsid w:val="001F5671"/>
    <w:rsid w:val="001F576F"/>
    <w:rsid w:val="001F5BB1"/>
    <w:rsid w:val="001F634E"/>
    <w:rsid w:val="0020066A"/>
    <w:rsid w:val="002009B5"/>
    <w:rsid w:val="00202645"/>
    <w:rsid w:val="002033BD"/>
    <w:rsid w:val="0020462C"/>
    <w:rsid w:val="002058A9"/>
    <w:rsid w:val="00207D57"/>
    <w:rsid w:val="002115B9"/>
    <w:rsid w:val="0021269F"/>
    <w:rsid w:val="00212C06"/>
    <w:rsid w:val="00213D85"/>
    <w:rsid w:val="00214E42"/>
    <w:rsid w:val="00216D62"/>
    <w:rsid w:val="00217643"/>
    <w:rsid w:val="00217C93"/>
    <w:rsid w:val="00221F82"/>
    <w:rsid w:val="00222260"/>
    <w:rsid w:val="00222B5F"/>
    <w:rsid w:val="0022317E"/>
    <w:rsid w:val="00223627"/>
    <w:rsid w:val="0022498D"/>
    <w:rsid w:val="002254ED"/>
    <w:rsid w:val="00225B76"/>
    <w:rsid w:val="00226CE6"/>
    <w:rsid w:val="002304E8"/>
    <w:rsid w:val="002309D5"/>
    <w:rsid w:val="00230C86"/>
    <w:rsid w:val="00231B82"/>
    <w:rsid w:val="00231CB0"/>
    <w:rsid w:val="0023289F"/>
    <w:rsid w:val="0023437A"/>
    <w:rsid w:val="0023438F"/>
    <w:rsid w:val="002349B1"/>
    <w:rsid w:val="00235B29"/>
    <w:rsid w:val="002376F4"/>
    <w:rsid w:val="00237842"/>
    <w:rsid w:val="00237851"/>
    <w:rsid w:val="00240C29"/>
    <w:rsid w:val="002412DD"/>
    <w:rsid w:val="0024134E"/>
    <w:rsid w:val="00241A2B"/>
    <w:rsid w:val="00241C53"/>
    <w:rsid w:val="00242000"/>
    <w:rsid w:val="002431C9"/>
    <w:rsid w:val="002435E5"/>
    <w:rsid w:val="0024398E"/>
    <w:rsid w:val="00243D18"/>
    <w:rsid w:val="002457D5"/>
    <w:rsid w:val="002466B7"/>
    <w:rsid w:val="002475BF"/>
    <w:rsid w:val="00252BA3"/>
    <w:rsid w:val="002532E3"/>
    <w:rsid w:val="00255A4E"/>
    <w:rsid w:val="0025651D"/>
    <w:rsid w:val="0025714F"/>
    <w:rsid w:val="00257C7D"/>
    <w:rsid w:val="00260B60"/>
    <w:rsid w:val="00261A4C"/>
    <w:rsid w:val="002626E2"/>
    <w:rsid w:val="0026439F"/>
    <w:rsid w:val="002645C1"/>
    <w:rsid w:val="00264E9E"/>
    <w:rsid w:val="00264EDB"/>
    <w:rsid w:val="0026533D"/>
    <w:rsid w:val="00265A5B"/>
    <w:rsid w:val="00266AE4"/>
    <w:rsid w:val="00267FDB"/>
    <w:rsid w:val="002700BA"/>
    <w:rsid w:val="002709A5"/>
    <w:rsid w:val="00270C77"/>
    <w:rsid w:val="00272830"/>
    <w:rsid w:val="002735A7"/>
    <w:rsid w:val="002737B5"/>
    <w:rsid w:val="00275490"/>
    <w:rsid w:val="002803BD"/>
    <w:rsid w:val="002816FF"/>
    <w:rsid w:val="00281E28"/>
    <w:rsid w:val="002835DB"/>
    <w:rsid w:val="002838DF"/>
    <w:rsid w:val="00284C81"/>
    <w:rsid w:val="00285416"/>
    <w:rsid w:val="00285BC5"/>
    <w:rsid w:val="0028629F"/>
    <w:rsid w:val="0029026F"/>
    <w:rsid w:val="00290479"/>
    <w:rsid w:val="00290C5C"/>
    <w:rsid w:val="00291609"/>
    <w:rsid w:val="00291E76"/>
    <w:rsid w:val="002923F5"/>
    <w:rsid w:val="00292609"/>
    <w:rsid w:val="00292822"/>
    <w:rsid w:val="00294278"/>
    <w:rsid w:val="00294857"/>
    <w:rsid w:val="00296B6D"/>
    <w:rsid w:val="00296BA0"/>
    <w:rsid w:val="002A06B1"/>
    <w:rsid w:val="002A0DA7"/>
    <w:rsid w:val="002A1D8E"/>
    <w:rsid w:val="002A1EC2"/>
    <w:rsid w:val="002A26FC"/>
    <w:rsid w:val="002A4841"/>
    <w:rsid w:val="002A4B21"/>
    <w:rsid w:val="002A5CC8"/>
    <w:rsid w:val="002A64B8"/>
    <w:rsid w:val="002A66CB"/>
    <w:rsid w:val="002A690C"/>
    <w:rsid w:val="002A7D12"/>
    <w:rsid w:val="002A7E13"/>
    <w:rsid w:val="002B0299"/>
    <w:rsid w:val="002B2B87"/>
    <w:rsid w:val="002B4433"/>
    <w:rsid w:val="002B4844"/>
    <w:rsid w:val="002B4BDB"/>
    <w:rsid w:val="002B599B"/>
    <w:rsid w:val="002B6783"/>
    <w:rsid w:val="002B702F"/>
    <w:rsid w:val="002B7904"/>
    <w:rsid w:val="002C096E"/>
    <w:rsid w:val="002C3880"/>
    <w:rsid w:val="002C4345"/>
    <w:rsid w:val="002C44D0"/>
    <w:rsid w:val="002C47A3"/>
    <w:rsid w:val="002C4EC5"/>
    <w:rsid w:val="002C64DC"/>
    <w:rsid w:val="002C679B"/>
    <w:rsid w:val="002D049D"/>
    <w:rsid w:val="002D1271"/>
    <w:rsid w:val="002D1579"/>
    <w:rsid w:val="002D1C7A"/>
    <w:rsid w:val="002D1E76"/>
    <w:rsid w:val="002D2955"/>
    <w:rsid w:val="002D4442"/>
    <w:rsid w:val="002D4DB4"/>
    <w:rsid w:val="002D505C"/>
    <w:rsid w:val="002D7299"/>
    <w:rsid w:val="002E0C7F"/>
    <w:rsid w:val="002E0D25"/>
    <w:rsid w:val="002E0EB9"/>
    <w:rsid w:val="002E17CA"/>
    <w:rsid w:val="002E1B23"/>
    <w:rsid w:val="002E234C"/>
    <w:rsid w:val="002E234D"/>
    <w:rsid w:val="002E2706"/>
    <w:rsid w:val="002E2E0E"/>
    <w:rsid w:val="002E3963"/>
    <w:rsid w:val="002E5CAA"/>
    <w:rsid w:val="002E7797"/>
    <w:rsid w:val="002E7CBC"/>
    <w:rsid w:val="002F1132"/>
    <w:rsid w:val="002F2D84"/>
    <w:rsid w:val="002F364E"/>
    <w:rsid w:val="002F3B8D"/>
    <w:rsid w:val="002F4F4C"/>
    <w:rsid w:val="002F57AC"/>
    <w:rsid w:val="002F7508"/>
    <w:rsid w:val="002F7DD7"/>
    <w:rsid w:val="003001A5"/>
    <w:rsid w:val="00300BF4"/>
    <w:rsid w:val="00301E0E"/>
    <w:rsid w:val="00302478"/>
    <w:rsid w:val="003028C9"/>
    <w:rsid w:val="00303889"/>
    <w:rsid w:val="00303B3B"/>
    <w:rsid w:val="00305801"/>
    <w:rsid w:val="00305871"/>
    <w:rsid w:val="003071CE"/>
    <w:rsid w:val="0031044C"/>
    <w:rsid w:val="00311F82"/>
    <w:rsid w:val="0031437F"/>
    <w:rsid w:val="00314919"/>
    <w:rsid w:val="0031540C"/>
    <w:rsid w:val="00316307"/>
    <w:rsid w:val="0032015F"/>
    <w:rsid w:val="00320425"/>
    <w:rsid w:val="00321133"/>
    <w:rsid w:val="00321D79"/>
    <w:rsid w:val="00322BEA"/>
    <w:rsid w:val="00324208"/>
    <w:rsid w:val="003242CD"/>
    <w:rsid w:val="003264DD"/>
    <w:rsid w:val="0032668B"/>
    <w:rsid w:val="00327047"/>
    <w:rsid w:val="00327093"/>
    <w:rsid w:val="0033099A"/>
    <w:rsid w:val="00330F6D"/>
    <w:rsid w:val="00331153"/>
    <w:rsid w:val="003322A1"/>
    <w:rsid w:val="00332363"/>
    <w:rsid w:val="003342AA"/>
    <w:rsid w:val="00334CBC"/>
    <w:rsid w:val="00335237"/>
    <w:rsid w:val="0033535C"/>
    <w:rsid w:val="003353C7"/>
    <w:rsid w:val="003357C5"/>
    <w:rsid w:val="00335BD9"/>
    <w:rsid w:val="0033622B"/>
    <w:rsid w:val="003371D2"/>
    <w:rsid w:val="0033735C"/>
    <w:rsid w:val="003376CF"/>
    <w:rsid w:val="003408E4"/>
    <w:rsid w:val="003408F3"/>
    <w:rsid w:val="003413BB"/>
    <w:rsid w:val="003415EC"/>
    <w:rsid w:val="00342016"/>
    <w:rsid w:val="00343B8A"/>
    <w:rsid w:val="00344528"/>
    <w:rsid w:val="00345739"/>
    <w:rsid w:val="00345829"/>
    <w:rsid w:val="003473E0"/>
    <w:rsid w:val="00350DD3"/>
    <w:rsid w:val="00350F17"/>
    <w:rsid w:val="0035120C"/>
    <w:rsid w:val="00352181"/>
    <w:rsid w:val="00352556"/>
    <w:rsid w:val="00354F3B"/>
    <w:rsid w:val="00354FA9"/>
    <w:rsid w:val="00355652"/>
    <w:rsid w:val="00356A08"/>
    <w:rsid w:val="00356F6B"/>
    <w:rsid w:val="0036020C"/>
    <w:rsid w:val="00361195"/>
    <w:rsid w:val="00361729"/>
    <w:rsid w:val="003617F3"/>
    <w:rsid w:val="00363F96"/>
    <w:rsid w:val="0036536D"/>
    <w:rsid w:val="00366540"/>
    <w:rsid w:val="003670E7"/>
    <w:rsid w:val="003678BD"/>
    <w:rsid w:val="00367B34"/>
    <w:rsid w:val="0037014B"/>
    <w:rsid w:val="003706D7"/>
    <w:rsid w:val="00370D8C"/>
    <w:rsid w:val="003710CD"/>
    <w:rsid w:val="0037136B"/>
    <w:rsid w:val="0037224C"/>
    <w:rsid w:val="00372A34"/>
    <w:rsid w:val="00372A51"/>
    <w:rsid w:val="0037301B"/>
    <w:rsid w:val="0037363E"/>
    <w:rsid w:val="00374884"/>
    <w:rsid w:val="003762D8"/>
    <w:rsid w:val="003767B0"/>
    <w:rsid w:val="0037780B"/>
    <w:rsid w:val="00377972"/>
    <w:rsid w:val="0037798A"/>
    <w:rsid w:val="00382819"/>
    <w:rsid w:val="00384575"/>
    <w:rsid w:val="00386F6C"/>
    <w:rsid w:val="00387DBB"/>
    <w:rsid w:val="00391539"/>
    <w:rsid w:val="00391CE5"/>
    <w:rsid w:val="003926B0"/>
    <w:rsid w:val="00393B53"/>
    <w:rsid w:val="00396E3A"/>
    <w:rsid w:val="00397274"/>
    <w:rsid w:val="00397A8D"/>
    <w:rsid w:val="00397E5C"/>
    <w:rsid w:val="003A1FEB"/>
    <w:rsid w:val="003A5BA2"/>
    <w:rsid w:val="003A656E"/>
    <w:rsid w:val="003A716F"/>
    <w:rsid w:val="003B07FB"/>
    <w:rsid w:val="003B0B99"/>
    <w:rsid w:val="003B12E9"/>
    <w:rsid w:val="003B1E7F"/>
    <w:rsid w:val="003B23A8"/>
    <w:rsid w:val="003B2865"/>
    <w:rsid w:val="003B4188"/>
    <w:rsid w:val="003B565F"/>
    <w:rsid w:val="003B5745"/>
    <w:rsid w:val="003B5D54"/>
    <w:rsid w:val="003B6250"/>
    <w:rsid w:val="003B63AB"/>
    <w:rsid w:val="003B709F"/>
    <w:rsid w:val="003C0202"/>
    <w:rsid w:val="003C1FAA"/>
    <w:rsid w:val="003C20C3"/>
    <w:rsid w:val="003C3306"/>
    <w:rsid w:val="003C3F3E"/>
    <w:rsid w:val="003C55F6"/>
    <w:rsid w:val="003C79BA"/>
    <w:rsid w:val="003D04AC"/>
    <w:rsid w:val="003D0E35"/>
    <w:rsid w:val="003D113B"/>
    <w:rsid w:val="003D24BF"/>
    <w:rsid w:val="003D2CD1"/>
    <w:rsid w:val="003D406E"/>
    <w:rsid w:val="003D41D0"/>
    <w:rsid w:val="003D45D1"/>
    <w:rsid w:val="003D463E"/>
    <w:rsid w:val="003D4E8C"/>
    <w:rsid w:val="003D6174"/>
    <w:rsid w:val="003D6B26"/>
    <w:rsid w:val="003D6C3A"/>
    <w:rsid w:val="003D6F5F"/>
    <w:rsid w:val="003D7032"/>
    <w:rsid w:val="003D70E3"/>
    <w:rsid w:val="003D7352"/>
    <w:rsid w:val="003D75C2"/>
    <w:rsid w:val="003E0124"/>
    <w:rsid w:val="003E09E0"/>
    <w:rsid w:val="003E12A5"/>
    <w:rsid w:val="003E18B4"/>
    <w:rsid w:val="003E3672"/>
    <w:rsid w:val="003E4D7D"/>
    <w:rsid w:val="003E6C8C"/>
    <w:rsid w:val="003E7395"/>
    <w:rsid w:val="003E752C"/>
    <w:rsid w:val="003E75D8"/>
    <w:rsid w:val="003E7BA8"/>
    <w:rsid w:val="003F0151"/>
    <w:rsid w:val="003F2677"/>
    <w:rsid w:val="003F34D8"/>
    <w:rsid w:val="003F5089"/>
    <w:rsid w:val="00400C8E"/>
    <w:rsid w:val="0040110D"/>
    <w:rsid w:val="00401324"/>
    <w:rsid w:val="00401533"/>
    <w:rsid w:val="004015D5"/>
    <w:rsid w:val="00401ADD"/>
    <w:rsid w:val="0040285D"/>
    <w:rsid w:val="00403EF1"/>
    <w:rsid w:val="004044B3"/>
    <w:rsid w:val="004053C0"/>
    <w:rsid w:val="00405881"/>
    <w:rsid w:val="0040715B"/>
    <w:rsid w:val="004074E9"/>
    <w:rsid w:val="00407C6D"/>
    <w:rsid w:val="0041035B"/>
    <w:rsid w:val="004112E5"/>
    <w:rsid w:val="004120B4"/>
    <w:rsid w:val="0041293A"/>
    <w:rsid w:val="004136FC"/>
    <w:rsid w:val="004139A8"/>
    <w:rsid w:val="00413F9D"/>
    <w:rsid w:val="00413FA3"/>
    <w:rsid w:val="00417108"/>
    <w:rsid w:val="00417EDB"/>
    <w:rsid w:val="004204A4"/>
    <w:rsid w:val="00420765"/>
    <w:rsid w:val="00420B4C"/>
    <w:rsid w:val="00422084"/>
    <w:rsid w:val="00422ADD"/>
    <w:rsid w:val="00422D04"/>
    <w:rsid w:val="00423072"/>
    <w:rsid w:val="00424C77"/>
    <w:rsid w:val="00425037"/>
    <w:rsid w:val="004253EB"/>
    <w:rsid w:val="00426175"/>
    <w:rsid w:val="00426E7B"/>
    <w:rsid w:val="00427A91"/>
    <w:rsid w:val="00427F0E"/>
    <w:rsid w:val="0043048E"/>
    <w:rsid w:val="00431DE0"/>
    <w:rsid w:val="004321C8"/>
    <w:rsid w:val="00432B1A"/>
    <w:rsid w:val="00432B74"/>
    <w:rsid w:val="004331D3"/>
    <w:rsid w:val="004341F2"/>
    <w:rsid w:val="0043472A"/>
    <w:rsid w:val="00435795"/>
    <w:rsid w:val="00436472"/>
    <w:rsid w:val="00436B7D"/>
    <w:rsid w:val="004373FA"/>
    <w:rsid w:val="004377F5"/>
    <w:rsid w:val="00440433"/>
    <w:rsid w:val="00440A63"/>
    <w:rsid w:val="00441B26"/>
    <w:rsid w:val="00442C30"/>
    <w:rsid w:val="00444496"/>
    <w:rsid w:val="004450D9"/>
    <w:rsid w:val="00445D15"/>
    <w:rsid w:val="0044689C"/>
    <w:rsid w:val="004474A6"/>
    <w:rsid w:val="00447AD2"/>
    <w:rsid w:val="00450F56"/>
    <w:rsid w:val="00451592"/>
    <w:rsid w:val="00451929"/>
    <w:rsid w:val="004534A0"/>
    <w:rsid w:val="00453DDB"/>
    <w:rsid w:val="0045426F"/>
    <w:rsid w:val="004564FE"/>
    <w:rsid w:val="00456A96"/>
    <w:rsid w:val="00457F60"/>
    <w:rsid w:val="004615CF"/>
    <w:rsid w:val="004619E4"/>
    <w:rsid w:val="00461A52"/>
    <w:rsid w:val="0046205F"/>
    <w:rsid w:val="004637A8"/>
    <w:rsid w:val="00464D3A"/>
    <w:rsid w:val="00465C46"/>
    <w:rsid w:val="0046726E"/>
    <w:rsid w:val="00471F2E"/>
    <w:rsid w:val="00472F9D"/>
    <w:rsid w:val="00474066"/>
    <w:rsid w:val="004747A0"/>
    <w:rsid w:val="00475F47"/>
    <w:rsid w:val="004763AC"/>
    <w:rsid w:val="00476876"/>
    <w:rsid w:val="00476B9E"/>
    <w:rsid w:val="0047799F"/>
    <w:rsid w:val="00477FC9"/>
    <w:rsid w:val="0048039A"/>
    <w:rsid w:val="00480A9F"/>
    <w:rsid w:val="00481FF5"/>
    <w:rsid w:val="00484015"/>
    <w:rsid w:val="00487F33"/>
    <w:rsid w:val="0049161F"/>
    <w:rsid w:val="004922A5"/>
    <w:rsid w:val="00494029"/>
    <w:rsid w:val="004A180E"/>
    <w:rsid w:val="004A2687"/>
    <w:rsid w:val="004A34F4"/>
    <w:rsid w:val="004A3ADE"/>
    <w:rsid w:val="004A4C8E"/>
    <w:rsid w:val="004A4EE7"/>
    <w:rsid w:val="004A5436"/>
    <w:rsid w:val="004A788F"/>
    <w:rsid w:val="004A78D8"/>
    <w:rsid w:val="004B1A33"/>
    <w:rsid w:val="004B3564"/>
    <w:rsid w:val="004B4029"/>
    <w:rsid w:val="004B471F"/>
    <w:rsid w:val="004B4BC3"/>
    <w:rsid w:val="004B51EF"/>
    <w:rsid w:val="004B52F3"/>
    <w:rsid w:val="004B6B4D"/>
    <w:rsid w:val="004B7E79"/>
    <w:rsid w:val="004C0554"/>
    <w:rsid w:val="004C0A2E"/>
    <w:rsid w:val="004C0CA6"/>
    <w:rsid w:val="004C1B11"/>
    <w:rsid w:val="004C2723"/>
    <w:rsid w:val="004C2BD6"/>
    <w:rsid w:val="004C3224"/>
    <w:rsid w:val="004C4333"/>
    <w:rsid w:val="004C477E"/>
    <w:rsid w:val="004C593C"/>
    <w:rsid w:val="004D1569"/>
    <w:rsid w:val="004D1FF6"/>
    <w:rsid w:val="004D405A"/>
    <w:rsid w:val="004D4B32"/>
    <w:rsid w:val="004D4BFC"/>
    <w:rsid w:val="004D4DF2"/>
    <w:rsid w:val="004D69F9"/>
    <w:rsid w:val="004D6E1A"/>
    <w:rsid w:val="004D7530"/>
    <w:rsid w:val="004D7CA4"/>
    <w:rsid w:val="004E0D2E"/>
    <w:rsid w:val="004E6A9F"/>
    <w:rsid w:val="004E7510"/>
    <w:rsid w:val="004F083F"/>
    <w:rsid w:val="004F0F67"/>
    <w:rsid w:val="004F20FA"/>
    <w:rsid w:val="004F266B"/>
    <w:rsid w:val="004F3C90"/>
    <w:rsid w:val="004F4286"/>
    <w:rsid w:val="004F4CD4"/>
    <w:rsid w:val="004F56EE"/>
    <w:rsid w:val="00500FA5"/>
    <w:rsid w:val="00501698"/>
    <w:rsid w:val="00501CC2"/>
    <w:rsid w:val="00501EF1"/>
    <w:rsid w:val="00501F40"/>
    <w:rsid w:val="00502F20"/>
    <w:rsid w:val="005038B0"/>
    <w:rsid w:val="00503AB7"/>
    <w:rsid w:val="00504FA3"/>
    <w:rsid w:val="00504FFA"/>
    <w:rsid w:val="00505908"/>
    <w:rsid w:val="00505D16"/>
    <w:rsid w:val="005061B1"/>
    <w:rsid w:val="0050787E"/>
    <w:rsid w:val="00511567"/>
    <w:rsid w:val="00516217"/>
    <w:rsid w:val="005176E7"/>
    <w:rsid w:val="00517A64"/>
    <w:rsid w:val="005225F4"/>
    <w:rsid w:val="00522805"/>
    <w:rsid w:val="00522F0A"/>
    <w:rsid w:val="0052315E"/>
    <w:rsid w:val="0052316B"/>
    <w:rsid w:val="00523BE5"/>
    <w:rsid w:val="00525E44"/>
    <w:rsid w:val="0052624B"/>
    <w:rsid w:val="0053181D"/>
    <w:rsid w:val="005328F2"/>
    <w:rsid w:val="00532E77"/>
    <w:rsid w:val="00534DE6"/>
    <w:rsid w:val="00537122"/>
    <w:rsid w:val="005378BB"/>
    <w:rsid w:val="00537A65"/>
    <w:rsid w:val="00540431"/>
    <w:rsid w:val="005426A6"/>
    <w:rsid w:val="005431A9"/>
    <w:rsid w:val="00544109"/>
    <w:rsid w:val="00544859"/>
    <w:rsid w:val="0054558C"/>
    <w:rsid w:val="00545684"/>
    <w:rsid w:val="005460EE"/>
    <w:rsid w:val="00546366"/>
    <w:rsid w:val="00547C42"/>
    <w:rsid w:val="00547E37"/>
    <w:rsid w:val="00547EC7"/>
    <w:rsid w:val="00550255"/>
    <w:rsid w:val="00550E6F"/>
    <w:rsid w:val="0055189C"/>
    <w:rsid w:val="00551EC6"/>
    <w:rsid w:val="0055237E"/>
    <w:rsid w:val="00552CFE"/>
    <w:rsid w:val="0055491D"/>
    <w:rsid w:val="0055509E"/>
    <w:rsid w:val="005600B1"/>
    <w:rsid w:val="00560B35"/>
    <w:rsid w:val="00561581"/>
    <w:rsid w:val="00561616"/>
    <w:rsid w:val="00565284"/>
    <w:rsid w:val="00565AC1"/>
    <w:rsid w:val="00566A17"/>
    <w:rsid w:val="00567F64"/>
    <w:rsid w:val="005706DF"/>
    <w:rsid w:val="005706E0"/>
    <w:rsid w:val="00570E14"/>
    <w:rsid w:val="00570E4C"/>
    <w:rsid w:val="005736CF"/>
    <w:rsid w:val="00575CDB"/>
    <w:rsid w:val="005761A8"/>
    <w:rsid w:val="005770DF"/>
    <w:rsid w:val="00577234"/>
    <w:rsid w:val="00580F72"/>
    <w:rsid w:val="005817E5"/>
    <w:rsid w:val="00581BE1"/>
    <w:rsid w:val="00581DCF"/>
    <w:rsid w:val="005822DF"/>
    <w:rsid w:val="005829BB"/>
    <w:rsid w:val="00583A9A"/>
    <w:rsid w:val="00583FB6"/>
    <w:rsid w:val="00584556"/>
    <w:rsid w:val="00585AAE"/>
    <w:rsid w:val="0058697F"/>
    <w:rsid w:val="00586F2A"/>
    <w:rsid w:val="0059145A"/>
    <w:rsid w:val="00591A5C"/>
    <w:rsid w:val="00591B86"/>
    <w:rsid w:val="005920D7"/>
    <w:rsid w:val="005923BA"/>
    <w:rsid w:val="00593050"/>
    <w:rsid w:val="00593C64"/>
    <w:rsid w:val="005943C2"/>
    <w:rsid w:val="00595879"/>
    <w:rsid w:val="005970A1"/>
    <w:rsid w:val="00597E52"/>
    <w:rsid w:val="005A0562"/>
    <w:rsid w:val="005A0B8A"/>
    <w:rsid w:val="005A100E"/>
    <w:rsid w:val="005A2399"/>
    <w:rsid w:val="005A2B80"/>
    <w:rsid w:val="005A5018"/>
    <w:rsid w:val="005A6BE5"/>
    <w:rsid w:val="005A706E"/>
    <w:rsid w:val="005A73FC"/>
    <w:rsid w:val="005A7579"/>
    <w:rsid w:val="005A7698"/>
    <w:rsid w:val="005B01C0"/>
    <w:rsid w:val="005B0394"/>
    <w:rsid w:val="005B09FE"/>
    <w:rsid w:val="005B0A9B"/>
    <w:rsid w:val="005B2C81"/>
    <w:rsid w:val="005B3D15"/>
    <w:rsid w:val="005B3E41"/>
    <w:rsid w:val="005B3FBA"/>
    <w:rsid w:val="005B40BA"/>
    <w:rsid w:val="005B50B3"/>
    <w:rsid w:val="005B799D"/>
    <w:rsid w:val="005C00A4"/>
    <w:rsid w:val="005C19BD"/>
    <w:rsid w:val="005C1B76"/>
    <w:rsid w:val="005C21B2"/>
    <w:rsid w:val="005C25E7"/>
    <w:rsid w:val="005C28F9"/>
    <w:rsid w:val="005C2D13"/>
    <w:rsid w:val="005C377F"/>
    <w:rsid w:val="005C3EFD"/>
    <w:rsid w:val="005C4A99"/>
    <w:rsid w:val="005C5428"/>
    <w:rsid w:val="005D0313"/>
    <w:rsid w:val="005D0364"/>
    <w:rsid w:val="005D036C"/>
    <w:rsid w:val="005D0656"/>
    <w:rsid w:val="005D0C88"/>
    <w:rsid w:val="005D1082"/>
    <w:rsid w:val="005D133B"/>
    <w:rsid w:val="005D1378"/>
    <w:rsid w:val="005D13C3"/>
    <w:rsid w:val="005D337B"/>
    <w:rsid w:val="005D4137"/>
    <w:rsid w:val="005D4255"/>
    <w:rsid w:val="005D4A13"/>
    <w:rsid w:val="005D53E3"/>
    <w:rsid w:val="005D74A7"/>
    <w:rsid w:val="005D7F96"/>
    <w:rsid w:val="005E0014"/>
    <w:rsid w:val="005E02F6"/>
    <w:rsid w:val="005E0E47"/>
    <w:rsid w:val="005E47F2"/>
    <w:rsid w:val="005E50EF"/>
    <w:rsid w:val="005E51CD"/>
    <w:rsid w:val="005E5276"/>
    <w:rsid w:val="005E645F"/>
    <w:rsid w:val="005E6C3E"/>
    <w:rsid w:val="005E717B"/>
    <w:rsid w:val="005F0062"/>
    <w:rsid w:val="005F0CF0"/>
    <w:rsid w:val="005F23B3"/>
    <w:rsid w:val="005F2408"/>
    <w:rsid w:val="005F24F1"/>
    <w:rsid w:val="005F2A7D"/>
    <w:rsid w:val="005F3660"/>
    <w:rsid w:val="005F3A3E"/>
    <w:rsid w:val="005F5285"/>
    <w:rsid w:val="005F5495"/>
    <w:rsid w:val="005F71B3"/>
    <w:rsid w:val="00600A6C"/>
    <w:rsid w:val="0060106F"/>
    <w:rsid w:val="00601520"/>
    <w:rsid w:val="00601D68"/>
    <w:rsid w:val="006022D7"/>
    <w:rsid w:val="00602625"/>
    <w:rsid w:val="00603485"/>
    <w:rsid w:val="006047B8"/>
    <w:rsid w:val="00605C7B"/>
    <w:rsid w:val="00606583"/>
    <w:rsid w:val="00606FEE"/>
    <w:rsid w:val="00613279"/>
    <w:rsid w:val="006136E2"/>
    <w:rsid w:val="006137F0"/>
    <w:rsid w:val="00616EA2"/>
    <w:rsid w:val="00616EA7"/>
    <w:rsid w:val="00617F1F"/>
    <w:rsid w:val="00617F89"/>
    <w:rsid w:val="00621306"/>
    <w:rsid w:val="00621F47"/>
    <w:rsid w:val="0062238D"/>
    <w:rsid w:val="00622B07"/>
    <w:rsid w:val="006234C5"/>
    <w:rsid w:val="0062362F"/>
    <w:rsid w:val="006244A0"/>
    <w:rsid w:val="00625376"/>
    <w:rsid w:val="00625CC5"/>
    <w:rsid w:val="00627AF8"/>
    <w:rsid w:val="006306BE"/>
    <w:rsid w:val="006309A1"/>
    <w:rsid w:val="00630FBB"/>
    <w:rsid w:val="0063236C"/>
    <w:rsid w:val="0063300F"/>
    <w:rsid w:val="006348FD"/>
    <w:rsid w:val="00634C8F"/>
    <w:rsid w:val="00635B35"/>
    <w:rsid w:val="00637934"/>
    <w:rsid w:val="00637D37"/>
    <w:rsid w:val="00640AC3"/>
    <w:rsid w:val="00640B59"/>
    <w:rsid w:val="00640F2E"/>
    <w:rsid w:val="00641D96"/>
    <w:rsid w:val="006425C7"/>
    <w:rsid w:val="00642CA9"/>
    <w:rsid w:val="00642DB6"/>
    <w:rsid w:val="00643890"/>
    <w:rsid w:val="0064430A"/>
    <w:rsid w:val="00645221"/>
    <w:rsid w:val="006453B2"/>
    <w:rsid w:val="0064794D"/>
    <w:rsid w:val="00650118"/>
    <w:rsid w:val="00651BAF"/>
    <w:rsid w:val="00652313"/>
    <w:rsid w:val="006525CA"/>
    <w:rsid w:val="00652B0A"/>
    <w:rsid w:val="00652BCB"/>
    <w:rsid w:val="00653596"/>
    <w:rsid w:val="00653B4E"/>
    <w:rsid w:val="00653DF9"/>
    <w:rsid w:val="0065506E"/>
    <w:rsid w:val="006555F6"/>
    <w:rsid w:val="00661E3F"/>
    <w:rsid w:val="006628E4"/>
    <w:rsid w:val="00662DF6"/>
    <w:rsid w:val="006658D3"/>
    <w:rsid w:val="00666060"/>
    <w:rsid w:val="00666882"/>
    <w:rsid w:val="00667E93"/>
    <w:rsid w:val="00667F99"/>
    <w:rsid w:val="00670E2E"/>
    <w:rsid w:val="00671D2D"/>
    <w:rsid w:val="00672232"/>
    <w:rsid w:val="006735E4"/>
    <w:rsid w:val="006739A9"/>
    <w:rsid w:val="00674CA9"/>
    <w:rsid w:val="006757D8"/>
    <w:rsid w:val="0067697C"/>
    <w:rsid w:val="00677369"/>
    <w:rsid w:val="006773BA"/>
    <w:rsid w:val="00680125"/>
    <w:rsid w:val="006802A4"/>
    <w:rsid w:val="006802AA"/>
    <w:rsid w:val="00680543"/>
    <w:rsid w:val="00681080"/>
    <w:rsid w:val="00681312"/>
    <w:rsid w:val="006815C3"/>
    <w:rsid w:val="0068168B"/>
    <w:rsid w:val="00681F24"/>
    <w:rsid w:val="00682957"/>
    <w:rsid w:val="0068300D"/>
    <w:rsid w:val="00683333"/>
    <w:rsid w:val="00685BE1"/>
    <w:rsid w:val="00690196"/>
    <w:rsid w:val="0069097D"/>
    <w:rsid w:val="00693D56"/>
    <w:rsid w:val="00694219"/>
    <w:rsid w:val="00694B6B"/>
    <w:rsid w:val="0069510C"/>
    <w:rsid w:val="00695F21"/>
    <w:rsid w:val="006A11FE"/>
    <w:rsid w:val="006A1917"/>
    <w:rsid w:val="006A25A3"/>
    <w:rsid w:val="006A2AD5"/>
    <w:rsid w:val="006A4580"/>
    <w:rsid w:val="006A562D"/>
    <w:rsid w:val="006A5F56"/>
    <w:rsid w:val="006A75E5"/>
    <w:rsid w:val="006A76BC"/>
    <w:rsid w:val="006B096A"/>
    <w:rsid w:val="006B1789"/>
    <w:rsid w:val="006B2F0B"/>
    <w:rsid w:val="006B3054"/>
    <w:rsid w:val="006B3498"/>
    <w:rsid w:val="006B3D20"/>
    <w:rsid w:val="006C0821"/>
    <w:rsid w:val="006C4837"/>
    <w:rsid w:val="006C4BA8"/>
    <w:rsid w:val="006C639A"/>
    <w:rsid w:val="006C6D90"/>
    <w:rsid w:val="006C7324"/>
    <w:rsid w:val="006D000B"/>
    <w:rsid w:val="006D01DD"/>
    <w:rsid w:val="006D0916"/>
    <w:rsid w:val="006D0C20"/>
    <w:rsid w:val="006D0D96"/>
    <w:rsid w:val="006D1AC0"/>
    <w:rsid w:val="006D1F9C"/>
    <w:rsid w:val="006D2B9C"/>
    <w:rsid w:val="006D2BAF"/>
    <w:rsid w:val="006D3C5A"/>
    <w:rsid w:val="006D40B8"/>
    <w:rsid w:val="006D41CC"/>
    <w:rsid w:val="006D435C"/>
    <w:rsid w:val="006D457E"/>
    <w:rsid w:val="006D4EA7"/>
    <w:rsid w:val="006D5E9A"/>
    <w:rsid w:val="006D66CB"/>
    <w:rsid w:val="006D75E9"/>
    <w:rsid w:val="006D785B"/>
    <w:rsid w:val="006E0621"/>
    <w:rsid w:val="006E0B5C"/>
    <w:rsid w:val="006E120E"/>
    <w:rsid w:val="006E1224"/>
    <w:rsid w:val="006E1F38"/>
    <w:rsid w:val="006E3690"/>
    <w:rsid w:val="006E477F"/>
    <w:rsid w:val="006E48D3"/>
    <w:rsid w:val="006E4DFC"/>
    <w:rsid w:val="006E5A0B"/>
    <w:rsid w:val="006E5B08"/>
    <w:rsid w:val="006E69FC"/>
    <w:rsid w:val="006E6A30"/>
    <w:rsid w:val="006E741F"/>
    <w:rsid w:val="006E7D1F"/>
    <w:rsid w:val="006E7E83"/>
    <w:rsid w:val="006E7F1B"/>
    <w:rsid w:val="006F0C9D"/>
    <w:rsid w:val="006F0D02"/>
    <w:rsid w:val="006F1229"/>
    <w:rsid w:val="006F185F"/>
    <w:rsid w:val="006F1BC0"/>
    <w:rsid w:val="006F2373"/>
    <w:rsid w:val="006F2E27"/>
    <w:rsid w:val="006F383C"/>
    <w:rsid w:val="006F3E75"/>
    <w:rsid w:val="006F418B"/>
    <w:rsid w:val="006F4809"/>
    <w:rsid w:val="006F619A"/>
    <w:rsid w:val="006F61B4"/>
    <w:rsid w:val="006F76E6"/>
    <w:rsid w:val="006F7CD9"/>
    <w:rsid w:val="006F7F68"/>
    <w:rsid w:val="0070016D"/>
    <w:rsid w:val="00700341"/>
    <w:rsid w:val="007018EB"/>
    <w:rsid w:val="00701EDE"/>
    <w:rsid w:val="00702542"/>
    <w:rsid w:val="0070280F"/>
    <w:rsid w:val="007039C3"/>
    <w:rsid w:val="00705179"/>
    <w:rsid w:val="0070550F"/>
    <w:rsid w:val="00706B85"/>
    <w:rsid w:val="00706D0A"/>
    <w:rsid w:val="00706D72"/>
    <w:rsid w:val="00706E57"/>
    <w:rsid w:val="00706F81"/>
    <w:rsid w:val="0070761A"/>
    <w:rsid w:val="00707D90"/>
    <w:rsid w:val="00711D2B"/>
    <w:rsid w:val="007123D6"/>
    <w:rsid w:val="00712602"/>
    <w:rsid w:val="0071298D"/>
    <w:rsid w:val="007142D9"/>
    <w:rsid w:val="007165CF"/>
    <w:rsid w:val="007204D8"/>
    <w:rsid w:val="00720826"/>
    <w:rsid w:val="00720C4C"/>
    <w:rsid w:val="00721976"/>
    <w:rsid w:val="00722164"/>
    <w:rsid w:val="00722DF1"/>
    <w:rsid w:val="00723F55"/>
    <w:rsid w:val="00723FB7"/>
    <w:rsid w:val="0072628D"/>
    <w:rsid w:val="007262D3"/>
    <w:rsid w:val="00726441"/>
    <w:rsid w:val="0072645B"/>
    <w:rsid w:val="00727437"/>
    <w:rsid w:val="00727603"/>
    <w:rsid w:val="00727ED5"/>
    <w:rsid w:val="00732F67"/>
    <w:rsid w:val="00733201"/>
    <w:rsid w:val="007333C2"/>
    <w:rsid w:val="00736DD3"/>
    <w:rsid w:val="00736F4C"/>
    <w:rsid w:val="007377D9"/>
    <w:rsid w:val="007404C2"/>
    <w:rsid w:val="007425BC"/>
    <w:rsid w:val="00742611"/>
    <w:rsid w:val="00743CE1"/>
    <w:rsid w:val="00744794"/>
    <w:rsid w:val="00744D62"/>
    <w:rsid w:val="00744F32"/>
    <w:rsid w:val="0074528D"/>
    <w:rsid w:val="007455AA"/>
    <w:rsid w:val="00745FF8"/>
    <w:rsid w:val="007472FD"/>
    <w:rsid w:val="007476EB"/>
    <w:rsid w:val="00747D1C"/>
    <w:rsid w:val="007545BE"/>
    <w:rsid w:val="0075483B"/>
    <w:rsid w:val="00755A26"/>
    <w:rsid w:val="00755F9F"/>
    <w:rsid w:val="00756102"/>
    <w:rsid w:val="00756EF5"/>
    <w:rsid w:val="0076026D"/>
    <w:rsid w:val="007611D2"/>
    <w:rsid w:val="00761EE0"/>
    <w:rsid w:val="00762A6E"/>
    <w:rsid w:val="00762D2C"/>
    <w:rsid w:val="007630C9"/>
    <w:rsid w:val="007665F3"/>
    <w:rsid w:val="00766719"/>
    <w:rsid w:val="00766DCD"/>
    <w:rsid w:val="00767CF3"/>
    <w:rsid w:val="00770E1B"/>
    <w:rsid w:val="0077172E"/>
    <w:rsid w:val="007724D1"/>
    <w:rsid w:val="007741EE"/>
    <w:rsid w:val="00774A68"/>
    <w:rsid w:val="00774DB2"/>
    <w:rsid w:val="00777332"/>
    <w:rsid w:val="00780A13"/>
    <w:rsid w:val="0078134B"/>
    <w:rsid w:val="00781B1E"/>
    <w:rsid w:val="00781F27"/>
    <w:rsid w:val="007823D9"/>
    <w:rsid w:val="007838DF"/>
    <w:rsid w:val="00783A7C"/>
    <w:rsid w:val="0078467F"/>
    <w:rsid w:val="00787BB8"/>
    <w:rsid w:val="00787BEC"/>
    <w:rsid w:val="00787CD0"/>
    <w:rsid w:val="00787E2B"/>
    <w:rsid w:val="00787ECC"/>
    <w:rsid w:val="00790423"/>
    <w:rsid w:val="007910AA"/>
    <w:rsid w:val="00791C28"/>
    <w:rsid w:val="007922DA"/>
    <w:rsid w:val="00792594"/>
    <w:rsid w:val="0079353A"/>
    <w:rsid w:val="007940A1"/>
    <w:rsid w:val="007940F2"/>
    <w:rsid w:val="007945A7"/>
    <w:rsid w:val="007946FE"/>
    <w:rsid w:val="00794963"/>
    <w:rsid w:val="00795529"/>
    <w:rsid w:val="00795BA2"/>
    <w:rsid w:val="007967C1"/>
    <w:rsid w:val="0079792C"/>
    <w:rsid w:val="007A05BC"/>
    <w:rsid w:val="007A0BDA"/>
    <w:rsid w:val="007A31D3"/>
    <w:rsid w:val="007A3479"/>
    <w:rsid w:val="007A360A"/>
    <w:rsid w:val="007A3882"/>
    <w:rsid w:val="007A3CC0"/>
    <w:rsid w:val="007A5133"/>
    <w:rsid w:val="007A60F8"/>
    <w:rsid w:val="007A6DC5"/>
    <w:rsid w:val="007A7417"/>
    <w:rsid w:val="007A7B0E"/>
    <w:rsid w:val="007B0241"/>
    <w:rsid w:val="007B211E"/>
    <w:rsid w:val="007B2E2E"/>
    <w:rsid w:val="007B47AA"/>
    <w:rsid w:val="007B47DE"/>
    <w:rsid w:val="007B511B"/>
    <w:rsid w:val="007B54A8"/>
    <w:rsid w:val="007B5555"/>
    <w:rsid w:val="007B5A6A"/>
    <w:rsid w:val="007B5D42"/>
    <w:rsid w:val="007B623D"/>
    <w:rsid w:val="007B68D6"/>
    <w:rsid w:val="007B7DAA"/>
    <w:rsid w:val="007C05D8"/>
    <w:rsid w:val="007C0BCB"/>
    <w:rsid w:val="007C0D6B"/>
    <w:rsid w:val="007C0F6D"/>
    <w:rsid w:val="007C28FA"/>
    <w:rsid w:val="007C2BA7"/>
    <w:rsid w:val="007C392D"/>
    <w:rsid w:val="007C46B4"/>
    <w:rsid w:val="007C56A5"/>
    <w:rsid w:val="007C5EA0"/>
    <w:rsid w:val="007C6873"/>
    <w:rsid w:val="007C6B41"/>
    <w:rsid w:val="007C792F"/>
    <w:rsid w:val="007D0179"/>
    <w:rsid w:val="007D0C47"/>
    <w:rsid w:val="007D273B"/>
    <w:rsid w:val="007D2825"/>
    <w:rsid w:val="007D352C"/>
    <w:rsid w:val="007D402D"/>
    <w:rsid w:val="007D4D39"/>
    <w:rsid w:val="007D5EF2"/>
    <w:rsid w:val="007D72AF"/>
    <w:rsid w:val="007D7981"/>
    <w:rsid w:val="007E2ABE"/>
    <w:rsid w:val="007E352C"/>
    <w:rsid w:val="007E3804"/>
    <w:rsid w:val="007E40DD"/>
    <w:rsid w:val="007E5C64"/>
    <w:rsid w:val="007E5DA9"/>
    <w:rsid w:val="007E623F"/>
    <w:rsid w:val="007E6353"/>
    <w:rsid w:val="007E637C"/>
    <w:rsid w:val="007E64B7"/>
    <w:rsid w:val="007E6D5D"/>
    <w:rsid w:val="007E7B71"/>
    <w:rsid w:val="007E7C06"/>
    <w:rsid w:val="007F149A"/>
    <w:rsid w:val="007F15CD"/>
    <w:rsid w:val="007F1D26"/>
    <w:rsid w:val="007F20F6"/>
    <w:rsid w:val="007F2409"/>
    <w:rsid w:val="007F2E54"/>
    <w:rsid w:val="007F3721"/>
    <w:rsid w:val="007F5DA5"/>
    <w:rsid w:val="007F748E"/>
    <w:rsid w:val="007F7A51"/>
    <w:rsid w:val="00800DDB"/>
    <w:rsid w:val="00801097"/>
    <w:rsid w:val="008017FD"/>
    <w:rsid w:val="0080278F"/>
    <w:rsid w:val="008027CB"/>
    <w:rsid w:val="008032CC"/>
    <w:rsid w:val="00803AB9"/>
    <w:rsid w:val="00803D88"/>
    <w:rsid w:val="008046DF"/>
    <w:rsid w:val="00811BD0"/>
    <w:rsid w:val="008129E5"/>
    <w:rsid w:val="00812DEC"/>
    <w:rsid w:val="008134C4"/>
    <w:rsid w:val="00815BDD"/>
    <w:rsid w:val="00816CFA"/>
    <w:rsid w:val="00816F2F"/>
    <w:rsid w:val="00816FDF"/>
    <w:rsid w:val="0081736D"/>
    <w:rsid w:val="008176A0"/>
    <w:rsid w:val="00817D0E"/>
    <w:rsid w:val="00820261"/>
    <w:rsid w:val="008202EC"/>
    <w:rsid w:val="0082034D"/>
    <w:rsid w:val="00820DA2"/>
    <w:rsid w:val="00821ACC"/>
    <w:rsid w:val="00821ECA"/>
    <w:rsid w:val="0082221B"/>
    <w:rsid w:val="00822C72"/>
    <w:rsid w:val="00822FC2"/>
    <w:rsid w:val="00824795"/>
    <w:rsid w:val="00824C96"/>
    <w:rsid w:val="0082608B"/>
    <w:rsid w:val="008264B4"/>
    <w:rsid w:val="00826ECC"/>
    <w:rsid w:val="00827B79"/>
    <w:rsid w:val="00834093"/>
    <w:rsid w:val="00835A78"/>
    <w:rsid w:val="00835F3F"/>
    <w:rsid w:val="00835F8E"/>
    <w:rsid w:val="00836B7A"/>
    <w:rsid w:val="008371DA"/>
    <w:rsid w:val="008371F8"/>
    <w:rsid w:val="008372C3"/>
    <w:rsid w:val="00841B92"/>
    <w:rsid w:val="00843C9B"/>
    <w:rsid w:val="008451A2"/>
    <w:rsid w:val="00845ABA"/>
    <w:rsid w:val="00845ACD"/>
    <w:rsid w:val="00845C8F"/>
    <w:rsid w:val="008479E7"/>
    <w:rsid w:val="00850487"/>
    <w:rsid w:val="0085097A"/>
    <w:rsid w:val="00850D2B"/>
    <w:rsid w:val="00851C91"/>
    <w:rsid w:val="00851E6B"/>
    <w:rsid w:val="00852E9B"/>
    <w:rsid w:val="00853BBB"/>
    <w:rsid w:val="00856E54"/>
    <w:rsid w:val="00856FB2"/>
    <w:rsid w:val="00857703"/>
    <w:rsid w:val="008602D1"/>
    <w:rsid w:val="00860C8E"/>
    <w:rsid w:val="00861F79"/>
    <w:rsid w:val="00862D70"/>
    <w:rsid w:val="00863A30"/>
    <w:rsid w:val="00864D0F"/>
    <w:rsid w:val="0086527B"/>
    <w:rsid w:val="0086620E"/>
    <w:rsid w:val="008665D3"/>
    <w:rsid w:val="00867E74"/>
    <w:rsid w:val="008729B1"/>
    <w:rsid w:val="008737E3"/>
    <w:rsid w:val="00873813"/>
    <w:rsid w:val="00874DFB"/>
    <w:rsid w:val="00875098"/>
    <w:rsid w:val="00875720"/>
    <w:rsid w:val="00875A60"/>
    <w:rsid w:val="00875B85"/>
    <w:rsid w:val="0087639A"/>
    <w:rsid w:val="0087703F"/>
    <w:rsid w:val="0088007C"/>
    <w:rsid w:val="00880701"/>
    <w:rsid w:val="0088126E"/>
    <w:rsid w:val="00881AB8"/>
    <w:rsid w:val="00882222"/>
    <w:rsid w:val="008825CA"/>
    <w:rsid w:val="00883FB9"/>
    <w:rsid w:val="008867BD"/>
    <w:rsid w:val="00886937"/>
    <w:rsid w:val="00887703"/>
    <w:rsid w:val="008903B3"/>
    <w:rsid w:val="00891315"/>
    <w:rsid w:val="00892310"/>
    <w:rsid w:val="00893E52"/>
    <w:rsid w:val="00893F90"/>
    <w:rsid w:val="00894569"/>
    <w:rsid w:val="00895BE0"/>
    <w:rsid w:val="00896E84"/>
    <w:rsid w:val="00896FE5"/>
    <w:rsid w:val="008A2018"/>
    <w:rsid w:val="008A2244"/>
    <w:rsid w:val="008A2C9A"/>
    <w:rsid w:val="008A2D36"/>
    <w:rsid w:val="008A39C2"/>
    <w:rsid w:val="008A3FE6"/>
    <w:rsid w:val="008A586C"/>
    <w:rsid w:val="008A5924"/>
    <w:rsid w:val="008A7BB4"/>
    <w:rsid w:val="008B0967"/>
    <w:rsid w:val="008B0D84"/>
    <w:rsid w:val="008B10B8"/>
    <w:rsid w:val="008B1899"/>
    <w:rsid w:val="008B3A7A"/>
    <w:rsid w:val="008B3FFC"/>
    <w:rsid w:val="008B4534"/>
    <w:rsid w:val="008B4759"/>
    <w:rsid w:val="008B4EC4"/>
    <w:rsid w:val="008B5701"/>
    <w:rsid w:val="008B637E"/>
    <w:rsid w:val="008B6445"/>
    <w:rsid w:val="008B74A8"/>
    <w:rsid w:val="008C063C"/>
    <w:rsid w:val="008C27DD"/>
    <w:rsid w:val="008C2A9A"/>
    <w:rsid w:val="008C3856"/>
    <w:rsid w:val="008C3BC7"/>
    <w:rsid w:val="008C4183"/>
    <w:rsid w:val="008C4342"/>
    <w:rsid w:val="008C5151"/>
    <w:rsid w:val="008C51B7"/>
    <w:rsid w:val="008C6B96"/>
    <w:rsid w:val="008C6D87"/>
    <w:rsid w:val="008C70B3"/>
    <w:rsid w:val="008D0A6F"/>
    <w:rsid w:val="008D0D91"/>
    <w:rsid w:val="008D158B"/>
    <w:rsid w:val="008D2527"/>
    <w:rsid w:val="008D31DA"/>
    <w:rsid w:val="008D3209"/>
    <w:rsid w:val="008D320A"/>
    <w:rsid w:val="008D4A6E"/>
    <w:rsid w:val="008D4B6F"/>
    <w:rsid w:val="008D58A2"/>
    <w:rsid w:val="008D5CA6"/>
    <w:rsid w:val="008E0A29"/>
    <w:rsid w:val="008E1095"/>
    <w:rsid w:val="008E1173"/>
    <w:rsid w:val="008E1D88"/>
    <w:rsid w:val="008E2027"/>
    <w:rsid w:val="008E2C96"/>
    <w:rsid w:val="008E2FDC"/>
    <w:rsid w:val="008E34D1"/>
    <w:rsid w:val="008E35DA"/>
    <w:rsid w:val="008E475B"/>
    <w:rsid w:val="008E5CE9"/>
    <w:rsid w:val="008F16FB"/>
    <w:rsid w:val="008F1DAF"/>
    <w:rsid w:val="008F340B"/>
    <w:rsid w:val="008F4D54"/>
    <w:rsid w:val="008F4D95"/>
    <w:rsid w:val="008F65C3"/>
    <w:rsid w:val="008F6E17"/>
    <w:rsid w:val="0090029D"/>
    <w:rsid w:val="00900AF2"/>
    <w:rsid w:val="009011F8"/>
    <w:rsid w:val="00901677"/>
    <w:rsid w:val="00901F3E"/>
    <w:rsid w:val="00903A87"/>
    <w:rsid w:val="009040A6"/>
    <w:rsid w:val="00906A99"/>
    <w:rsid w:val="00910618"/>
    <w:rsid w:val="00910FBA"/>
    <w:rsid w:val="00910FE3"/>
    <w:rsid w:val="00911439"/>
    <w:rsid w:val="00912F14"/>
    <w:rsid w:val="00914398"/>
    <w:rsid w:val="009146A1"/>
    <w:rsid w:val="00914E57"/>
    <w:rsid w:val="009164A2"/>
    <w:rsid w:val="0091653C"/>
    <w:rsid w:val="00917489"/>
    <w:rsid w:val="00917727"/>
    <w:rsid w:val="009209C4"/>
    <w:rsid w:val="00920F02"/>
    <w:rsid w:val="009229A4"/>
    <w:rsid w:val="00922A41"/>
    <w:rsid w:val="00922CD6"/>
    <w:rsid w:val="00923604"/>
    <w:rsid w:val="00923891"/>
    <w:rsid w:val="00923FF1"/>
    <w:rsid w:val="0092568B"/>
    <w:rsid w:val="0092667B"/>
    <w:rsid w:val="009276CE"/>
    <w:rsid w:val="0092794C"/>
    <w:rsid w:val="00927D6C"/>
    <w:rsid w:val="0093006F"/>
    <w:rsid w:val="0093011C"/>
    <w:rsid w:val="009305CE"/>
    <w:rsid w:val="009324D1"/>
    <w:rsid w:val="009333CF"/>
    <w:rsid w:val="009335D3"/>
    <w:rsid w:val="00933D1A"/>
    <w:rsid w:val="00936022"/>
    <w:rsid w:val="009368C8"/>
    <w:rsid w:val="00936AC0"/>
    <w:rsid w:val="00937FC0"/>
    <w:rsid w:val="00940004"/>
    <w:rsid w:val="009400AD"/>
    <w:rsid w:val="00941654"/>
    <w:rsid w:val="00942563"/>
    <w:rsid w:val="00943EF8"/>
    <w:rsid w:val="009449D0"/>
    <w:rsid w:val="00947661"/>
    <w:rsid w:val="009477D6"/>
    <w:rsid w:val="00947A04"/>
    <w:rsid w:val="00947C91"/>
    <w:rsid w:val="009504C7"/>
    <w:rsid w:val="00950A4E"/>
    <w:rsid w:val="00950D57"/>
    <w:rsid w:val="009520FE"/>
    <w:rsid w:val="009528A4"/>
    <w:rsid w:val="0095307A"/>
    <w:rsid w:val="00953816"/>
    <w:rsid w:val="0095402E"/>
    <w:rsid w:val="009543B2"/>
    <w:rsid w:val="00955371"/>
    <w:rsid w:val="00955B0C"/>
    <w:rsid w:val="00957F6C"/>
    <w:rsid w:val="00957F84"/>
    <w:rsid w:val="00960DA1"/>
    <w:rsid w:val="009611A8"/>
    <w:rsid w:val="00962DC2"/>
    <w:rsid w:val="009639A2"/>
    <w:rsid w:val="00964002"/>
    <w:rsid w:val="00965468"/>
    <w:rsid w:val="00965C1A"/>
    <w:rsid w:val="00966359"/>
    <w:rsid w:val="0096670C"/>
    <w:rsid w:val="00967A33"/>
    <w:rsid w:val="00970005"/>
    <w:rsid w:val="00970AEA"/>
    <w:rsid w:val="0097154F"/>
    <w:rsid w:val="00971C0A"/>
    <w:rsid w:val="009724C0"/>
    <w:rsid w:val="0097556F"/>
    <w:rsid w:val="00975696"/>
    <w:rsid w:val="00975C1E"/>
    <w:rsid w:val="009767D2"/>
    <w:rsid w:val="00976ED5"/>
    <w:rsid w:val="00977A56"/>
    <w:rsid w:val="00981813"/>
    <w:rsid w:val="00981C84"/>
    <w:rsid w:val="00982D24"/>
    <w:rsid w:val="0098304F"/>
    <w:rsid w:val="00984495"/>
    <w:rsid w:val="00984766"/>
    <w:rsid w:val="00985FC6"/>
    <w:rsid w:val="009863FC"/>
    <w:rsid w:val="00987592"/>
    <w:rsid w:val="009907E1"/>
    <w:rsid w:val="009913F1"/>
    <w:rsid w:val="00992B34"/>
    <w:rsid w:val="00994F7B"/>
    <w:rsid w:val="00995C08"/>
    <w:rsid w:val="009965D7"/>
    <w:rsid w:val="009A0F7D"/>
    <w:rsid w:val="009A10EC"/>
    <w:rsid w:val="009A25A2"/>
    <w:rsid w:val="009A26A2"/>
    <w:rsid w:val="009A359B"/>
    <w:rsid w:val="009A3B81"/>
    <w:rsid w:val="009A4E62"/>
    <w:rsid w:val="009A52FA"/>
    <w:rsid w:val="009A61C0"/>
    <w:rsid w:val="009A6258"/>
    <w:rsid w:val="009A65E6"/>
    <w:rsid w:val="009A6BF4"/>
    <w:rsid w:val="009A7022"/>
    <w:rsid w:val="009B14A7"/>
    <w:rsid w:val="009B238B"/>
    <w:rsid w:val="009B282C"/>
    <w:rsid w:val="009B3586"/>
    <w:rsid w:val="009B4261"/>
    <w:rsid w:val="009B4C33"/>
    <w:rsid w:val="009B530E"/>
    <w:rsid w:val="009B594C"/>
    <w:rsid w:val="009B61B4"/>
    <w:rsid w:val="009B645F"/>
    <w:rsid w:val="009B6EAB"/>
    <w:rsid w:val="009C0672"/>
    <w:rsid w:val="009C0C72"/>
    <w:rsid w:val="009C1712"/>
    <w:rsid w:val="009C1CEA"/>
    <w:rsid w:val="009C251E"/>
    <w:rsid w:val="009C2BC5"/>
    <w:rsid w:val="009C3281"/>
    <w:rsid w:val="009C3C26"/>
    <w:rsid w:val="009C4316"/>
    <w:rsid w:val="009C454C"/>
    <w:rsid w:val="009C6E1B"/>
    <w:rsid w:val="009C71B1"/>
    <w:rsid w:val="009D08E6"/>
    <w:rsid w:val="009D0B14"/>
    <w:rsid w:val="009D0B25"/>
    <w:rsid w:val="009D4478"/>
    <w:rsid w:val="009D6C5A"/>
    <w:rsid w:val="009E012A"/>
    <w:rsid w:val="009E1754"/>
    <w:rsid w:val="009E26C3"/>
    <w:rsid w:val="009E26D3"/>
    <w:rsid w:val="009E310B"/>
    <w:rsid w:val="009E41AF"/>
    <w:rsid w:val="009E5097"/>
    <w:rsid w:val="009E7C6B"/>
    <w:rsid w:val="009E7E15"/>
    <w:rsid w:val="009F0234"/>
    <w:rsid w:val="009F07F8"/>
    <w:rsid w:val="009F2474"/>
    <w:rsid w:val="009F2902"/>
    <w:rsid w:val="009F309D"/>
    <w:rsid w:val="009F379B"/>
    <w:rsid w:val="009F430A"/>
    <w:rsid w:val="009F4B59"/>
    <w:rsid w:val="009F60A6"/>
    <w:rsid w:val="009F617E"/>
    <w:rsid w:val="009F675F"/>
    <w:rsid w:val="009F70DB"/>
    <w:rsid w:val="009F741A"/>
    <w:rsid w:val="00A000D5"/>
    <w:rsid w:val="00A010DA"/>
    <w:rsid w:val="00A01537"/>
    <w:rsid w:val="00A02117"/>
    <w:rsid w:val="00A0341D"/>
    <w:rsid w:val="00A04988"/>
    <w:rsid w:val="00A05CE6"/>
    <w:rsid w:val="00A066AD"/>
    <w:rsid w:val="00A10DA4"/>
    <w:rsid w:val="00A1180A"/>
    <w:rsid w:val="00A11A35"/>
    <w:rsid w:val="00A11AA2"/>
    <w:rsid w:val="00A12A64"/>
    <w:rsid w:val="00A12FC7"/>
    <w:rsid w:val="00A13B9D"/>
    <w:rsid w:val="00A14D6B"/>
    <w:rsid w:val="00A1524F"/>
    <w:rsid w:val="00A15B12"/>
    <w:rsid w:val="00A161B3"/>
    <w:rsid w:val="00A16463"/>
    <w:rsid w:val="00A17152"/>
    <w:rsid w:val="00A20EE8"/>
    <w:rsid w:val="00A2215B"/>
    <w:rsid w:val="00A223C9"/>
    <w:rsid w:val="00A232A7"/>
    <w:rsid w:val="00A235F6"/>
    <w:rsid w:val="00A24539"/>
    <w:rsid w:val="00A25289"/>
    <w:rsid w:val="00A264F4"/>
    <w:rsid w:val="00A27818"/>
    <w:rsid w:val="00A27DB6"/>
    <w:rsid w:val="00A3090B"/>
    <w:rsid w:val="00A31409"/>
    <w:rsid w:val="00A3156D"/>
    <w:rsid w:val="00A31B15"/>
    <w:rsid w:val="00A32D2D"/>
    <w:rsid w:val="00A3316B"/>
    <w:rsid w:val="00A3757C"/>
    <w:rsid w:val="00A37AF0"/>
    <w:rsid w:val="00A37BE6"/>
    <w:rsid w:val="00A37D6D"/>
    <w:rsid w:val="00A37D76"/>
    <w:rsid w:val="00A4007F"/>
    <w:rsid w:val="00A40DEF"/>
    <w:rsid w:val="00A410A2"/>
    <w:rsid w:val="00A4222F"/>
    <w:rsid w:val="00A426B2"/>
    <w:rsid w:val="00A42F54"/>
    <w:rsid w:val="00A4317B"/>
    <w:rsid w:val="00A4386D"/>
    <w:rsid w:val="00A4400C"/>
    <w:rsid w:val="00A456B1"/>
    <w:rsid w:val="00A45AE2"/>
    <w:rsid w:val="00A50E2E"/>
    <w:rsid w:val="00A51074"/>
    <w:rsid w:val="00A519E5"/>
    <w:rsid w:val="00A528AB"/>
    <w:rsid w:val="00A5328F"/>
    <w:rsid w:val="00A54207"/>
    <w:rsid w:val="00A56B2F"/>
    <w:rsid w:val="00A56EAA"/>
    <w:rsid w:val="00A57B37"/>
    <w:rsid w:val="00A6228A"/>
    <w:rsid w:val="00A62774"/>
    <w:rsid w:val="00A63A90"/>
    <w:rsid w:val="00A63F1E"/>
    <w:rsid w:val="00A645E6"/>
    <w:rsid w:val="00A64D0D"/>
    <w:rsid w:val="00A64DC7"/>
    <w:rsid w:val="00A65237"/>
    <w:rsid w:val="00A656C1"/>
    <w:rsid w:val="00A70409"/>
    <w:rsid w:val="00A726F7"/>
    <w:rsid w:val="00A727DF"/>
    <w:rsid w:val="00A73219"/>
    <w:rsid w:val="00A73F7B"/>
    <w:rsid w:val="00A748EC"/>
    <w:rsid w:val="00A7598E"/>
    <w:rsid w:val="00A76FED"/>
    <w:rsid w:val="00A77224"/>
    <w:rsid w:val="00A77495"/>
    <w:rsid w:val="00A77AAA"/>
    <w:rsid w:val="00A803BB"/>
    <w:rsid w:val="00A80606"/>
    <w:rsid w:val="00A8107D"/>
    <w:rsid w:val="00A82686"/>
    <w:rsid w:val="00A83052"/>
    <w:rsid w:val="00A85955"/>
    <w:rsid w:val="00A90499"/>
    <w:rsid w:val="00A905EC"/>
    <w:rsid w:val="00A920AD"/>
    <w:rsid w:val="00A9225D"/>
    <w:rsid w:val="00A92786"/>
    <w:rsid w:val="00A92A47"/>
    <w:rsid w:val="00A9405C"/>
    <w:rsid w:val="00A94ED2"/>
    <w:rsid w:val="00A96340"/>
    <w:rsid w:val="00A96842"/>
    <w:rsid w:val="00A96954"/>
    <w:rsid w:val="00A96B40"/>
    <w:rsid w:val="00A96B66"/>
    <w:rsid w:val="00AA041D"/>
    <w:rsid w:val="00AA0C60"/>
    <w:rsid w:val="00AA1458"/>
    <w:rsid w:val="00AA1FD1"/>
    <w:rsid w:val="00AA241E"/>
    <w:rsid w:val="00AA2C86"/>
    <w:rsid w:val="00AA3904"/>
    <w:rsid w:val="00AA3F2E"/>
    <w:rsid w:val="00AA613B"/>
    <w:rsid w:val="00AA779F"/>
    <w:rsid w:val="00AB0820"/>
    <w:rsid w:val="00AB0DE1"/>
    <w:rsid w:val="00AB1D1F"/>
    <w:rsid w:val="00AB3625"/>
    <w:rsid w:val="00AB362A"/>
    <w:rsid w:val="00AB463B"/>
    <w:rsid w:val="00AB5290"/>
    <w:rsid w:val="00AB6477"/>
    <w:rsid w:val="00AB75D6"/>
    <w:rsid w:val="00AB7913"/>
    <w:rsid w:val="00AB7EF4"/>
    <w:rsid w:val="00AC045E"/>
    <w:rsid w:val="00AC060B"/>
    <w:rsid w:val="00AC0C73"/>
    <w:rsid w:val="00AC1A03"/>
    <w:rsid w:val="00AC357C"/>
    <w:rsid w:val="00AC40E9"/>
    <w:rsid w:val="00AC6D21"/>
    <w:rsid w:val="00AC743C"/>
    <w:rsid w:val="00AC766A"/>
    <w:rsid w:val="00AD024B"/>
    <w:rsid w:val="00AD05CE"/>
    <w:rsid w:val="00AD0646"/>
    <w:rsid w:val="00AD32B6"/>
    <w:rsid w:val="00AD3BAD"/>
    <w:rsid w:val="00AD4047"/>
    <w:rsid w:val="00AD4297"/>
    <w:rsid w:val="00AD4C4F"/>
    <w:rsid w:val="00AD4D7B"/>
    <w:rsid w:val="00AD625B"/>
    <w:rsid w:val="00AD6A08"/>
    <w:rsid w:val="00AD6CF5"/>
    <w:rsid w:val="00AE013E"/>
    <w:rsid w:val="00AE2108"/>
    <w:rsid w:val="00AE47AC"/>
    <w:rsid w:val="00AF07BA"/>
    <w:rsid w:val="00AF47A5"/>
    <w:rsid w:val="00AF4C99"/>
    <w:rsid w:val="00B000D3"/>
    <w:rsid w:val="00B005AB"/>
    <w:rsid w:val="00B017AD"/>
    <w:rsid w:val="00B01B29"/>
    <w:rsid w:val="00B01C8C"/>
    <w:rsid w:val="00B023D3"/>
    <w:rsid w:val="00B02E90"/>
    <w:rsid w:val="00B045B4"/>
    <w:rsid w:val="00B06CDF"/>
    <w:rsid w:val="00B079A4"/>
    <w:rsid w:val="00B10855"/>
    <w:rsid w:val="00B10902"/>
    <w:rsid w:val="00B115AA"/>
    <w:rsid w:val="00B11741"/>
    <w:rsid w:val="00B120E6"/>
    <w:rsid w:val="00B12D64"/>
    <w:rsid w:val="00B150C7"/>
    <w:rsid w:val="00B16A7B"/>
    <w:rsid w:val="00B217E8"/>
    <w:rsid w:val="00B21DFF"/>
    <w:rsid w:val="00B22EAF"/>
    <w:rsid w:val="00B22F23"/>
    <w:rsid w:val="00B2390C"/>
    <w:rsid w:val="00B25637"/>
    <w:rsid w:val="00B2574C"/>
    <w:rsid w:val="00B30357"/>
    <w:rsid w:val="00B320BF"/>
    <w:rsid w:val="00B32391"/>
    <w:rsid w:val="00B32691"/>
    <w:rsid w:val="00B329A4"/>
    <w:rsid w:val="00B34320"/>
    <w:rsid w:val="00B34AD4"/>
    <w:rsid w:val="00B35258"/>
    <w:rsid w:val="00B354F8"/>
    <w:rsid w:val="00B35A0D"/>
    <w:rsid w:val="00B36C47"/>
    <w:rsid w:val="00B37B46"/>
    <w:rsid w:val="00B37E73"/>
    <w:rsid w:val="00B406D4"/>
    <w:rsid w:val="00B41F5F"/>
    <w:rsid w:val="00B43140"/>
    <w:rsid w:val="00B43761"/>
    <w:rsid w:val="00B439A1"/>
    <w:rsid w:val="00B44A9D"/>
    <w:rsid w:val="00B4501E"/>
    <w:rsid w:val="00B45084"/>
    <w:rsid w:val="00B45189"/>
    <w:rsid w:val="00B459B5"/>
    <w:rsid w:val="00B45A28"/>
    <w:rsid w:val="00B4623E"/>
    <w:rsid w:val="00B473CC"/>
    <w:rsid w:val="00B4782F"/>
    <w:rsid w:val="00B47FC6"/>
    <w:rsid w:val="00B50166"/>
    <w:rsid w:val="00B50952"/>
    <w:rsid w:val="00B511F8"/>
    <w:rsid w:val="00B51D3E"/>
    <w:rsid w:val="00B52220"/>
    <w:rsid w:val="00B52E5D"/>
    <w:rsid w:val="00B52E9A"/>
    <w:rsid w:val="00B53812"/>
    <w:rsid w:val="00B53FF4"/>
    <w:rsid w:val="00B55996"/>
    <w:rsid w:val="00B55B59"/>
    <w:rsid w:val="00B563BD"/>
    <w:rsid w:val="00B6196D"/>
    <w:rsid w:val="00B62A32"/>
    <w:rsid w:val="00B62EE7"/>
    <w:rsid w:val="00B63D49"/>
    <w:rsid w:val="00B63DCD"/>
    <w:rsid w:val="00B64AD6"/>
    <w:rsid w:val="00B64EB7"/>
    <w:rsid w:val="00B66598"/>
    <w:rsid w:val="00B67D8A"/>
    <w:rsid w:val="00B70006"/>
    <w:rsid w:val="00B70438"/>
    <w:rsid w:val="00B705D7"/>
    <w:rsid w:val="00B70D79"/>
    <w:rsid w:val="00B71AFD"/>
    <w:rsid w:val="00B726F4"/>
    <w:rsid w:val="00B73F56"/>
    <w:rsid w:val="00B7448D"/>
    <w:rsid w:val="00B7473C"/>
    <w:rsid w:val="00B74D42"/>
    <w:rsid w:val="00B75BB9"/>
    <w:rsid w:val="00B75CBA"/>
    <w:rsid w:val="00B761D0"/>
    <w:rsid w:val="00B769E0"/>
    <w:rsid w:val="00B7723F"/>
    <w:rsid w:val="00B80B64"/>
    <w:rsid w:val="00B8189A"/>
    <w:rsid w:val="00B81D63"/>
    <w:rsid w:val="00B8228E"/>
    <w:rsid w:val="00B83203"/>
    <w:rsid w:val="00B83414"/>
    <w:rsid w:val="00B8348B"/>
    <w:rsid w:val="00B841E3"/>
    <w:rsid w:val="00B85D08"/>
    <w:rsid w:val="00B860F1"/>
    <w:rsid w:val="00B87BE0"/>
    <w:rsid w:val="00B9064D"/>
    <w:rsid w:val="00B93095"/>
    <w:rsid w:val="00B93395"/>
    <w:rsid w:val="00B937E3"/>
    <w:rsid w:val="00B95012"/>
    <w:rsid w:val="00B9597C"/>
    <w:rsid w:val="00B95F84"/>
    <w:rsid w:val="00B97249"/>
    <w:rsid w:val="00B97950"/>
    <w:rsid w:val="00BA02DE"/>
    <w:rsid w:val="00BA11C4"/>
    <w:rsid w:val="00BA29E5"/>
    <w:rsid w:val="00BA38BB"/>
    <w:rsid w:val="00BA3E34"/>
    <w:rsid w:val="00BA4321"/>
    <w:rsid w:val="00BA4B32"/>
    <w:rsid w:val="00BA5FDE"/>
    <w:rsid w:val="00BA61A7"/>
    <w:rsid w:val="00BB07EB"/>
    <w:rsid w:val="00BB317A"/>
    <w:rsid w:val="00BB376A"/>
    <w:rsid w:val="00BB3FFF"/>
    <w:rsid w:val="00BB505A"/>
    <w:rsid w:val="00BB5965"/>
    <w:rsid w:val="00BB6917"/>
    <w:rsid w:val="00BB72D7"/>
    <w:rsid w:val="00BC2BDC"/>
    <w:rsid w:val="00BC2E81"/>
    <w:rsid w:val="00BC3160"/>
    <w:rsid w:val="00BC319F"/>
    <w:rsid w:val="00BC3B3D"/>
    <w:rsid w:val="00BC402E"/>
    <w:rsid w:val="00BC53E6"/>
    <w:rsid w:val="00BC5B67"/>
    <w:rsid w:val="00BC5F07"/>
    <w:rsid w:val="00BC60D0"/>
    <w:rsid w:val="00BC7118"/>
    <w:rsid w:val="00BC7155"/>
    <w:rsid w:val="00BD1A44"/>
    <w:rsid w:val="00BD1DAC"/>
    <w:rsid w:val="00BD2A42"/>
    <w:rsid w:val="00BD2AE9"/>
    <w:rsid w:val="00BD685C"/>
    <w:rsid w:val="00BD6CB8"/>
    <w:rsid w:val="00BD6E95"/>
    <w:rsid w:val="00BD7361"/>
    <w:rsid w:val="00BE1D1A"/>
    <w:rsid w:val="00BE2BEB"/>
    <w:rsid w:val="00BE580E"/>
    <w:rsid w:val="00BE5B6D"/>
    <w:rsid w:val="00BE67B4"/>
    <w:rsid w:val="00BE6B70"/>
    <w:rsid w:val="00BE7192"/>
    <w:rsid w:val="00BE7208"/>
    <w:rsid w:val="00BE7744"/>
    <w:rsid w:val="00BF0A4E"/>
    <w:rsid w:val="00BF180F"/>
    <w:rsid w:val="00BF1DF5"/>
    <w:rsid w:val="00BF22C6"/>
    <w:rsid w:val="00BF298E"/>
    <w:rsid w:val="00BF2FCE"/>
    <w:rsid w:val="00BF3817"/>
    <w:rsid w:val="00BF38EF"/>
    <w:rsid w:val="00BF4A0B"/>
    <w:rsid w:val="00BF5835"/>
    <w:rsid w:val="00BF5A69"/>
    <w:rsid w:val="00BF7449"/>
    <w:rsid w:val="00BF796D"/>
    <w:rsid w:val="00BF7A9D"/>
    <w:rsid w:val="00BF7DDB"/>
    <w:rsid w:val="00C01339"/>
    <w:rsid w:val="00C013B5"/>
    <w:rsid w:val="00C0437A"/>
    <w:rsid w:val="00C048DC"/>
    <w:rsid w:val="00C05486"/>
    <w:rsid w:val="00C0719E"/>
    <w:rsid w:val="00C119A3"/>
    <w:rsid w:val="00C12656"/>
    <w:rsid w:val="00C12A3D"/>
    <w:rsid w:val="00C13CFC"/>
    <w:rsid w:val="00C1673D"/>
    <w:rsid w:val="00C16982"/>
    <w:rsid w:val="00C16E8B"/>
    <w:rsid w:val="00C17B0A"/>
    <w:rsid w:val="00C21325"/>
    <w:rsid w:val="00C225C1"/>
    <w:rsid w:val="00C22FA7"/>
    <w:rsid w:val="00C23980"/>
    <w:rsid w:val="00C24F51"/>
    <w:rsid w:val="00C259E1"/>
    <w:rsid w:val="00C27514"/>
    <w:rsid w:val="00C311F8"/>
    <w:rsid w:val="00C316D9"/>
    <w:rsid w:val="00C31C35"/>
    <w:rsid w:val="00C31F85"/>
    <w:rsid w:val="00C32FB6"/>
    <w:rsid w:val="00C334E2"/>
    <w:rsid w:val="00C33F2A"/>
    <w:rsid w:val="00C34B2C"/>
    <w:rsid w:val="00C36972"/>
    <w:rsid w:val="00C370E0"/>
    <w:rsid w:val="00C3712C"/>
    <w:rsid w:val="00C3776F"/>
    <w:rsid w:val="00C40E57"/>
    <w:rsid w:val="00C417DF"/>
    <w:rsid w:val="00C419AE"/>
    <w:rsid w:val="00C41BAB"/>
    <w:rsid w:val="00C43609"/>
    <w:rsid w:val="00C4381B"/>
    <w:rsid w:val="00C438B6"/>
    <w:rsid w:val="00C43E89"/>
    <w:rsid w:val="00C4437E"/>
    <w:rsid w:val="00C44CCD"/>
    <w:rsid w:val="00C4571B"/>
    <w:rsid w:val="00C4606B"/>
    <w:rsid w:val="00C50F7F"/>
    <w:rsid w:val="00C51393"/>
    <w:rsid w:val="00C518B3"/>
    <w:rsid w:val="00C51CB9"/>
    <w:rsid w:val="00C51CBF"/>
    <w:rsid w:val="00C52A83"/>
    <w:rsid w:val="00C54483"/>
    <w:rsid w:val="00C54750"/>
    <w:rsid w:val="00C55181"/>
    <w:rsid w:val="00C56136"/>
    <w:rsid w:val="00C56AEE"/>
    <w:rsid w:val="00C57208"/>
    <w:rsid w:val="00C57F84"/>
    <w:rsid w:val="00C6054D"/>
    <w:rsid w:val="00C61112"/>
    <w:rsid w:val="00C61D15"/>
    <w:rsid w:val="00C62766"/>
    <w:rsid w:val="00C62F7D"/>
    <w:rsid w:val="00C63111"/>
    <w:rsid w:val="00C63B22"/>
    <w:rsid w:val="00C63C27"/>
    <w:rsid w:val="00C649CC"/>
    <w:rsid w:val="00C703EB"/>
    <w:rsid w:val="00C713B5"/>
    <w:rsid w:val="00C72322"/>
    <w:rsid w:val="00C72410"/>
    <w:rsid w:val="00C72CEA"/>
    <w:rsid w:val="00C737F0"/>
    <w:rsid w:val="00C73C67"/>
    <w:rsid w:val="00C75236"/>
    <w:rsid w:val="00C76294"/>
    <w:rsid w:val="00C774FA"/>
    <w:rsid w:val="00C81043"/>
    <w:rsid w:val="00C81403"/>
    <w:rsid w:val="00C81CF2"/>
    <w:rsid w:val="00C81F20"/>
    <w:rsid w:val="00C83663"/>
    <w:rsid w:val="00C84F65"/>
    <w:rsid w:val="00C86768"/>
    <w:rsid w:val="00C86B24"/>
    <w:rsid w:val="00C86E40"/>
    <w:rsid w:val="00C8798B"/>
    <w:rsid w:val="00C87F05"/>
    <w:rsid w:val="00C9166B"/>
    <w:rsid w:val="00C92FA9"/>
    <w:rsid w:val="00C94A39"/>
    <w:rsid w:val="00C95601"/>
    <w:rsid w:val="00C95798"/>
    <w:rsid w:val="00C95811"/>
    <w:rsid w:val="00C975C2"/>
    <w:rsid w:val="00C97907"/>
    <w:rsid w:val="00C97A21"/>
    <w:rsid w:val="00C97C13"/>
    <w:rsid w:val="00C97CFD"/>
    <w:rsid w:val="00CA0B49"/>
    <w:rsid w:val="00CA2DA3"/>
    <w:rsid w:val="00CA3044"/>
    <w:rsid w:val="00CA3791"/>
    <w:rsid w:val="00CA502C"/>
    <w:rsid w:val="00CA59C6"/>
    <w:rsid w:val="00CA59F8"/>
    <w:rsid w:val="00CA6951"/>
    <w:rsid w:val="00CA6AA1"/>
    <w:rsid w:val="00CB1AE8"/>
    <w:rsid w:val="00CB2262"/>
    <w:rsid w:val="00CB34B7"/>
    <w:rsid w:val="00CB42E5"/>
    <w:rsid w:val="00CB66BC"/>
    <w:rsid w:val="00CB7372"/>
    <w:rsid w:val="00CC08EC"/>
    <w:rsid w:val="00CC0B6B"/>
    <w:rsid w:val="00CC12F3"/>
    <w:rsid w:val="00CC1881"/>
    <w:rsid w:val="00CC41CC"/>
    <w:rsid w:val="00CC66F6"/>
    <w:rsid w:val="00CC7271"/>
    <w:rsid w:val="00CC7710"/>
    <w:rsid w:val="00CC7CF1"/>
    <w:rsid w:val="00CD34DE"/>
    <w:rsid w:val="00CD36E6"/>
    <w:rsid w:val="00CD536F"/>
    <w:rsid w:val="00CD5E02"/>
    <w:rsid w:val="00CE32A8"/>
    <w:rsid w:val="00CE36E9"/>
    <w:rsid w:val="00CE36EA"/>
    <w:rsid w:val="00CE3847"/>
    <w:rsid w:val="00CE3C67"/>
    <w:rsid w:val="00CE3E76"/>
    <w:rsid w:val="00CE574C"/>
    <w:rsid w:val="00CE5D4E"/>
    <w:rsid w:val="00CE68C7"/>
    <w:rsid w:val="00CE7788"/>
    <w:rsid w:val="00CE7DA3"/>
    <w:rsid w:val="00CF0CBE"/>
    <w:rsid w:val="00CF14DE"/>
    <w:rsid w:val="00CF1FAA"/>
    <w:rsid w:val="00CF2696"/>
    <w:rsid w:val="00CF2B13"/>
    <w:rsid w:val="00CF3E3F"/>
    <w:rsid w:val="00CF4571"/>
    <w:rsid w:val="00CF5774"/>
    <w:rsid w:val="00CF646B"/>
    <w:rsid w:val="00CF6594"/>
    <w:rsid w:val="00CF7505"/>
    <w:rsid w:val="00CF7D0E"/>
    <w:rsid w:val="00D00F73"/>
    <w:rsid w:val="00D01192"/>
    <w:rsid w:val="00D022ED"/>
    <w:rsid w:val="00D02E92"/>
    <w:rsid w:val="00D03B4E"/>
    <w:rsid w:val="00D05CE7"/>
    <w:rsid w:val="00D05EEA"/>
    <w:rsid w:val="00D0672E"/>
    <w:rsid w:val="00D075F5"/>
    <w:rsid w:val="00D07A93"/>
    <w:rsid w:val="00D07B4E"/>
    <w:rsid w:val="00D07F83"/>
    <w:rsid w:val="00D11EE7"/>
    <w:rsid w:val="00D12736"/>
    <w:rsid w:val="00D13B32"/>
    <w:rsid w:val="00D13D56"/>
    <w:rsid w:val="00D14F2D"/>
    <w:rsid w:val="00D17DBC"/>
    <w:rsid w:val="00D17F47"/>
    <w:rsid w:val="00D201ED"/>
    <w:rsid w:val="00D2022C"/>
    <w:rsid w:val="00D207F8"/>
    <w:rsid w:val="00D20D3E"/>
    <w:rsid w:val="00D21B16"/>
    <w:rsid w:val="00D21C9C"/>
    <w:rsid w:val="00D22087"/>
    <w:rsid w:val="00D232D8"/>
    <w:rsid w:val="00D24C0D"/>
    <w:rsid w:val="00D262FB"/>
    <w:rsid w:val="00D26A1D"/>
    <w:rsid w:val="00D27114"/>
    <w:rsid w:val="00D27153"/>
    <w:rsid w:val="00D30093"/>
    <w:rsid w:val="00D30164"/>
    <w:rsid w:val="00D30A7E"/>
    <w:rsid w:val="00D31C56"/>
    <w:rsid w:val="00D32A46"/>
    <w:rsid w:val="00D32E35"/>
    <w:rsid w:val="00D33211"/>
    <w:rsid w:val="00D336DC"/>
    <w:rsid w:val="00D336E5"/>
    <w:rsid w:val="00D34345"/>
    <w:rsid w:val="00D34F19"/>
    <w:rsid w:val="00D361BB"/>
    <w:rsid w:val="00D37096"/>
    <w:rsid w:val="00D37255"/>
    <w:rsid w:val="00D4072D"/>
    <w:rsid w:val="00D41362"/>
    <w:rsid w:val="00D414E5"/>
    <w:rsid w:val="00D419CC"/>
    <w:rsid w:val="00D44133"/>
    <w:rsid w:val="00D4587D"/>
    <w:rsid w:val="00D46284"/>
    <w:rsid w:val="00D472E1"/>
    <w:rsid w:val="00D47821"/>
    <w:rsid w:val="00D47916"/>
    <w:rsid w:val="00D501F9"/>
    <w:rsid w:val="00D50533"/>
    <w:rsid w:val="00D50F34"/>
    <w:rsid w:val="00D51D96"/>
    <w:rsid w:val="00D535FA"/>
    <w:rsid w:val="00D6117A"/>
    <w:rsid w:val="00D6219B"/>
    <w:rsid w:val="00D6231A"/>
    <w:rsid w:val="00D6235C"/>
    <w:rsid w:val="00D62FA5"/>
    <w:rsid w:val="00D64010"/>
    <w:rsid w:val="00D659ED"/>
    <w:rsid w:val="00D65DAA"/>
    <w:rsid w:val="00D669B9"/>
    <w:rsid w:val="00D66FB7"/>
    <w:rsid w:val="00D67789"/>
    <w:rsid w:val="00D70921"/>
    <w:rsid w:val="00D7141D"/>
    <w:rsid w:val="00D7377D"/>
    <w:rsid w:val="00D73A1E"/>
    <w:rsid w:val="00D73FE9"/>
    <w:rsid w:val="00D7463D"/>
    <w:rsid w:val="00D74A37"/>
    <w:rsid w:val="00D7524D"/>
    <w:rsid w:val="00D757CE"/>
    <w:rsid w:val="00D75D32"/>
    <w:rsid w:val="00D760B1"/>
    <w:rsid w:val="00D76B21"/>
    <w:rsid w:val="00D76E3C"/>
    <w:rsid w:val="00D7740C"/>
    <w:rsid w:val="00D81C25"/>
    <w:rsid w:val="00D81DF1"/>
    <w:rsid w:val="00D81FB1"/>
    <w:rsid w:val="00D82FE4"/>
    <w:rsid w:val="00D8582D"/>
    <w:rsid w:val="00D85BF6"/>
    <w:rsid w:val="00D8718E"/>
    <w:rsid w:val="00D92F70"/>
    <w:rsid w:val="00D9416A"/>
    <w:rsid w:val="00D953F3"/>
    <w:rsid w:val="00D9690B"/>
    <w:rsid w:val="00D97304"/>
    <w:rsid w:val="00D97667"/>
    <w:rsid w:val="00D9773B"/>
    <w:rsid w:val="00DA1876"/>
    <w:rsid w:val="00DA212B"/>
    <w:rsid w:val="00DA278D"/>
    <w:rsid w:val="00DA2A15"/>
    <w:rsid w:val="00DA2AA6"/>
    <w:rsid w:val="00DA4364"/>
    <w:rsid w:val="00DA4479"/>
    <w:rsid w:val="00DA50D5"/>
    <w:rsid w:val="00DA5306"/>
    <w:rsid w:val="00DA7473"/>
    <w:rsid w:val="00DA77E2"/>
    <w:rsid w:val="00DA79BD"/>
    <w:rsid w:val="00DB06C8"/>
    <w:rsid w:val="00DB0978"/>
    <w:rsid w:val="00DB0B13"/>
    <w:rsid w:val="00DB194C"/>
    <w:rsid w:val="00DB19A9"/>
    <w:rsid w:val="00DB2E1E"/>
    <w:rsid w:val="00DB3355"/>
    <w:rsid w:val="00DB3BBB"/>
    <w:rsid w:val="00DB4455"/>
    <w:rsid w:val="00DB4472"/>
    <w:rsid w:val="00DB4C40"/>
    <w:rsid w:val="00DB513E"/>
    <w:rsid w:val="00DB550D"/>
    <w:rsid w:val="00DB5C1C"/>
    <w:rsid w:val="00DB6E36"/>
    <w:rsid w:val="00DC218D"/>
    <w:rsid w:val="00DC3889"/>
    <w:rsid w:val="00DC4013"/>
    <w:rsid w:val="00DC433D"/>
    <w:rsid w:val="00DC45F7"/>
    <w:rsid w:val="00DC553D"/>
    <w:rsid w:val="00DC7383"/>
    <w:rsid w:val="00DD063C"/>
    <w:rsid w:val="00DD22A1"/>
    <w:rsid w:val="00DD2759"/>
    <w:rsid w:val="00DD3568"/>
    <w:rsid w:val="00DD3F6B"/>
    <w:rsid w:val="00DD5503"/>
    <w:rsid w:val="00DD6003"/>
    <w:rsid w:val="00DD7B60"/>
    <w:rsid w:val="00DE0539"/>
    <w:rsid w:val="00DE09C7"/>
    <w:rsid w:val="00DE0EDB"/>
    <w:rsid w:val="00DE2682"/>
    <w:rsid w:val="00DE29A1"/>
    <w:rsid w:val="00DE44B7"/>
    <w:rsid w:val="00DE637A"/>
    <w:rsid w:val="00DE6396"/>
    <w:rsid w:val="00DF0DA4"/>
    <w:rsid w:val="00DF157C"/>
    <w:rsid w:val="00DF1B6C"/>
    <w:rsid w:val="00DF2928"/>
    <w:rsid w:val="00DF3F75"/>
    <w:rsid w:val="00DF43A7"/>
    <w:rsid w:val="00DF6AB4"/>
    <w:rsid w:val="00E011C7"/>
    <w:rsid w:val="00E0142D"/>
    <w:rsid w:val="00E01695"/>
    <w:rsid w:val="00E01E67"/>
    <w:rsid w:val="00E06EBD"/>
    <w:rsid w:val="00E07724"/>
    <w:rsid w:val="00E10A59"/>
    <w:rsid w:val="00E10AA2"/>
    <w:rsid w:val="00E11A8A"/>
    <w:rsid w:val="00E13BB5"/>
    <w:rsid w:val="00E14695"/>
    <w:rsid w:val="00E14C71"/>
    <w:rsid w:val="00E16295"/>
    <w:rsid w:val="00E168B1"/>
    <w:rsid w:val="00E168B8"/>
    <w:rsid w:val="00E20B58"/>
    <w:rsid w:val="00E20BB9"/>
    <w:rsid w:val="00E20DFD"/>
    <w:rsid w:val="00E20F0A"/>
    <w:rsid w:val="00E23EFB"/>
    <w:rsid w:val="00E241F8"/>
    <w:rsid w:val="00E249FD"/>
    <w:rsid w:val="00E2539E"/>
    <w:rsid w:val="00E25C29"/>
    <w:rsid w:val="00E268B2"/>
    <w:rsid w:val="00E27113"/>
    <w:rsid w:val="00E27A96"/>
    <w:rsid w:val="00E3076A"/>
    <w:rsid w:val="00E30A6F"/>
    <w:rsid w:val="00E311FB"/>
    <w:rsid w:val="00E3240E"/>
    <w:rsid w:val="00E325FC"/>
    <w:rsid w:val="00E332A0"/>
    <w:rsid w:val="00E33671"/>
    <w:rsid w:val="00E337FD"/>
    <w:rsid w:val="00E33AC1"/>
    <w:rsid w:val="00E347C9"/>
    <w:rsid w:val="00E36134"/>
    <w:rsid w:val="00E406F4"/>
    <w:rsid w:val="00E40ACA"/>
    <w:rsid w:val="00E40C63"/>
    <w:rsid w:val="00E40D8F"/>
    <w:rsid w:val="00E417AC"/>
    <w:rsid w:val="00E430D7"/>
    <w:rsid w:val="00E44546"/>
    <w:rsid w:val="00E45035"/>
    <w:rsid w:val="00E505D8"/>
    <w:rsid w:val="00E506C4"/>
    <w:rsid w:val="00E50D3D"/>
    <w:rsid w:val="00E52407"/>
    <w:rsid w:val="00E52507"/>
    <w:rsid w:val="00E5294B"/>
    <w:rsid w:val="00E52DF4"/>
    <w:rsid w:val="00E538D1"/>
    <w:rsid w:val="00E54679"/>
    <w:rsid w:val="00E54919"/>
    <w:rsid w:val="00E5547F"/>
    <w:rsid w:val="00E56009"/>
    <w:rsid w:val="00E56386"/>
    <w:rsid w:val="00E564F6"/>
    <w:rsid w:val="00E5672C"/>
    <w:rsid w:val="00E56C9C"/>
    <w:rsid w:val="00E575C2"/>
    <w:rsid w:val="00E61CB5"/>
    <w:rsid w:val="00E63B0A"/>
    <w:rsid w:val="00E640B9"/>
    <w:rsid w:val="00E64879"/>
    <w:rsid w:val="00E665FF"/>
    <w:rsid w:val="00E6702C"/>
    <w:rsid w:val="00E67891"/>
    <w:rsid w:val="00E71C79"/>
    <w:rsid w:val="00E72858"/>
    <w:rsid w:val="00E73174"/>
    <w:rsid w:val="00E73BCA"/>
    <w:rsid w:val="00E74145"/>
    <w:rsid w:val="00E76D2B"/>
    <w:rsid w:val="00E77D9B"/>
    <w:rsid w:val="00E814D9"/>
    <w:rsid w:val="00E81E15"/>
    <w:rsid w:val="00E85F92"/>
    <w:rsid w:val="00E86F94"/>
    <w:rsid w:val="00E87383"/>
    <w:rsid w:val="00E906DF"/>
    <w:rsid w:val="00E920CB"/>
    <w:rsid w:val="00E924EE"/>
    <w:rsid w:val="00E928E6"/>
    <w:rsid w:val="00E935C3"/>
    <w:rsid w:val="00E94A23"/>
    <w:rsid w:val="00E964FF"/>
    <w:rsid w:val="00E97804"/>
    <w:rsid w:val="00E97A1F"/>
    <w:rsid w:val="00E97E89"/>
    <w:rsid w:val="00EA03BC"/>
    <w:rsid w:val="00EA1641"/>
    <w:rsid w:val="00EA1837"/>
    <w:rsid w:val="00EA3A96"/>
    <w:rsid w:val="00EA3B02"/>
    <w:rsid w:val="00EA3FA1"/>
    <w:rsid w:val="00EA664D"/>
    <w:rsid w:val="00EA695F"/>
    <w:rsid w:val="00EA6D44"/>
    <w:rsid w:val="00EB0CDA"/>
    <w:rsid w:val="00EB0DCE"/>
    <w:rsid w:val="00EB27E9"/>
    <w:rsid w:val="00EB374F"/>
    <w:rsid w:val="00EB3F77"/>
    <w:rsid w:val="00EB42CA"/>
    <w:rsid w:val="00EB4F53"/>
    <w:rsid w:val="00EB67D1"/>
    <w:rsid w:val="00EB6CC0"/>
    <w:rsid w:val="00EB7178"/>
    <w:rsid w:val="00EC0940"/>
    <w:rsid w:val="00EC0CE9"/>
    <w:rsid w:val="00EC27FC"/>
    <w:rsid w:val="00EC3443"/>
    <w:rsid w:val="00EC3E47"/>
    <w:rsid w:val="00EC463A"/>
    <w:rsid w:val="00EC59AC"/>
    <w:rsid w:val="00EC6FFB"/>
    <w:rsid w:val="00EC74CD"/>
    <w:rsid w:val="00EC7DD3"/>
    <w:rsid w:val="00ED0C23"/>
    <w:rsid w:val="00ED0F12"/>
    <w:rsid w:val="00ED1FE8"/>
    <w:rsid w:val="00ED2170"/>
    <w:rsid w:val="00ED2F22"/>
    <w:rsid w:val="00ED47DB"/>
    <w:rsid w:val="00ED505B"/>
    <w:rsid w:val="00ED5A66"/>
    <w:rsid w:val="00ED5A7A"/>
    <w:rsid w:val="00ED5DB5"/>
    <w:rsid w:val="00ED661F"/>
    <w:rsid w:val="00ED6DE5"/>
    <w:rsid w:val="00EE27B9"/>
    <w:rsid w:val="00EE2C83"/>
    <w:rsid w:val="00EE32FF"/>
    <w:rsid w:val="00EE442F"/>
    <w:rsid w:val="00EE4B2F"/>
    <w:rsid w:val="00EE54BC"/>
    <w:rsid w:val="00EE640D"/>
    <w:rsid w:val="00EE6B1C"/>
    <w:rsid w:val="00EE7340"/>
    <w:rsid w:val="00EF0880"/>
    <w:rsid w:val="00EF4260"/>
    <w:rsid w:val="00EF42E5"/>
    <w:rsid w:val="00EF5093"/>
    <w:rsid w:val="00EF5F28"/>
    <w:rsid w:val="00EF69FD"/>
    <w:rsid w:val="00EF79E8"/>
    <w:rsid w:val="00F003BA"/>
    <w:rsid w:val="00F0079C"/>
    <w:rsid w:val="00F010B1"/>
    <w:rsid w:val="00F01F23"/>
    <w:rsid w:val="00F01F9F"/>
    <w:rsid w:val="00F02D1E"/>
    <w:rsid w:val="00F03936"/>
    <w:rsid w:val="00F03FDF"/>
    <w:rsid w:val="00F053E3"/>
    <w:rsid w:val="00F05446"/>
    <w:rsid w:val="00F05B0C"/>
    <w:rsid w:val="00F0666B"/>
    <w:rsid w:val="00F06713"/>
    <w:rsid w:val="00F06EA2"/>
    <w:rsid w:val="00F06EDE"/>
    <w:rsid w:val="00F06F2A"/>
    <w:rsid w:val="00F07575"/>
    <w:rsid w:val="00F07881"/>
    <w:rsid w:val="00F07EDE"/>
    <w:rsid w:val="00F11728"/>
    <w:rsid w:val="00F11944"/>
    <w:rsid w:val="00F14204"/>
    <w:rsid w:val="00F143CD"/>
    <w:rsid w:val="00F146A0"/>
    <w:rsid w:val="00F14AD7"/>
    <w:rsid w:val="00F14CDE"/>
    <w:rsid w:val="00F17FA4"/>
    <w:rsid w:val="00F232D9"/>
    <w:rsid w:val="00F24A28"/>
    <w:rsid w:val="00F25675"/>
    <w:rsid w:val="00F25D36"/>
    <w:rsid w:val="00F25D77"/>
    <w:rsid w:val="00F270E3"/>
    <w:rsid w:val="00F275B9"/>
    <w:rsid w:val="00F2773C"/>
    <w:rsid w:val="00F304BE"/>
    <w:rsid w:val="00F310DF"/>
    <w:rsid w:val="00F31B02"/>
    <w:rsid w:val="00F31F31"/>
    <w:rsid w:val="00F32B8C"/>
    <w:rsid w:val="00F33EAC"/>
    <w:rsid w:val="00F34E10"/>
    <w:rsid w:val="00F34EB6"/>
    <w:rsid w:val="00F34EBE"/>
    <w:rsid w:val="00F36324"/>
    <w:rsid w:val="00F36381"/>
    <w:rsid w:val="00F36F45"/>
    <w:rsid w:val="00F423D3"/>
    <w:rsid w:val="00F4282A"/>
    <w:rsid w:val="00F44667"/>
    <w:rsid w:val="00F448D4"/>
    <w:rsid w:val="00F45614"/>
    <w:rsid w:val="00F457C6"/>
    <w:rsid w:val="00F500B8"/>
    <w:rsid w:val="00F5044E"/>
    <w:rsid w:val="00F51112"/>
    <w:rsid w:val="00F5258E"/>
    <w:rsid w:val="00F52DCE"/>
    <w:rsid w:val="00F530E9"/>
    <w:rsid w:val="00F54132"/>
    <w:rsid w:val="00F54867"/>
    <w:rsid w:val="00F576A1"/>
    <w:rsid w:val="00F60578"/>
    <w:rsid w:val="00F60702"/>
    <w:rsid w:val="00F60C48"/>
    <w:rsid w:val="00F61A8D"/>
    <w:rsid w:val="00F61BF8"/>
    <w:rsid w:val="00F62287"/>
    <w:rsid w:val="00F63288"/>
    <w:rsid w:val="00F639A4"/>
    <w:rsid w:val="00F6422A"/>
    <w:rsid w:val="00F643C9"/>
    <w:rsid w:val="00F6571A"/>
    <w:rsid w:val="00F676F1"/>
    <w:rsid w:val="00F6774B"/>
    <w:rsid w:val="00F678AA"/>
    <w:rsid w:val="00F67DA6"/>
    <w:rsid w:val="00F709F7"/>
    <w:rsid w:val="00F70B72"/>
    <w:rsid w:val="00F70DC4"/>
    <w:rsid w:val="00F712BC"/>
    <w:rsid w:val="00F71B0C"/>
    <w:rsid w:val="00F722BE"/>
    <w:rsid w:val="00F7402B"/>
    <w:rsid w:val="00F74072"/>
    <w:rsid w:val="00F740C1"/>
    <w:rsid w:val="00F74341"/>
    <w:rsid w:val="00F75CA4"/>
    <w:rsid w:val="00F77411"/>
    <w:rsid w:val="00F7742D"/>
    <w:rsid w:val="00F80B32"/>
    <w:rsid w:val="00F8148F"/>
    <w:rsid w:val="00F81F59"/>
    <w:rsid w:val="00F83C6B"/>
    <w:rsid w:val="00F85782"/>
    <w:rsid w:val="00F871A4"/>
    <w:rsid w:val="00F87D0C"/>
    <w:rsid w:val="00F907D8"/>
    <w:rsid w:val="00F9085D"/>
    <w:rsid w:val="00F90B2D"/>
    <w:rsid w:val="00F9149B"/>
    <w:rsid w:val="00F926AB"/>
    <w:rsid w:val="00F92FA2"/>
    <w:rsid w:val="00F92FED"/>
    <w:rsid w:val="00F94C83"/>
    <w:rsid w:val="00F95650"/>
    <w:rsid w:val="00FA0C2B"/>
    <w:rsid w:val="00FA0D9C"/>
    <w:rsid w:val="00FA2109"/>
    <w:rsid w:val="00FA2394"/>
    <w:rsid w:val="00FA2461"/>
    <w:rsid w:val="00FA3386"/>
    <w:rsid w:val="00FA529F"/>
    <w:rsid w:val="00FA7F23"/>
    <w:rsid w:val="00FB0837"/>
    <w:rsid w:val="00FB087B"/>
    <w:rsid w:val="00FB3174"/>
    <w:rsid w:val="00FB3561"/>
    <w:rsid w:val="00FB38B1"/>
    <w:rsid w:val="00FB3CAB"/>
    <w:rsid w:val="00FB4211"/>
    <w:rsid w:val="00FB7AD2"/>
    <w:rsid w:val="00FC0261"/>
    <w:rsid w:val="00FC10A5"/>
    <w:rsid w:val="00FC1737"/>
    <w:rsid w:val="00FC1739"/>
    <w:rsid w:val="00FC1846"/>
    <w:rsid w:val="00FC38DA"/>
    <w:rsid w:val="00FC45A3"/>
    <w:rsid w:val="00FC7E2D"/>
    <w:rsid w:val="00FC7FA5"/>
    <w:rsid w:val="00FD0960"/>
    <w:rsid w:val="00FD1915"/>
    <w:rsid w:val="00FD2F8E"/>
    <w:rsid w:val="00FD3FF4"/>
    <w:rsid w:val="00FD446E"/>
    <w:rsid w:val="00FD563C"/>
    <w:rsid w:val="00FD591D"/>
    <w:rsid w:val="00FE0640"/>
    <w:rsid w:val="00FE0E1B"/>
    <w:rsid w:val="00FE21F4"/>
    <w:rsid w:val="00FE2F80"/>
    <w:rsid w:val="00FE3212"/>
    <w:rsid w:val="00FE3EF4"/>
    <w:rsid w:val="00FE4A52"/>
    <w:rsid w:val="00FE574D"/>
    <w:rsid w:val="00FF0417"/>
    <w:rsid w:val="00FF04B9"/>
    <w:rsid w:val="00FF0B37"/>
    <w:rsid w:val="00FF141E"/>
    <w:rsid w:val="00FF192D"/>
    <w:rsid w:val="00FF2441"/>
    <w:rsid w:val="00FF275B"/>
    <w:rsid w:val="00FF2867"/>
    <w:rsid w:val="00FF2BAC"/>
    <w:rsid w:val="00FF3C3E"/>
    <w:rsid w:val="00FF4880"/>
    <w:rsid w:val="00FF6020"/>
    <w:rsid w:val="00FF74BD"/>
    <w:rsid w:val="00FF76BD"/>
    <w:rsid w:val="00FF7F5A"/>
    <w:rsid w:val="01340573"/>
    <w:rsid w:val="01C70F93"/>
    <w:rsid w:val="0274159C"/>
    <w:rsid w:val="03CB6FD3"/>
    <w:rsid w:val="03D40A74"/>
    <w:rsid w:val="040D20E2"/>
    <w:rsid w:val="058B3803"/>
    <w:rsid w:val="05DE5BDA"/>
    <w:rsid w:val="06B26048"/>
    <w:rsid w:val="070504B8"/>
    <w:rsid w:val="08017F69"/>
    <w:rsid w:val="088C69B5"/>
    <w:rsid w:val="0924150D"/>
    <w:rsid w:val="09830544"/>
    <w:rsid w:val="09FA35B2"/>
    <w:rsid w:val="0AB171DD"/>
    <w:rsid w:val="0B681827"/>
    <w:rsid w:val="0CA9756A"/>
    <w:rsid w:val="0CD5692B"/>
    <w:rsid w:val="0CDE7982"/>
    <w:rsid w:val="0D662FC1"/>
    <w:rsid w:val="0E770169"/>
    <w:rsid w:val="0F27390C"/>
    <w:rsid w:val="1072589C"/>
    <w:rsid w:val="10AE1C78"/>
    <w:rsid w:val="111E2068"/>
    <w:rsid w:val="11E02214"/>
    <w:rsid w:val="124245C1"/>
    <w:rsid w:val="13A27623"/>
    <w:rsid w:val="145F6743"/>
    <w:rsid w:val="148400AF"/>
    <w:rsid w:val="15CF3C66"/>
    <w:rsid w:val="16141E78"/>
    <w:rsid w:val="187A1D9E"/>
    <w:rsid w:val="1929130C"/>
    <w:rsid w:val="19CE7274"/>
    <w:rsid w:val="19F96C7A"/>
    <w:rsid w:val="1A262791"/>
    <w:rsid w:val="1AB54B38"/>
    <w:rsid w:val="1AF5338E"/>
    <w:rsid w:val="1B1E14B2"/>
    <w:rsid w:val="1C0D382C"/>
    <w:rsid w:val="1C301824"/>
    <w:rsid w:val="1DF12791"/>
    <w:rsid w:val="1E3A24F9"/>
    <w:rsid w:val="1E8157A0"/>
    <w:rsid w:val="1F1A1BE5"/>
    <w:rsid w:val="1FE5789A"/>
    <w:rsid w:val="20AF21C1"/>
    <w:rsid w:val="21D3680E"/>
    <w:rsid w:val="24B7408F"/>
    <w:rsid w:val="24BC219B"/>
    <w:rsid w:val="26E30575"/>
    <w:rsid w:val="2701445A"/>
    <w:rsid w:val="29692472"/>
    <w:rsid w:val="29B80611"/>
    <w:rsid w:val="2A467D32"/>
    <w:rsid w:val="2A4C31DA"/>
    <w:rsid w:val="2ADC0696"/>
    <w:rsid w:val="2B0D6496"/>
    <w:rsid w:val="2B8A7AE6"/>
    <w:rsid w:val="2C162AC2"/>
    <w:rsid w:val="2E1F5D38"/>
    <w:rsid w:val="2E884779"/>
    <w:rsid w:val="2FD57E95"/>
    <w:rsid w:val="30142680"/>
    <w:rsid w:val="319B23D0"/>
    <w:rsid w:val="32E136EC"/>
    <w:rsid w:val="33966A9C"/>
    <w:rsid w:val="33B0446E"/>
    <w:rsid w:val="34687658"/>
    <w:rsid w:val="363E4147"/>
    <w:rsid w:val="37887AAD"/>
    <w:rsid w:val="378C6A73"/>
    <w:rsid w:val="3A1F7525"/>
    <w:rsid w:val="3A8363D5"/>
    <w:rsid w:val="3AA26D74"/>
    <w:rsid w:val="3ACD1567"/>
    <w:rsid w:val="3B881B73"/>
    <w:rsid w:val="3B9058AC"/>
    <w:rsid w:val="3BBE7814"/>
    <w:rsid w:val="3D6D2FEA"/>
    <w:rsid w:val="3E3B7BE9"/>
    <w:rsid w:val="3E95086D"/>
    <w:rsid w:val="3F3D4CFF"/>
    <w:rsid w:val="3FA96941"/>
    <w:rsid w:val="40CA622A"/>
    <w:rsid w:val="43036D0B"/>
    <w:rsid w:val="440F635F"/>
    <w:rsid w:val="4494321F"/>
    <w:rsid w:val="453D3308"/>
    <w:rsid w:val="471825FE"/>
    <w:rsid w:val="475A70A1"/>
    <w:rsid w:val="47B3066C"/>
    <w:rsid w:val="48991019"/>
    <w:rsid w:val="48B306AC"/>
    <w:rsid w:val="4A4A5567"/>
    <w:rsid w:val="4AD54A8E"/>
    <w:rsid w:val="4AE17649"/>
    <w:rsid w:val="4B43759A"/>
    <w:rsid w:val="4C3B2B23"/>
    <w:rsid w:val="4DA25AC4"/>
    <w:rsid w:val="4DF7332E"/>
    <w:rsid w:val="4EAB4807"/>
    <w:rsid w:val="4FE507B5"/>
    <w:rsid w:val="515E3767"/>
    <w:rsid w:val="51E24E5A"/>
    <w:rsid w:val="52C17320"/>
    <w:rsid w:val="538B4171"/>
    <w:rsid w:val="53BB047B"/>
    <w:rsid w:val="53CC310E"/>
    <w:rsid w:val="546A5C9E"/>
    <w:rsid w:val="54FE3EBD"/>
    <w:rsid w:val="551D398E"/>
    <w:rsid w:val="582B3089"/>
    <w:rsid w:val="58C6175A"/>
    <w:rsid w:val="59B72D92"/>
    <w:rsid w:val="59D63BE7"/>
    <w:rsid w:val="5A235800"/>
    <w:rsid w:val="5AAA3143"/>
    <w:rsid w:val="5DFC6CC1"/>
    <w:rsid w:val="5DFEDDA9"/>
    <w:rsid w:val="5EBFDFD9"/>
    <w:rsid w:val="613B0ED2"/>
    <w:rsid w:val="615B303D"/>
    <w:rsid w:val="63753AD8"/>
    <w:rsid w:val="639A0FFC"/>
    <w:rsid w:val="6446135C"/>
    <w:rsid w:val="64FE29DC"/>
    <w:rsid w:val="65C825D3"/>
    <w:rsid w:val="66326EA7"/>
    <w:rsid w:val="67161D1D"/>
    <w:rsid w:val="6A0E1DB3"/>
    <w:rsid w:val="6BF38B2B"/>
    <w:rsid w:val="6D7276C5"/>
    <w:rsid w:val="6D910891"/>
    <w:rsid w:val="6E6D600F"/>
    <w:rsid w:val="6F120448"/>
    <w:rsid w:val="6FB25A22"/>
    <w:rsid w:val="6FEB77B6"/>
    <w:rsid w:val="6FF2492C"/>
    <w:rsid w:val="70C94430"/>
    <w:rsid w:val="71EB142A"/>
    <w:rsid w:val="71FD4E69"/>
    <w:rsid w:val="720806FF"/>
    <w:rsid w:val="726C1D14"/>
    <w:rsid w:val="745C40A2"/>
    <w:rsid w:val="74DA178B"/>
    <w:rsid w:val="74EA4FDD"/>
    <w:rsid w:val="75D307FB"/>
    <w:rsid w:val="76032E2A"/>
    <w:rsid w:val="76E51787"/>
    <w:rsid w:val="76F32813"/>
    <w:rsid w:val="777416F5"/>
    <w:rsid w:val="78462BC7"/>
    <w:rsid w:val="785D4D74"/>
    <w:rsid w:val="79FDDE2D"/>
    <w:rsid w:val="7A103A79"/>
    <w:rsid w:val="7A886AFD"/>
    <w:rsid w:val="7AA84391"/>
    <w:rsid w:val="7B6C6499"/>
    <w:rsid w:val="7B7B3DB5"/>
    <w:rsid w:val="7BB544F2"/>
    <w:rsid w:val="7C7660FE"/>
    <w:rsid w:val="7DD67757"/>
    <w:rsid w:val="7DDE535B"/>
    <w:rsid w:val="7EFFF9F6"/>
    <w:rsid w:val="7F5682ED"/>
    <w:rsid w:val="7FFDA62F"/>
    <w:rsid w:val="B9F729DC"/>
    <w:rsid w:val="BBF70BEE"/>
    <w:rsid w:val="E37DECEB"/>
    <w:rsid w:val="F5ECED4E"/>
    <w:rsid w:val="FDF7E533"/>
    <w:rsid w:val="FF654D17"/>
    <w:rsid w:val="FFDF7F3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3"/>
    <w:basedOn w:val="1"/>
    <w:next w:val="1"/>
    <w:link w:val="15"/>
    <w:qFormat/>
    <w:locked/>
    <w:uiPriority w:val="99"/>
    <w:pPr>
      <w:spacing w:beforeAutospacing="1" w:afterAutospacing="1"/>
      <w:jc w:val="left"/>
      <w:outlineLvl w:val="2"/>
    </w:pPr>
    <w:rPr>
      <w:rFonts w:ascii="宋体" w:hAnsi="宋体" w:eastAsia="宋体" w:cs="宋体"/>
      <w:kern w:val="0"/>
      <w:sz w:val="18"/>
      <w:szCs w:val="18"/>
    </w:rPr>
  </w:style>
  <w:style w:type="character" w:default="1" w:styleId="12">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3"/>
    <w:qFormat/>
    <w:uiPriority w:val="0"/>
    <w:pPr>
      <w:keepNext/>
      <w:keepLines/>
      <w:spacing w:before="260" w:after="260" w:line="500" w:lineRule="exact"/>
      <w:textAlignment w:val="baseline"/>
    </w:pPr>
    <w:rPr>
      <w:rFonts w:ascii="Arial" w:hAnsi="Arial" w:eastAsia="黑体"/>
      <w:b/>
      <w:sz w:val="28"/>
      <w:szCs w:val="20"/>
      <w:lang w:val="zh-CN" w:bidi="zh-CN"/>
    </w:rPr>
  </w:style>
  <w:style w:type="paragraph" w:customStyle="1" w:styleId="3">
    <w:name w:val="NormalIndent"/>
    <w:basedOn w:val="1"/>
    <w:qFormat/>
    <w:uiPriority w:val="0"/>
    <w:pPr>
      <w:ind w:firstLine="420" w:firstLineChars="200"/>
      <w:textAlignment w:val="baseline"/>
    </w:pPr>
  </w:style>
  <w:style w:type="paragraph" w:styleId="5">
    <w:name w:val="Body Text"/>
    <w:basedOn w:val="1"/>
    <w:next w:val="1"/>
    <w:link w:val="16"/>
    <w:qFormat/>
    <w:uiPriority w:val="99"/>
    <w:pPr>
      <w:spacing w:after="120"/>
    </w:pPr>
  </w:style>
  <w:style w:type="paragraph" w:styleId="6">
    <w:name w:val="footer"/>
    <w:basedOn w:val="1"/>
    <w:next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semiHidden/>
    <w:qFormat/>
    <w:uiPriority w:val="99"/>
    <w:pPr>
      <w:ind w:left="200" w:leftChars="200" w:hanging="200" w:hangingChars="200"/>
    </w:pPr>
  </w:style>
  <w:style w:type="paragraph" w:styleId="9">
    <w:name w:val="Normal (Web)"/>
    <w:basedOn w:val="1"/>
    <w:qFormat/>
    <w:uiPriority w:val="99"/>
    <w:pPr>
      <w:spacing w:beforeAutospacing="1" w:afterAutospacing="1"/>
      <w:jc w:val="left"/>
    </w:pPr>
    <w:rPr>
      <w:kern w:val="0"/>
      <w:sz w:val="24"/>
      <w:szCs w:val="24"/>
    </w:rPr>
  </w:style>
  <w:style w:type="paragraph" w:styleId="10">
    <w:name w:val="Body Text First Indent"/>
    <w:basedOn w:val="5"/>
    <w:link w:val="19"/>
    <w:qFormat/>
    <w:uiPriority w:val="99"/>
    <w:pPr>
      <w:spacing w:line="480" w:lineRule="auto"/>
      <w:ind w:left="420" w:leftChars="200" w:firstLine="100" w:firstLineChars="100"/>
    </w:pPr>
  </w:style>
  <w:style w:type="character" w:styleId="13">
    <w:name w:val="Strong"/>
    <w:basedOn w:val="12"/>
    <w:qFormat/>
    <w:locked/>
    <w:uiPriority w:val="99"/>
    <w:rPr>
      <w:b/>
      <w:bCs/>
    </w:rPr>
  </w:style>
  <w:style w:type="character" w:styleId="14">
    <w:name w:val="page number"/>
    <w:basedOn w:val="12"/>
    <w:qFormat/>
    <w:uiPriority w:val="99"/>
  </w:style>
  <w:style w:type="character" w:customStyle="1" w:styleId="15">
    <w:name w:val="Heading 3 Char"/>
    <w:basedOn w:val="12"/>
    <w:link w:val="4"/>
    <w:semiHidden/>
    <w:qFormat/>
    <w:uiPriority w:val="9"/>
    <w:rPr>
      <w:rFonts w:eastAsia="仿宋_GB2312"/>
      <w:b/>
      <w:bCs/>
      <w:sz w:val="32"/>
      <w:szCs w:val="32"/>
    </w:rPr>
  </w:style>
  <w:style w:type="character" w:customStyle="1" w:styleId="16">
    <w:name w:val="Body Text Char"/>
    <w:basedOn w:val="12"/>
    <w:link w:val="5"/>
    <w:semiHidden/>
    <w:qFormat/>
    <w:uiPriority w:val="99"/>
    <w:rPr>
      <w:rFonts w:eastAsia="仿宋_GB2312"/>
      <w:sz w:val="32"/>
      <w:szCs w:val="32"/>
    </w:rPr>
  </w:style>
  <w:style w:type="character" w:customStyle="1" w:styleId="17">
    <w:name w:val="Footer Char"/>
    <w:basedOn w:val="12"/>
    <w:link w:val="6"/>
    <w:semiHidden/>
    <w:qFormat/>
    <w:locked/>
    <w:uiPriority w:val="99"/>
    <w:rPr>
      <w:rFonts w:ascii="Times New Roman" w:hAnsi="Times New Roman" w:eastAsia="仿宋_GB2312" w:cs="Times New Roman"/>
      <w:sz w:val="18"/>
      <w:szCs w:val="18"/>
    </w:rPr>
  </w:style>
  <w:style w:type="character" w:customStyle="1" w:styleId="18">
    <w:name w:val="Header Char"/>
    <w:basedOn w:val="12"/>
    <w:link w:val="7"/>
    <w:semiHidden/>
    <w:qFormat/>
    <w:locked/>
    <w:uiPriority w:val="99"/>
    <w:rPr>
      <w:rFonts w:ascii="Times New Roman" w:hAnsi="Times New Roman" w:eastAsia="仿宋_GB2312" w:cs="Times New Roman"/>
      <w:sz w:val="18"/>
      <w:szCs w:val="18"/>
    </w:rPr>
  </w:style>
  <w:style w:type="character" w:customStyle="1" w:styleId="19">
    <w:name w:val="Body Text First Indent Char"/>
    <w:basedOn w:val="16"/>
    <w:link w:val="10"/>
    <w:semiHidden/>
    <w:qFormat/>
    <w:uiPriority w:val="99"/>
  </w:style>
  <w:style w:type="paragraph" w:customStyle="1" w:styleId="20">
    <w:name w:val="常用样式（方正仿宋简）"/>
    <w:basedOn w:val="1"/>
    <w:qFormat/>
    <w:uiPriority w:val="99"/>
    <w:pPr>
      <w:widowControl/>
      <w:spacing w:line="560" w:lineRule="exact"/>
      <w:ind w:firstLine="640" w:firstLineChars="200"/>
      <w:textAlignment w:val="baseline"/>
    </w:pPr>
    <w:rPr>
      <w:rFonts w:ascii="Calibri" w:hAnsi="Calibri" w:eastAsia="方正仿宋简体" w:cs="Calibri"/>
      <w:color w:val="000000"/>
      <w:kern w:val="0"/>
      <w:u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39</Pages>
  <Words>12628</Words>
  <Characters>13945</Characters>
  <Lines>0</Lines>
  <Paragraphs>0</Paragraphs>
  <TotalTime>5</TotalTime>
  <ScaleCrop>false</ScaleCrop>
  <LinksUpToDate>false</LinksUpToDate>
  <CharactersWithSpaces>14657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2019-04-10T19:11:00Z</dcterms:created>
  <dc:creator>周凌燕</dc:creator>
  <cp:lastModifiedBy>admin</cp:lastModifiedBy>
  <cp:lastPrinted>2023-04-24T23:27:00Z</cp:lastPrinted>
  <dcterms:modified xsi:type="dcterms:W3CDTF">2023-04-24T09:13:28Z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C1B66AAE4B1348CF9B5248E6591F9D5D_13</vt:lpwstr>
  </property>
  <property fmtid="{D5CDD505-2E9C-101B-9397-08002B2CF9AE}" pid="4" name="KSOSaveFontToCloudKey">
    <vt:lpwstr>0_btnclosed</vt:lpwstr>
  </property>
</Properties>
</file>