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797" w14:textId="77777777" w:rsidR="00963561" w:rsidRDefault="00963561" w:rsidP="00963561">
      <w:pPr>
        <w:rPr>
          <w:rFonts w:eastAsia="方正黑体_GBK"/>
          <w:sz w:val="33"/>
          <w:szCs w:val="33"/>
        </w:rPr>
      </w:pPr>
      <w:r>
        <w:rPr>
          <w:rFonts w:eastAsia="方正黑体_GBK" w:cs="方正黑体_GBK" w:hint="eastAsia"/>
          <w:sz w:val="33"/>
          <w:szCs w:val="33"/>
          <w:lang w:bidi="ar"/>
        </w:rPr>
        <w:t>附件</w:t>
      </w:r>
      <w:r>
        <w:rPr>
          <w:rFonts w:eastAsia="方正黑体_GBK"/>
          <w:sz w:val="33"/>
          <w:szCs w:val="33"/>
          <w:lang w:bidi="ar"/>
        </w:rPr>
        <w:t>1</w:t>
      </w:r>
      <w:r>
        <w:rPr>
          <w:rFonts w:eastAsia="方正黑体_GBK" w:cs="方正黑体_GBK" w:hint="eastAsia"/>
          <w:sz w:val="33"/>
          <w:szCs w:val="33"/>
          <w:lang w:bidi="ar"/>
        </w:rPr>
        <w:t>：</w:t>
      </w:r>
    </w:p>
    <w:p w14:paraId="7445FDAD" w14:textId="77777777" w:rsidR="00963561" w:rsidRDefault="00963561" w:rsidP="00963561">
      <w:pPr>
        <w:spacing w:afterLines="50" w:after="156"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  <w:lang w:bidi="ar"/>
        </w:rPr>
        <w:t>对外招聘岗位及任职条件一览表</w:t>
      </w:r>
    </w:p>
    <w:tbl>
      <w:tblPr>
        <w:tblW w:w="159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021"/>
        <w:gridCol w:w="764"/>
        <w:gridCol w:w="709"/>
        <w:gridCol w:w="686"/>
        <w:gridCol w:w="708"/>
        <w:gridCol w:w="3365"/>
        <w:gridCol w:w="851"/>
        <w:gridCol w:w="1276"/>
        <w:gridCol w:w="3118"/>
        <w:gridCol w:w="1418"/>
        <w:gridCol w:w="1280"/>
      </w:tblGrid>
      <w:tr w:rsidR="00963561" w14:paraId="18EA0C34" w14:textId="77777777" w:rsidTr="00286613">
        <w:trPr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3C21BD2D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5632D67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8D1C240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薪酬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2215F894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FEE0BD3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招聘</w:t>
            </w:r>
          </w:p>
          <w:p w14:paraId="2A487120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方式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38289970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用工形式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8933C1A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工作职责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13755FD4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任职资格</w:t>
            </w:r>
          </w:p>
        </w:tc>
      </w:tr>
      <w:tr w:rsidR="00963561" w14:paraId="5E673770" w14:textId="77777777" w:rsidTr="002866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65E2E59B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4C8F466C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2F8D7248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6065EDD9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16298CA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E8C59FE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69655297" w14:textId="77777777" w:rsidR="00963561" w:rsidRDefault="00963561" w:rsidP="00286613">
            <w:pPr>
              <w:rPr>
                <w:rFonts w:ascii="等线" w:hAnsi="等线" w:cs="等线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6F1E6BA8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D14EF15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2724FDEE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能力素质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512E4C55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工作经验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8332D8B" w14:textId="77777777" w:rsidR="00963561" w:rsidRDefault="00963561" w:rsidP="00286613">
            <w:pPr>
              <w:widowControl/>
              <w:jc w:val="center"/>
              <w:rPr>
                <w:b/>
                <w:bCs/>
                <w:color w:val="FFFFFF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FFFFFF"/>
                <w:kern w:val="0"/>
                <w:szCs w:val="21"/>
                <w:lang w:bidi="ar"/>
              </w:rPr>
              <w:t>年龄</w:t>
            </w:r>
          </w:p>
        </w:tc>
      </w:tr>
      <w:tr w:rsidR="00963561" w14:paraId="5722D42D" w14:textId="77777777" w:rsidTr="00286613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6ACF6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总部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63B13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0" w:name="_Hlk44797736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采储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共享部</w:t>
            </w:r>
            <w:bookmarkEnd w:id="0"/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-质量管理岗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51C58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8-10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D5101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98913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社招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C8587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劳动用工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6DE6" w14:textId="77777777" w:rsidR="00963561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负责采购技术质量管理 ，供应商技术质量资质审核；组织采购产品认证；组织定期的供应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审核；建立和维护合格供应商目录和资源库。</w:t>
            </w:r>
          </w:p>
          <w:p w14:paraId="0AD3F2F0" w14:textId="77777777" w:rsidR="00963561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负责协同技术部建立和管理产品技术标准；建立和维护技术质量评估指标；技术质量合同条款要求；协助寻源招标管理和实施。</w:t>
            </w:r>
          </w:p>
          <w:p w14:paraId="001BA7A0" w14:textId="77777777" w:rsidR="00963561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3.负责协同技术和质量部门建立和管理物料型号库、进行规格型号统型工作。</w:t>
            </w:r>
          </w:p>
          <w:p w14:paraId="3FFA4EB6" w14:textId="77777777" w:rsidR="00963561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4.负责组织对供应商到货材料进行抽样，并依据标准进行检验和判定，协助供应商质量管理及技术质量交流。</w:t>
            </w:r>
          </w:p>
          <w:p w14:paraId="00AA6EB2" w14:textId="77777777" w:rsidR="00963561" w:rsidRDefault="00963561" w:rsidP="00286613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5.负责组织技术质量培训工作。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449C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5D304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水电气材料/技术质量相关专业/供应链管理相关专业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043A" w14:textId="77777777" w:rsidR="00963561" w:rsidRDefault="00963561" w:rsidP="0028661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1.掌握供应链相关知识，优秀的分析及解决问题能力、良好的组织协调和沟通能力、团队合作精神。</w:t>
            </w:r>
          </w:p>
          <w:p w14:paraId="6A17F70A" w14:textId="77777777" w:rsidR="00963561" w:rsidRDefault="00963561" w:rsidP="00286613"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2.掌握质量管理体系，水电气材料技术标准及相关知识，具备敏锐的观察及鉴别能力，熟练使用质检检测工器具，善于发现问题及组织调动资源，分析及解决问题能力。</w:t>
            </w:r>
          </w:p>
          <w:p w14:paraId="346D2FE6" w14:textId="77777777" w:rsidR="00963561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3.具备良好的主动学习能力，道德精神及价值观，工作仔细，认真负责。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484B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958DC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岁及以下</w:t>
            </w:r>
          </w:p>
        </w:tc>
      </w:tr>
      <w:tr w:rsidR="00963561" w14:paraId="3B577013" w14:textId="77777777" w:rsidTr="00286613">
        <w:trPr>
          <w:trHeight w:val="3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29D88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子公司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26CC9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财务</w:t>
            </w:r>
            <w:r w:rsidRPr="00822FE4"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部</w:t>
            </w:r>
            <w:r w:rsidRPr="00822FE4"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41097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9-15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年或协议工资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D6C30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46AE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社招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0417F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劳动用工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9F7E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1.根据公司业务发展需求，协助主管领导建立健全公司财务管理相关工作制度；</w:t>
            </w:r>
          </w:p>
          <w:p w14:paraId="17FC9671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2.根据公司战略及年度经营计划统筹年度财务预算，并对预算执行情况进行分析；</w:t>
            </w:r>
          </w:p>
          <w:p w14:paraId="502435A8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3.负责所在单位财务报表、管理报表、财务报告等工作的审核、报送等；</w:t>
            </w:r>
          </w:p>
          <w:p w14:paraId="182B483F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4.负责所在单位资金计划的审核及协调工作。在股份公司的指导下，做好所在单位的筹融资工作及相应的担保业务；</w:t>
            </w:r>
          </w:p>
          <w:p w14:paraId="4F7F6709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5.做好所在单位的年度财务决算工作，协助会计师事务所做好年报审计工作；</w:t>
            </w:r>
          </w:p>
          <w:p w14:paraId="65A0AF6A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6.负责所在单位经济业务的财务指导、财务审核工作；</w:t>
            </w:r>
          </w:p>
          <w:p w14:paraId="60766BF8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7.负责所在单位的日常税务管理工作；</w:t>
            </w:r>
          </w:p>
          <w:p w14:paraId="3A18E99A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8.充分发挥参谋职能，向经营层提供决策信息及建议，及时报告重大、重要事项；</w:t>
            </w:r>
          </w:p>
          <w:p w14:paraId="68C690FC" w14:textId="77777777" w:rsidR="00963561" w:rsidRPr="00D14C3D" w:rsidRDefault="00963561" w:rsidP="00286613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9.按照职责分工，配合相关职能部门做协调工作；</w:t>
            </w:r>
          </w:p>
          <w:p w14:paraId="24B4FDCC" w14:textId="77777777" w:rsidR="00963561" w:rsidRDefault="00963561" w:rsidP="00286613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D14C3D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10.做好部门日常工作的分配及协调工作，加强团队建设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4450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9CA9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81562"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会计学</w:t>
            </w:r>
            <w:r w:rsidRPr="00E81562"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E81562"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财务管理及财务相关专业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D2F2" w14:textId="77777777" w:rsidR="00963561" w:rsidRPr="00E81562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具有中级会计师及以上职称；</w:t>
            </w:r>
          </w:p>
          <w:p w14:paraId="35052F55" w14:textId="77777777" w:rsidR="00963561" w:rsidRPr="00E81562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具有扎实的会计、财务、金融等专业知识和良好的职业道德；</w:t>
            </w:r>
          </w:p>
          <w:p w14:paraId="22F5AA2B" w14:textId="77777777" w:rsidR="00963561" w:rsidRPr="00E81562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3.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具备良好的心理素质、抗压能力和财务风险防范能力，具有较强的责任感、服务意识和团队意识；</w:t>
            </w:r>
          </w:p>
          <w:p w14:paraId="458E08BD" w14:textId="77777777" w:rsidR="00963561" w:rsidRPr="00E81562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4.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熟练使用公司财务系统、办公系统、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Office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办公软件，具备较强的写作能力和沟通能力；</w:t>
            </w:r>
          </w:p>
          <w:p w14:paraId="74F221AF" w14:textId="77777777" w:rsidR="00963561" w:rsidRPr="00E81562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5.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严格遵守国家法律、法规、会计职业道德，未出现违法、违纪行为及违反会计职业道德及财务纪律现象；</w:t>
            </w:r>
          </w:p>
          <w:p w14:paraId="08032D6A" w14:textId="77777777" w:rsidR="00963561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</w:rPr>
            </w:pP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6. </w:t>
            </w:r>
            <w:r w:rsidRPr="00E81562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具有工程建设相关公司财务管理工作经验的优先。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F247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年以上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8587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35岁及以下</w:t>
            </w:r>
          </w:p>
        </w:tc>
      </w:tr>
      <w:tr w:rsidR="00963561" w14:paraId="7889A5B8" w14:textId="77777777" w:rsidTr="00286613">
        <w:trPr>
          <w:trHeight w:val="3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734F30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四川省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邻水爱众燃气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A672" w14:textId="77777777" w:rsidR="00963561" w:rsidRPr="00822FE4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生产技术科-工程预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决算员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4B6498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6-8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ED464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6CA83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社招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3B052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劳动用工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247D" w14:textId="77777777" w:rsidR="00963561" w:rsidRDefault="00963561" w:rsidP="00286613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1、能独立完成工程量清单的编制及工程结算工作; 2、掌握相关的法律法规及定额，熟练使用相关计价软件；3、负责技术资料的整理及存档；4、协助科长制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定户表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安装工程预算标准，并根据实际情况进行做出详细的安装预算，审核安装成本； 5、参与编制工程竣工验收报告；                                                                                   6、工作严谨，善于沟通，具备良好的团队合作精神和职业操守；7、公司安排的其他工作。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9C10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E4AF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机械工程/工程管理/工程造价/油气储运/计算机类等相关专业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8E35F" w14:textId="77777777" w:rsidR="00963561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1、熟悉燃气工程技术、燃气设计、验收规范等相关知识；                                             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br/>
              <w:t>2、能熟练使用办公软件和cad制图软件；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br/>
              <w:t xml:space="preserve">3、具备燃气管网规划设计能力。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662A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72B01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35岁及以下</w:t>
            </w:r>
          </w:p>
        </w:tc>
      </w:tr>
      <w:tr w:rsidR="00963561" w14:paraId="556E0EB7" w14:textId="77777777" w:rsidTr="00286613">
        <w:trPr>
          <w:trHeight w:val="3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7744F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四川省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邻水爱众燃气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ED43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生产技术科-管网规划员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0C1920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6-8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CCF24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9549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社招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2D914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劳动用工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99A6" w14:textId="77777777" w:rsidR="00963561" w:rsidRDefault="00963561" w:rsidP="00286613">
            <w:pPr>
              <w:widowControl/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1、负责制定公司供气片区市政管网及用户管网系统的总体规划；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br/>
              <w:t>2、协助科长制定公司年度新建、改建、扩建、维修项目计划；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br/>
              <w:t>3、根据工程设计施工情况，完善城区管网图；4、接受公司的业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扩任务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通知，前往现场勘察规划线路，并完成具体工程设计；5、负责技术资料的整理及存档；6、公司安排的其他工作。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6CA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342ED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工程管理/油气储运/工程管理/电气工程及其自动化/工业设计/机械工程/消防工程等相关专业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32C5" w14:textId="77777777" w:rsidR="00963561" w:rsidRDefault="00963561" w:rsidP="00286613"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 1、熟悉燃气及安全相关理论知识，具有调试及运行维护能力，有良好的学习习惯和动手能力；                  2、熟悉燃气设备检修，掌握设备保护、仪表方法和试验标准。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7A401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9E8A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35岁及以下</w:t>
            </w:r>
          </w:p>
        </w:tc>
      </w:tr>
      <w:tr w:rsidR="00963561" w14:paraId="3BDF2FFD" w14:textId="77777777" w:rsidTr="00286613">
        <w:trPr>
          <w:trHeight w:val="3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7629C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广安爱众公用事业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服务有限公司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FC99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营销服务储备人才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D5239" w14:textId="77777777" w:rsidR="00963561" w:rsidRDefault="00963561" w:rsidP="0028661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6-8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829F9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2A6C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社招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B398B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  <w:lang w:bidi="ar"/>
              </w:rPr>
              <w:t>劳动用工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47D6" w14:textId="77777777" w:rsidR="00963561" w:rsidRPr="00A80F24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1. 协助制定公司年度经营计划、预算，并进行过程跟踪分析；</w:t>
            </w:r>
          </w:p>
          <w:p w14:paraId="612FBB60" w14:textId="77777777" w:rsidR="00963561" w:rsidRPr="00A80F24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2. 协助分解、下达公司年度组织绩效指标，并进行过程跟踪，筹备组织绩效考核相关工作；</w:t>
            </w:r>
          </w:p>
          <w:p w14:paraId="7F343B85" w14:textId="77777777" w:rsidR="00963561" w:rsidRPr="00A80F24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3. 收集汇总营销数据，编制月度及季度营销分析报告，协助召开营销分析例会；</w:t>
            </w:r>
          </w:p>
          <w:p w14:paraId="11DC61DE" w14:textId="77777777" w:rsidR="00963561" w:rsidRPr="00A80F24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4. 参与工程项目招标、过程管理、验收审计及工程计划系统数据填报，并负责相应资料收集及归档；</w:t>
            </w:r>
          </w:p>
          <w:p w14:paraId="4EA34190" w14:textId="77777777" w:rsidR="00963561" w:rsidRPr="00A80F24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5. 负责运营业务相关合同拟定、实施及档案管理；</w:t>
            </w:r>
          </w:p>
          <w:p w14:paraId="681708D4" w14:textId="77777777" w:rsidR="00963561" w:rsidRPr="00A80F24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6. 协助进行前台、</w:t>
            </w:r>
            <w:proofErr w:type="gramStart"/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非柜及</w:t>
            </w:r>
            <w:proofErr w:type="gramEnd"/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96503工单管理，定期进行现场巡视检查，督促问题整改；</w:t>
            </w:r>
          </w:p>
          <w:p w14:paraId="56BA8CD9" w14:textId="77777777" w:rsidR="00963561" w:rsidRDefault="00963561" w:rsidP="00286613">
            <w:pPr>
              <w:widowControl/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7. 协助进行前台、</w:t>
            </w:r>
            <w:proofErr w:type="gramStart"/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非柜及</w:t>
            </w:r>
            <w:proofErr w:type="gramEnd"/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96503工单数据收集、填报、核对等工作；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46E2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3513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工商管理类/经济学类/有相关工作经验者可不受专业限制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061A" w14:textId="77777777" w:rsidR="00963561" w:rsidRDefault="00963561" w:rsidP="00286613">
            <w:pPr>
              <w:spacing w:line="24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 w:rsidRPr="00A80F24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具备较强的学习能力、良好的表达能力和协调沟通能力，形象气质佳；积极上进、诚实重信、专业务实。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1D202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8A45" w14:textId="77777777" w:rsidR="00963561" w:rsidRDefault="00963561" w:rsidP="00286613">
            <w:pPr>
              <w:widowControl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岁及以下</w:t>
            </w:r>
          </w:p>
        </w:tc>
      </w:tr>
    </w:tbl>
    <w:p w14:paraId="7C40DC37" w14:textId="77777777" w:rsidR="00963561" w:rsidRDefault="00963561" w:rsidP="00963561">
      <w:pPr>
        <w:ind w:rightChars="400" w:right="840"/>
        <w:jc w:val="left"/>
        <w:rPr>
          <w:rFonts w:eastAsia="方正仿宋_GBK"/>
          <w:sz w:val="32"/>
          <w:szCs w:val="28"/>
        </w:rPr>
      </w:pPr>
    </w:p>
    <w:p w14:paraId="102A024E" w14:textId="77777777" w:rsidR="00A6441D" w:rsidRDefault="00A6441D"/>
    <w:sectPr w:rsidR="00A6441D" w:rsidSect="009635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04CA" w14:textId="77777777" w:rsidR="00621C11" w:rsidRDefault="00621C11" w:rsidP="00963561">
      <w:r>
        <w:separator/>
      </w:r>
    </w:p>
  </w:endnote>
  <w:endnote w:type="continuationSeparator" w:id="0">
    <w:p w14:paraId="0CB1ECC4" w14:textId="77777777" w:rsidR="00621C11" w:rsidRDefault="00621C11" w:rsidP="0096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4319" w14:textId="77777777" w:rsidR="00621C11" w:rsidRDefault="00621C11" w:rsidP="00963561">
      <w:r>
        <w:separator/>
      </w:r>
    </w:p>
  </w:footnote>
  <w:footnote w:type="continuationSeparator" w:id="0">
    <w:p w14:paraId="055A3866" w14:textId="77777777" w:rsidR="00621C11" w:rsidRDefault="00621C11" w:rsidP="0096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1D"/>
    <w:rsid w:val="00621C11"/>
    <w:rsid w:val="00963561"/>
    <w:rsid w:val="00A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CA27DA-B9FD-4B7D-BEF8-E835CB07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56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56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635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5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63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1209</Characters>
  <Application>Microsoft Office Word</Application>
  <DocSecurity>0</DocSecurity>
  <Lines>80</Lines>
  <Paragraphs>86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唐梓桓</dc:creator>
  <cp:keywords/>
  <dc:description/>
  <cp:lastModifiedBy>唐梓桓</cp:lastModifiedBy>
  <cp:revision>2</cp:revision>
  <dcterms:created xsi:type="dcterms:W3CDTF">2023-06-01T07:21:00Z</dcterms:created>
  <dcterms:modified xsi:type="dcterms:W3CDTF">2023-06-01T07:22:00Z</dcterms:modified>
</cp:coreProperties>
</file>