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</w:rPr>
        <w:t>件</w:t>
      </w:r>
    </w:p>
    <w:p>
      <w:pPr>
        <w:pStyle w:val="4"/>
        <w:spacing w:line="440" w:lineRule="exact"/>
        <w:ind w:firstLine="0" w:firstLineChars="0"/>
        <w:jc w:val="left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</w:pPr>
    </w:p>
    <w:p>
      <w:pPr>
        <w:pStyle w:val="4"/>
        <w:spacing w:line="44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广安市建设类行政许可事项初审意见一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eastAsia="zh-CN"/>
        </w:rPr>
        <w:t>览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812" w:tblpY="498"/>
        <w:tblOverlap w:val="never"/>
        <w:tblW w:w="99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854"/>
        <w:gridCol w:w="1904"/>
        <w:gridCol w:w="2691"/>
        <w:gridCol w:w="3000"/>
        <w:gridCol w:w="10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6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6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区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805"/>
              </w:tabs>
              <w:spacing w:line="16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申请事项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6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初审意见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6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广安区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四川航砼建筑工程有限公司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建筑施工企业资质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增项：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1.专业承包模板脚手架不分等级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不同意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1.企业净资产不达标；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2.技术负责人工作经历存疑；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3.技术负责人两项业绩存疑。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OGM0ZmYxZjkwN2Y3MTZjNzlhNGI1MTFlNzE0MzgifQ=="/>
  </w:docVars>
  <w:rsids>
    <w:rsidRoot w:val="25FA20CD"/>
    <w:rsid w:val="12A12A75"/>
    <w:rsid w:val="25FA20CD"/>
    <w:rsid w:val="26226621"/>
    <w:rsid w:val="462467C8"/>
    <w:rsid w:val="50E12D1D"/>
    <w:rsid w:val="572B01B9"/>
    <w:rsid w:val="648570CD"/>
    <w:rsid w:val="7524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正文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124</Characters>
  <Lines>0</Lines>
  <Paragraphs>0</Paragraphs>
  <TotalTime>5</TotalTime>
  <ScaleCrop>false</ScaleCrop>
  <LinksUpToDate>false</LinksUpToDate>
  <CharactersWithSpaces>126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2022-10-13T03:00:00Z</dcterms:created>
  <dc:creator>艾儿</dc:creator>
  <cp:lastModifiedBy>刘建国</cp:lastModifiedBy>
  <dcterms:modified xsi:type="dcterms:W3CDTF">2022-11-21T09:07:41Z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A693B0F77D254A1E9C18009DA2F55D7A</vt:lpwstr>
  </property>
</Properties>
</file>