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Autospacing="0" w:afterAutospacing="0" w:line="590" w:lineRule="exact"/>
        <w:jc w:val="center"/>
        <w:rPr>
          <w:rFonts w:hint="default" w:ascii="Times New Roman" w:hAnsi="Times New Roman" w:eastAsia="方正小标宋_GBK" w:cs="Times New Roman"/>
          <w:b w:val="0"/>
          <w:bCs w:val="0"/>
          <w:kern w:val="2"/>
          <w:sz w:val="44"/>
          <w:szCs w:val="44"/>
        </w:rPr>
      </w:pPr>
      <w:r>
        <w:rPr>
          <w:rFonts w:hint="default" w:ascii="Times New Roman" w:hAnsi="Times New Roman" w:eastAsia="方正小标宋_GBK" w:cs="Times New Roman"/>
          <w:b w:val="0"/>
          <w:bCs w:val="0"/>
          <w:kern w:val="2"/>
          <w:sz w:val="44"/>
          <w:szCs w:val="44"/>
        </w:rPr>
        <w:t>《丘陵地区夏季</w:t>
      </w:r>
      <w:r>
        <w:rPr>
          <w:rFonts w:hint="default" w:ascii="Times New Roman" w:hAnsi="Times New Roman" w:eastAsia="方正小标宋_GBK" w:cs="Times New Roman"/>
          <w:b w:val="0"/>
          <w:bCs w:val="0"/>
          <w:kern w:val="2"/>
          <w:sz w:val="44"/>
          <w:szCs w:val="44"/>
          <w:lang w:eastAsia="zh-CN"/>
        </w:rPr>
        <w:t>肉山羊</w:t>
      </w:r>
      <w:r>
        <w:rPr>
          <w:rFonts w:hint="default" w:ascii="Times New Roman" w:hAnsi="Times New Roman" w:eastAsia="方正小标宋_GBK" w:cs="Times New Roman"/>
          <w:b w:val="0"/>
          <w:bCs w:val="0"/>
          <w:kern w:val="2"/>
          <w:sz w:val="44"/>
          <w:szCs w:val="44"/>
        </w:rPr>
        <w:t>抗热应激饲养管理技术规范》编制说明</w:t>
      </w:r>
    </w:p>
    <w:p>
      <w:pPr>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广安位于四川东部，毗邻</w:t>
      </w:r>
      <w:r>
        <w:rPr>
          <w:rFonts w:hint="default" w:ascii="Times New Roman" w:hAnsi="Times New Roman" w:eastAsia="方正仿宋_GBK" w:cs="Times New Roman"/>
          <w:sz w:val="32"/>
          <w:szCs w:val="32"/>
          <w:lang w:val="en-US" w:eastAsia="zh-CN"/>
        </w:rPr>
        <w:fldChar w:fldCharType="begin"/>
      </w:r>
      <w:r>
        <w:rPr>
          <w:rFonts w:hint="default" w:ascii="Times New Roman" w:hAnsi="Times New Roman" w:eastAsia="方正仿宋_GBK" w:cs="Times New Roman"/>
          <w:sz w:val="32"/>
          <w:szCs w:val="32"/>
          <w:lang w:val="en-US" w:eastAsia="zh-CN"/>
        </w:rPr>
        <w:instrText xml:space="preserve"> HYPERLINK "https://baike.so.com/doc/6994030-7216901.html" \t "https://baike.so.com/doc/_blank" </w:instrText>
      </w:r>
      <w:r>
        <w:rPr>
          <w:rFonts w:hint="default" w:ascii="Times New Roman" w:hAnsi="Times New Roman" w:eastAsia="方正仿宋_GBK" w:cs="Times New Roman"/>
          <w:sz w:val="32"/>
          <w:szCs w:val="32"/>
          <w:lang w:val="en-US" w:eastAsia="zh-CN"/>
        </w:rPr>
        <w:fldChar w:fldCharType="separate"/>
      </w:r>
      <w:r>
        <w:rPr>
          <w:rFonts w:hint="default" w:ascii="Times New Roman" w:hAnsi="Times New Roman" w:eastAsia="方正仿宋_GBK" w:cs="Times New Roman"/>
          <w:sz w:val="32"/>
          <w:szCs w:val="32"/>
          <w:lang w:val="en-US" w:eastAsia="zh-CN"/>
        </w:rPr>
        <w:t>重庆</w:t>
      </w:r>
      <w:r>
        <w:rPr>
          <w:rFonts w:hint="default" w:ascii="Times New Roman" w:hAnsi="Times New Roman" w:eastAsia="方正仿宋_GBK" w:cs="Times New Roman"/>
          <w:sz w:val="32"/>
          <w:szCs w:val="32"/>
          <w:lang w:val="en-US" w:eastAsia="zh-CN"/>
        </w:rPr>
        <w:fldChar w:fldCharType="end"/>
      </w:r>
      <w:r>
        <w:rPr>
          <w:rFonts w:hint="default" w:ascii="Times New Roman" w:hAnsi="Times New Roman" w:eastAsia="方正仿宋_GBK" w:cs="Times New Roman"/>
          <w:sz w:val="32"/>
          <w:szCs w:val="32"/>
          <w:lang w:val="en-US" w:eastAsia="zh-CN"/>
        </w:rPr>
        <w:t>，呈扇形分布于</w:t>
      </w:r>
      <w:r>
        <w:rPr>
          <w:rFonts w:hint="default" w:ascii="Times New Roman" w:hAnsi="Times New Roman" w:eastAsia="方正仿宋_GBK" w:cs="Times New Roman"/>
          <w:sz w:val="32"/>
          <w:szCs w:val="32"/>
          <w:lang w:val="en-US" w:eastAsia="zh-CN"/>
        </w:rPr>
        <w:fldChar w:fldCharType="begin"/>
      </w:r>
      <w:r>
        <w:rPr>
          <w:rFonts w:hint="default" w:ascii="Times New Roman" w:hAnsi="Times New Roman" w:eastAsia="方正仿宋_GBK" w:cs="Times New Roman"/>
          <w:sz w:val="32"/>
          <w:szCs w:val="32"/>
          <w:lang w:val="en-US" w:eastAsia="zh-CN"/>
        </w:rPr>
        <w:instrText xml:space="preserve"> HYPERLINK "https://baike.so.com/doc/8936232-9263441.html" \t "https://baike.so.com/doc/_blank" </w:instrText>
      </w:r>
      <w:r>
        <w:rPr>
          <w:rFonts w:hint="default" w:ascii="Times New Roman" w:hAnsi="Times New Roman" w:eastAsia="方正仿宋_GBK" w:cs="Times New Roman"/>
          <w:sz w:val="32"/>
          <w:szCs w:val="32"/>
          <w:lang w:val="en-US" w:eastAsia="zh-CN"/>
        </w:rPr>
        <w:fldChar w:fldCharType="separate"/>
      </w:r>
      <w:r>
        <w:rPr>
          <w:rFonts w:hint="default" w:ascii="Times New Roman" w:hAnsi="Times New Roman" w:eastAsia="方正仿宋_GBK" w:cs="Times New Roman"/>
          <w:sz w:val="32"/>
          <w:szCs w:val="32"/>
          <w:lang w:val="en-US" w:eastAsia="zh-CN"/>
        </w:rPr>
        <w:t>川中丘陵</w:t>
      </w:r>
      <w:r>
        <w:rPr>
          <w:rFonts w:hint="default" w:ascii="Times New Roman" w:hAnsi="Times New Roman" w:eastAsia="方正仿宋_GBK" w:cs="Times New Roman"/>
          <w:sz w:val="32"/>
          <w:szCs w:val="32"/>
          <w:lang w:val="en-US" w:eastAsia="zh-CN"/>
        </w:rPr>
        <w:fldChar w:fldCharType="end"/>
      </w:r>
      <w:r>
        <w:rPr>
          <w:rFonts w:hint="default" w:ascii="Times New Roman" w:hAnsi="Times New Roman" w:eastAsia="方正仿宋_GBK" w:cs="Times New Roman"/>
          <w:sz w:val="32"/>
          <w:szCs w:val="32"/>
          <w:lang w:val="en-US" w:eastAsia="zh-CN"/>
        </w:rPr>
        <w:t>与平行岭谷两大地形区之间，地处中亚热带湿润季风气候区，气候温暖，热量充足，雨量丰沛，空气湿度大，日照少，霜期短，风力大。年平均气温16℃，最冷月（1月）平均气温3℃，最热月（7月）平均气温33℃。多年大于或等于10℃以上的年积温5600℃，无霜期306—328天。广安是畜禽养殖大市，2023年出栏生猪384万头、家禽3424万羽、肉羊25万只，实现畜牧业总产值123亿元，占第一产业总值的30%以上。肉羊是广安畜牧业特色产业，羊肉在畜产品中占有重要地位，但在广安丘陵地区夏季肉山羊抗热应激饲养管理技术规范还处于空白。</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一、工作简况</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楷体" w:cs="Times New Roman"/>
          <w:b w:val="0"/>
          <w:bCs w:val="0"/>
          <w:kern w:val="0"/>
          <w:sz w:val="32"/>
          <w:szCs w:val="32"/>
          <w:lang w:val="en-US" w:eastAsia="zh-CN" w:bidi="ar-SA"/>
        </w:rPr>
      </w:pPr>
      <w:r>
        <w:rPr>
          <w:rFonts w:hint="eastAsia" w:ascii="Times New Roman" w:hAnsi="Times New Roman" w:eastAsia="楷体" w:cs="Times New Roman"/>
          <w:b w:val="0"/>
          <w:bCs w:val="0"/>
          <w:kern w:val="0"/>
          <w:sz w:val="32"/>
          <w:szCs w:val="32"/>
          <w:lang w:val="en-US" w:eastAsia="zh-CN" w:bidi="ar-SA"/>
        </w:rPr>
        <w:t>（一）任务来源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为推广丘陵地区夏季肉山羊抗热应激饲养管理技术，促进热应激肉山羊饲养管理技术规范化、标准化，确保肉山羊在饲养管理阶段就抗热应激措施等环节有标可依，编制《丘陵地区夏季肉山羊抗热应激饲养管理技术规范》显得非常必要。2023年12月，我中心向市农业农村局递交了《丘陵地区夏季肉山羊抗热应激饲养管理技术规范》立项申请书，并通过广安市农业农村局向广安市市场监管局提出了项目申请，广安市市场监管局通过公示、审查，将《丘陵地区夏季肉山羊抗热应激饲养管理技术规范》纳入了2024年四川省（广安市）地方标准制定项目计划。</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楷体" w:cs="Times New Roman"/>
          <w:b w:val="0"/>
          <w:bCs w:val="0"/>
          <w:kern w:val="0"/>
          <w:sz w:val="32"/>
          <w:szCs w:val="32"/>
          <w:lang w:val="en-US" w:eastAsia="zh-CN" w:bidi="ar-SA"/>
        </w:rPr>
      </w:pPr>
      <w:r>
        <w:rPr>
          <w:rFonts w:hint="default" w:ascii="Times New Roman" w:hAnsi="Times New Roman" w:eastAsia="楷体" w:cs="Times New Roman"/>
          <w:b w:val="0"/>
          <w:bCs w:val="0"/>
          <w:kern w:val="0"/>
          <w:sz w:val="32"/>
          <w:szCs w:val="32"/>
          <w:lang w:val="en-US" w:eastAsia="zh-CN" w:bidi="ar-SA"/>
        </w:rPr>
        <w:t>（二）标准概况</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本文件起草组在收集、整理和总结近年来国内</w:t>
      </w:r>
      <w:r>
        <w:rPr>
          <w:rFonts w:hint="default" w:ascii="Times New Roman" w:hAnsi="Times New Roman" w:eastAsia="方正仿宋_GBK" w:cs="Times New Roman"/>
          <w:sz w:val="32"/>
          <w:szCs w:val="32"/>
          <w:lang w:val="en-US" w:eastAsia="zh-CN"/>
        </w:rPr>
        <w:t>热应激肉羊</w:t>
      </w:r>
      <w:r>
        <w:rPr>
          <w:rFonts w:hint="default" w:ascii="Times New Roman" w:hAnsi="Times New Roman" w:eastAsia="方正仿宋_GBK" w:cs="Times New Roman"/>
          <w:sz w:val="32"/>
          <w:szCs w:val="32"/>
        </w:rPr>
        <w:t>养殖研究、实践中所积累经验的基础上，结合广安</w:t>
      </w:r>
      <w:r>
        <w:rPr>
          <w:rFonts w:hint="default" w:ascii="Times New Roman" w:hAnsi="Times New Roman" w:eastAsia="方正仿宋_GBK" w:cs="Times New Roman"/>
          <w:sz w:val="32"/>
          <w:szCs w:val="32"/>
          <w:lang w:val="en-US" w:eastAsia="zh-CN"/>
        </w:rPr>
        <w:t>热应激肉山羊饲养管理</w:t>
      </w:r>
      <w:r>
        <w:rPr>
          <w:rFonts w:hint="default" w:ascii="Times New Roman" w:hAnsi="Times New Roman" w:eastAsia="方正仿宋_GBK" w:cs="Times New Roman"/>
          <w:sz w:val="32"/>
          <w:szCs w:val="32"/>
        </w:rPr>
        <w:t>现状，起草了《</w:t>
      </w:r>
      <w:r>
        <w:rPr>
          <w:rFonts w:hint="default" w:ascii="Times New Roman" w:hAnsi="Times New Roman" w:eastAsia="方正仿宋_GBK" w:cs="Times New Roman"/>
          <w:sz w:val="32"/>
          <w:szCs w:val="32"/>
          <w:lang w:val="en-US" w:eastAsia="zh-CN"/>
        </w:rPr>
        <w:t>丘陵地区夏季肉山羊抗热应激饲养管理技术规范</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力求其具有科学性、适用性和可操作性，规范了</w:t>
      </w:r>
      <w:r>
        <w:rPr>
          <w:rFonts w:hint="default" w:ascii="Times New Roman" w:hAnsi="Times New Roman" w:eastAsia="方正仿宋_GBK" w:cs="Times New Roman"/>
          <w:sz w:val="32"/>
          <w:szCs w:val="32"/>
          <w:lang w:val="en-US" w:eastAsia="zh-CN"/>
        </w:rPr>
        <w:t>肉山羊</w:t>
      </w:r>
      <w:r>
        <w:rPr>
          <w:rFonts w:hint="default" w:ascii="Times New Roman" w:hAnsi="Times New Roman" w:eastAsia="方正仿宋_GBK" w:cs="Times New Roman"/>
          <w:sz w:val="32"/>
          <w:szCs w:val="32"/>
          <w:lang w:eastAsia="zh-CN"/>
        </w:rPr>
        <w:t>热应激环境控制、饲养调控、营养调控</w:t>
      </w:r>
      <w:r>
        <w:rPr>
          <w:rFonts w:hint="default" w:ascii="Times New Roman" w:hAnsi="Times New Roman" w:eastAsia="方正仿宋_GBK" w:cs="Times New Roman"/>
          <w:sz w:val="32"/>
          <w:szCs w:val="32"/>
        </w:rPr>
        <w:t>等要求，以规范引导广安</w:t>
      </w:r>
      <w:r>
        <w:rPr>
          <w:rFonts w:hint="default" w:ascii="Times New Roman" w:hAnsi="Times New Roman" w:eastAsia="方正仿宋_GBK" w:cs="Times New Roman"/>
          <w:sz w:val="32"/>
          <w:szCs w:val="32"/>
          <w:lang w:eastAsia="zh-CN"/>
        </w:rPr>
        <w:t>肉山羊</w:t>
      </w:r>
      <w:r>
        <w:rPr>
          <w:rFonts w:hint="default" w:ascii="Times New Roman" w:hAnsi="Times New Roman" w:eastAsia="方正仿宋_GBK" w:cs="Times New Roman"/>
          <w:sz w:val="32"/>
          <w:szCs w:val="32"/>
        </w:rPr>
        <w:t>养殖向规范化、标准化方向发展。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楷体" w:cs="Times New Roman"/>
          <w:b w:val="0"/>
          <w:bCs w:val="0"/>
          <w:kern w:val="0"/>
          <w:sz w:val="32"/>
          <w:szCs w:val="32"/>
          <w:lang w:val="en-US" w:eastAsia="zh-CN" w:bidi="ar-SA"/>
        </w:rPr>
      </w:pPr>
      <w:r>
        <w:rPr>
          <w:rFonts w:hint="default" w:ascii="Times New Roman" w:hAnsi="Times New Roman" w:eastAsia="楷体" w:cs="Times New Roman"/>
          <w:b w:val="0"/>
          <w:bCs w:val="0"/>
          <w:kern w:val="0"/>
          <w:sz w:val="32"/>
          <w:szCs w:val="32"/>
          <w:lang w:val="en-US" w:eastAsia="zh-CN" w:bidi="ar-SA"/>
        </w:rPr>
        <w:t>（三）起草过程</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第一阶段：组织《</w:t>
      </w:r>
      <w:r>
        <w:rPr>
          <w:rFonts w:hint="default" w:ascii="Times New Roman" w:hAnsi="Times New Roman" w:eastAsia="方正仿宋_GBK" w:cs="Times New Roman"/>
          <w:sz w:val="32"/>
          <w:szCs w:val="32"/>
          <w:lang w:val="en-US" w:eastAsia="zh-CN"/>
        </w:rPr>
        <w:t>丘陵地区夏季肉山羊抗热应激饲养管理技术规范</w:t>
      </w:r>
      <w:r>
        <w:rPr>
          <w:rFonts w:hint="default" w:ascii="Times New Roman" w:hAnsi="Times New Roman" w:eastAsia="方正仿宋_GBK" w:cs="Times New Roman"/>
          <w:sz w:val="32"/>
          <w:szCs w:val="32"/>
        </w:rPr>
        <w:t>》地方标准起草小组深入</w:t>
      </w:r>
      <w:r>
        <w:rPr>
          <w:rFonts w:hint="default" w:ascii="Times New Roman" w:hAnsi="Times New Roman" w:eastAsia="方正仿宋_GBK" w:cs="Times New Roman"/>
          <w:sz w:val="32"/>
          <w:szCs w:val="32"/>
          <w:lang w:val="en-US" w:eastAsia="zh-CN"/>
        </w:rPr>
        <w:t>广安市6个县市区，肉羊规模养殖场、养殖大户</w:t>
      </w:r>
      <w:r>
        <w:rPr>
          <w:rFonts w:hint="default" w:ascii="Times New Roman" w:hAnsi="Times New Roman" w:eastAsia="方正仿宋_GBK" w:cs="Times New Roman"/>
          <w:sz w:val="32"/>
          <w:szCs w:val="32"/>
        </w:rPr>
        <w:t>实地调研，多次召开项目实施会议，对标准制定的主要内容进行了讨论，对编制工作进行了安排部署，收集与</w:t>
      </w:r>
      <w:r>
        <w:rPr>
          <w:rFonts w:hint="default" w:ascii="Times New Roman" w:hAnsi="Times New Roman" w:eastAsia="方正仿宋_GBK" w:cs="Times New Roman"/>
          <w:sz w:val="32"/>
          <w:szCs w:val="32"/>
          <w:lang w:eastAsia="zh-CN"/>
        </w:rPr>
        <w:t>肉羊养殖</w:t>
      </w:r>
      <w:r>
        <w:rPr>
          <w:rFonts w:hint="default" w:ascii="Times New Roman" w:hAnsi="Times New Roman" w:eastAsia="方正仿宋_GBK" w:cs="Times New Roman"/>
          <w:sz w:val="32"/>
          <w:szCs w:val="32"/>
        </w:rPr>
        <w:t>技术规范</w:t>
      </w:r>
      <w:r>
        <w:rPr>
          <w:rFonts w:hint="default" w:ascii="Times New Roman" w:hAnsi="Times New Roman" w:eastAsia="方正仿宋_GBK" w:cs="Times New Roman"/>
          <w:sz w:val="32"/>
          <w:szCs w:val="32"/>
          <w:lang w:eastAsia="zh-CN"/>
        </w:rPr>
        <w:t>和热应激养殖</w:t>
      </w:r>
      <w:r>
        <w:rPr>
          <w:rFonts w:hint="default" w:ascii="Times New Roman" w:hAnsi="Times New Roman" w:eastAsia="方正仿宋_GBK" w:cs="Times New Roman"/>
          <w:sz w:val="32"/>
          <w:szCs w:val="32"/>
        </w:rPr>
        <w:t>相关的文献资料并进行比对分析。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第二阶段：起草小组按照标准编写要求，完成了《</w:t>
      </w:r>
      <w:r>
        <w:rPr>
          <w:rFonts w:hint="default" w:ascii="Times New Roman" w:hAnsi="Times New Roman" w:eastAsia="方正仿宋_GBK" w:cs="Times New Roman"/>
          <w:sz w:val="32"/>
          <w:szCs w:val="32"/>
          <w:lang w:val="en-US" w:eastAsia="zh-CN"/>
        </w:rPr>
        <w:t>丘陵地区夏季肉山羊抗热应激饲养管理技术规范</w:t>
      </w:r>
      <w:r>
        <w:rPr>
          <w:rFonts w:hint="default" w:ascii="Times New Roman" w:hAnsi="Times New Roman" w:eastAsia="方正仿宋_GBK" w:cs="Times New Roman"/>
          <w:sz w:val="32"/>
          <w:szCs w:val="32"/>
        </w:rPr>
        <w:t>》起草工作，形成了标准初稿。</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第三阶段：广泛征求相关单位</w:t>
      </w:r>
      <w:bookmarkStart w:id="0" w:name="_GoBack"/>
      <w:r>
        <w:rPr>
          <w:rFonts w:hint="default" w:ascii="Times New Roman" w:hAnsi="Times New Roman" w:eastAsia="方正仿宋_GBK" w:cs="Times New Roman"/>
          <w:sz w:val="32"/>
          <w:szCs w:val="32"/>
        </w:rPr>
        <w:t>及</w:t>
      </w:r>
      <w:bookmarkEnd w:id="0"/>
      <w:r>
        <w:rPr>
          <w:rFonts w:hint="default" w:ascii="Times New Roman" w:hAnsi="Times New Roman" w:eastAsia="方正仿宋_GBK" w:cs="Times New Roman"/>
          <w:sz w:val="32"/>
          <w:szCs w:val="32"/>
        </w:rPr>
        <w:t>各乡镇、各</w:t>
      </w:r>
      <w:r>
        <w:rPr>
          <w:rFonts w:hint="default" w:ascii="Times New Roman" w:hAnsi="Times New Roman" w:eastAsia="方正仿宋_GBK" w:cs="Times New Roman"/>
          <w:sz w:val="32"/>
          <w:szCs w:val="32"/>
          <w:lang w:eastAsia="zh-CN"/>
        </w:rPr>
        <w:t>养羊场</w:t>
      </w:r>
      <w:r>
        <w:rPr>
          <w:rFonts w:hint="default" w:ascii="Times New Roman" w:hAnsi="Times New Roman" w:eastAsia="方正仿宋_GBK" w:cs="Times New Roman"/>
          <w:sz w:val="32"/>
          <w:szCs w:val="32"/>
        </w:rPr>
        <w:t>技术人员的意见，邀请国内畜牧兽医专家组成论证组对《</w:t>
      </w:r>
      <w:r>
        <w:rPr>
          <w:rFonts w:hint="default" w:ascii="Times New Roman" w:hAnsi="Times New Roman" w:eastAsia="仿宋_GB2312" w:cs="Times New Roman"/>
          <w:kern w:val="2"/>
          <w:sz w:val="32"/>
          <w:szCs w:val="32"/>
          <w:lang w:val="en-US" w:eastAsia="zh-CN" w:bidi="ar-SA"/>
        </w:rPr>
        <w:t>丘陵地区夏季肉山羊抗热应激饲养管理技术规范</w:t>
      </w:r>
      <w:r>
        <w:rPr>
          <w:rFonts w:hint="default" w:ascii="Times New Roman" w:hAnsi="Times New Roman" w:eastAsia="方正仿宋_GBK" w:cs="Times New Roman"/>
          <w:sz w:val="32"/>
          <w:szCs w:val="32"/>
        </w:rPr>
        <w:t>》进行论证，并对初稿进行了修改完善，形成标准送审稿，报广安市农业农村局初审，由广安市农业农村局向广安市市场监管局提出审查申请。</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楷体" w:cs="Times New Roman"/>
          <w:b w:val="0"/>
          <w:bCs w:val="0"/>
          <w:kern w:val="0"/>
          <w:sz w:val="32"/>
          <w:szCs w:val="32"/>
          <w:lang w:val="en-US" w:eastAsia="zh-CN" w:bidi="ar-SA"/>
        </w:rPr>
      </w:pPr>
      <w:r>
        <w:rPr>
          <w:rFonts w:hint="eastAsia" w:ascii="Times New Roman" w:hAnsi="Times New Roman" w:eastAsia="楷体" w:cs="Times New Roman"/>
          <w:b w:val="0"/>
          <w:bCs w:val="0"/>
          <w:kern w:val="0"/>
          <w:sz w:val="32"/>
          <w:szCs w:val="32"/>
          <w:lang w:val="en-US" w:eastAsia="zh-CN" w:bidi="ar-SA"/>
        </w:rPr>
        <w:t>（四）</w:t>
      </w:r>
      <w:r>
        <w:rPr>
          <w:rFonts w:hint="default" w:ascii="Times New Roman" w:hAnsi="Times New Roman" w:eastAsia="楷体" w:cs="Times New Roman"/>
          <w:b w:val="0"/>
          <w:bCs w:val="0"/>
          <w:kern w:val="0"/>
          <w:sz w:val="32"/>
          <w:szCs w:val="32"/>
          <w:lang w:val="en-US" w:eastAsia="zh-CN" w:bidi="ar-SA"/>
        </w:rPr>
        <w:t>主要起草单位和起草人</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本规范起草单位为广安市动物疫病预防控制中心，华蓥市动物疫病预防控制中心、华蓥市水产站等单位参与。主要起草人有：</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杨建，硕士研究生，高级畜牧师，2022年入选小平故里培优计划科技菁英，四川省科技项目、农业项目评审专家，曾荣获农业农村部先进个人4次，农业农村厅先进个人8次；先后主持（主研）高校、省市重点项目5项，主编书籍5本，副主编6本，参编4本，在中英文核心期刊公开发表二作以上论文14篇，其中SCI 1篇、一作7篇，在权威学术会议做ppt报告交流1次。</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胡常菊，大学学历，兽医师，广安市动物疫病预防控制中心主任，曾荣获四川省科技进步三等1次，广安市农业突出贡献奖1次，农业农村厅先进个人4次，市委农办先进个人2次，多次组织参加省级技能竞赛获得团体优秀奖。</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潘秋洋，大学本科，高级兽医师，广安市动物疫病预防控制中心副主任，组织编写了《广安市县级重大动物疫病疫苗管理制度》、《广安市乡镇站重大动物疫病疫苗管理制度》、《广安市村级防疫员免疫装备》、《广安市“7+N”免疫注射操作要点》、《广安市动物疫情事件应急预案》等5册。</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梅玮，硕士研究生，高级兽医师，广安市动物疫病预防控制中心副主任，主持县级兽医实验室检测能力提升项目并通过验收，参与重点畜牧科普活动项目和推进广安市生猪全产业链发展的建议项目并顺利结题；获中国动物疫病预防控制中心书面感谢1次，市委市政府先进个人1次，市农业农村局先进个人1次；市委农办突出个人1次，多次获得优秀共产党员、优秀党务工作者等称号。</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刘胜林，大学本科，高级兽医师、执业兽医师，广安市动物疫病预防控制中心，2020年被推荐为雷波县脱贫攻坚综合帮扶先进个人，从事动物防疫和实验室检测工作13年。</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苏晓英，大学学历，管理八级，广安市动物疫病预防控制中心，主要从事动物疫病防控、防疫物资管理等工作。</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谌能明，大学本科，高级兽医师、执业兽医师，华蓥市动物疫病预防控制中心主任，广安市第五届党代表，华蓥市中级职称评审专家，1996年获南充地区科学技术三等奖，2012年获四川省组织部、人社厅援助藏区工作优秀个人，2022年获贵州省科技进步三等奖，先后参编书籍2本，发表论文3篇。</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 xml:space="preserve">8. </w:t>
      </w:r>
      <w:r>
        <w:rPr>
          <w:rFonts w:hint="default" w:ascii="Times New Roman" w:hAnsi="Times New Roman" w:eastAsia="方正仿宋_GBK" w:cs="Times New Roman"/>
          <w:sz w:val="32"/>
          <w:szCs w:val="32"/>
          <w:lang w:val="en-US" w:eastAsia="zh-CN"/>
        </w:rPr>
        <w:t>谌俊龙，兽医师，华蓥市水产站，2022 年获农业农村厅畜牧统计先进个人，2023年获农业农村厅乡村振兴援凉工作专班优秀工作队员，2024年获广安市乡村振兴专业技术人才技能竞赛（动物防疫职业技能）个人三等奖。</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二、编制原则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楷体" w:cs="Times New Roman"/>
          <w:b w:val="0"/>
          <w:bCs w:val="0"/>
          <w:kern w:val="0"/>
          <w:sz w:val="32"/>
          <w:szCs w:val="32"/>
          <w:lang w:val="en-US" w:eastAsia="zh-CN" w:bidi="ar-SA"/>
        </w:rPr>
        <w:t>（一）符合性原则。</w:t>
      </w:r>
      <w:r>
        <w:rPr>
          <w:rFonts w:hint="default" w:ascii="Times New Roman" w:hAnsi="Times New Roman" w:eastAsia="方正仿宋_GBK" w:cs="Times New Roman"/>
          <w:kern w:val="2"/>
          <w:sz w:val="32"/>
          <w:szCs w:val="32"/>
          <w:lang w:val="en-US" w:eastAsia="zh-CN" w:bidi="ar-SA"/>
        </w:rPr>
        <w:t>符合国家强制性标准的原则。确保本地方标准的技术指标不低于国家强制性标准要求。</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楷体" w:cs="Times New Roman"/>
          <w:b w:val="0"/>
          <w:bCs w:val="0"/>
          <w:kern w:val="0"/>
          <w:sz w:val="32"/>
          <w:szCs w:val="32"/>
          <w:lang w:val="en-US" w:eastAsia="zh-CN" w:bidi="ar-SA"/>
        </w:rPr>
        <w:t>（二）科学性和可操作性相结合的原则。</w:t>
      </w:r>
      <w:r>
        <w:rPr>
          <w:rFonts w:hint="default" w:ascii="Times New Roman" w:hAnsi="Times New Roman" w:eastAsia="方正仿宋_GBK" w:cs="Times New Roman"/>
          <w:kern w:val="2"/>
          <w:sz w:val="32"/>
          <w:szCs w:val="32"/>
          <w:lang w:val="en-US" w:eastAsia="zh-CN" w:bidi="ar-SA"/>
        </w:rPr>
        <w:t>本标准起草过程中，进行了大量的相关资料的查询、收集和分析工作，主要业务内容和关键业务指标参照国内肉羊标准化生产的一系列标准规范、环境质量及添加剂使用准则等相关的法律法规基础上，结合实际生产需要，同时调查走访了广安肉羊养殖企业和养殖大户，参考了其他地区肉羊养殖场和热应激养殖的实践经验，力求使本标准与国内相关的先进经验接轨，又符合广安夏季肉山羊饲养管理实际情况，便于贯彻实施。</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楷体" w:cs="Times New Roman"/>
          <w:b w:val="0"/>
          <w:bCs w:val="0"/>
          <w:kern w:val="0"/>
          <w:sz w:val="32"/>
          <w:szCs w:val="32"/>
          <w:lang w:val="en-US" w:eastAsia="zh-CN" w:bidi="ar-SA"/>
        </w:rPr>
        <w:t>（三）高标准、严要求原则。</w:t>
      </w:r>
      <w:r>
        <w:rPr>
          <w:rFonts w:hint="default" w:ascii="Times New Roman" w:hAnsi="Times New Roman" w:eastAsia="方正仿宋_GBK" w:cs="Times New Roman"/>
          <w:kern w:val="2"/>
          <w:sz w:val="32"/>
          <w:szCs w:val="32"/>
          <w:lang w:val="en-US" w:eastAsia="zh-CN" w:bidi="ar-SA"/>
        </w:rPr>
        <w:t>在编写过程中，坚持严肃认真的态度，注意反复推敲和</w:t>
      </w:r>
      <w:r>
        <w:rPr>
          <w:rFonts w:hint="default" w:ascii="Times New Roman" w:hAnsi="Times New Roman" w:eastAsia="楷体" w:cs="Times New Roman"/>
          <w:b w:val="0"/>
          <w:bCs w:val="0"/>
          <w:kern w:val="0"/>
          <w:sz w:val="32"/>
          <w:szCs w:val="32"/>
          <w:lang w:val="en-US" w:eastAsia="zh-CN" w:bidi="ar-SA"/>
        </w:rPr>
        <w:t>斟酌</w:t>
      </w:r>
      <w:r>
        <w:rPr>
          <w:rFonts w:hint="default" w:ascii="Times New Roman" w:hAnsi="Times New Roman" w:eastAsia="方正仿宋_GBK" w:cs="Times New Roman"/>
          <w:kern w:val="2"/>
          <w:sz w:val="32"/>
          <w:szCs w:val="32"/>
          <w:lang w:val="en-US" w:eastAsia="zh-CN" w:bidi="ar-SA"/>
        </w:rPr>
        <w:t>，广泛征求和采纳各乡镇、各规模场、养殖大户及相关管理部门的意见，严格按照《四川省地方标准管理办法》的规定，组织落实本标准的起草工作。标准的编写严格按照GB/T 1.1—2020有关标准执行。</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三、主要条款的确定和依据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楷体" w:cs="Times New Roman"/>
          <w:b w:val="0"/>
          <w:bCs w:val="0"/>
          <w:kern w:val="0"/>
          <w:sz w:val="32"/>
          <w:szCs w:val="32"/>
          <w:lang w:val="en-US" w:eastAsia="zh-CN" w:bidi="ar-SA"/>
        </w:rPr>
      </w:pPr>
      <w:r>
        <w:rPr>
          <w:rFonts w:hint="default" w:ascii="Times New Roman" w:hAnsi="Times New Roman" w:eastAsia="楷体" w:cs="Times New Roman"/>
          <w:b w:val="0"/>
          <w:bCs w:val="0"/>
          <w:kern w:val="0"/>
          <w:sz w:val="32"/>
          <w:szCs w:val="32"/>
          <w:lang w:val="en-US" w:eastAsia="zh-CN" w:bidi="ar-SA"/>
        </w:rPr>
        <w:t>（一）生活环境控制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kern w:val="0"/>
          <w:sz w:val="32"/>
          <w:szCs w:val="32"/>
          <w:lang w:val="en-US" w:eastAsia="zh-CN" w:bidi="ar-SA"/>
        </w:rPr>
      </w:pPr>
      <w:r>
        <w:rPr>
          <w:rFonts w:hint="default" w:ascii="Times New Roman" w:hAnsi="Times New Roman" w:eastAsia="方正仿宋_GBK" w:cs="Times New Roman"/>
          <w:kern w:val="2"/>
          <w:sz w:val="32"/>
          <w:szCs w:val="32"/>
          <w:lang w:val="en-US" w:eastAsia="zh-CN" w:bidi="ar-SA"/>
        </w:rPr>
        <w:t>肉羊场的设计符合DB51/T 2470—2018的要求。自然绿化环境应满足在羊舍周围种植树木，羊舍沿墙种植攀援植物。机械降温通常安装水帘、风扇、架设遮阳网等措施。</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楷体" w:cs="Times New Roman"/>
          <w:b w:val="0"/>
          <w:bCs w:val="0"/>
          <w:kern w:val="0"/>
          <w:sz w:val="32"/>
          <w:szCs w:val="32"/>
          <w:lang w:val="en-US" w:eastAsia="zh-CN" w:bidi="ar-SA"/>
        </w:rPr>
      </w:pPr>
      <w:r>
        <w:rPr>
          <w:rFonts w:hint="eastAsia" w:ascii="Times New Roman" w:hAnsi="Times New Roman" w:eastAsia="楷体" w:cs="Times New Roman"/>
          <w:b w:val="0"/>
          <w:bCs w:val="0"/>
          <w:kern w:val="0"/>
          <w:sz w:val="32"/>
          <w:szCs w:val="32"/>
          <w:lang w:val="en-US" w:eastAsia="zh-CN" w:bidi="ar-SA"/>
        </w:rPr>
        <w:t>（二）</w:t>
      </w:r>
      <w:r>
        <w:rPr>
          <w:rFonts w:hint="default" w:ascii="Times New Roman" w:hAnsi="Times New Roman" w:eastAsia="楷体" w:cs="Times New Roman"/>
          <w:b w:val="0"/>
          <w:bCs w:val="0"/>
          <w:kern w:val="0"/>
          <w:sz w:val="32"/>
          <w:szCs w:val="32"/>
          <w:lang w:val="en-US" w:eastAsia="zh-CN" w:bidi="ar-SA"/>
        </w:rPr>
        <w:t>饲养管理控制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保证充足饮水，可以供凉爽的深井水降温，水质应符合NY 5027标准。调减饲养密度，避免拥挤。调整饲喂时间，采用少量勤添的原则。改善粗饲料品质，提高适口性。做好剪毛管理。注重卫生与消毒，环境卫生应符合NY 388、NY 3467。</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楷体" w:cs="Times New Roman"/>
          <w:b w:val="0"/>
          <w:bCs w:val="0"/>
          <w:kern w:val="0"/>
          <w:sz w:val="32"/>
          <w:szCs w:val="32"/>
          <w:lang w:val="en-US" w:eastAsia="zh-CN" w:bidi="ar-SA"/>
        </w:rPr>
      </w:pPr>
      <w:r>
        <w:rPr>
          <w:rFonts w:hint="default" w:ascii="Times New Roman" w:hAnsi="Times New Roman" w:eastAsia="楷体" w:cs="Times New Roman"/>
          <w:b w:val="0"/>
          <w:bCs w:val="0"/>
          <w:kern w:val="0"/>
          <w:sz w:val="32"/>
          <w:szCs w:val="32"/>
          <w:lang w:val="en-US" w:eastAsia="zh-CN" w:bidi="ar-SA"/>
        </w:rPr>
        <w:t>（三）营养调节控制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夏季高热采食量下降，适当提高日粮能量浓度和精料比例及蛋白浓度确保营养需求；添加碳酸氢钠、氯化钾等无机盐平衡机体电解质，提升热应激时的生产性能；饮水或饲料中补充电解多维，维生素A、维生素C、维生素E等抗应激；日粮中添加有机或无机形式的铬、硒、锌等微量元素可以抗热应激；日粮中添加中草药、微生物添加剂、酶制剂、复合抗热应激药物等具有抗热应激作用。</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四、采用国际标准或国外先进标准有关情况说明</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本标准的编制过程中，主要引用和参考 NY 388畜禽场环境质量标准、NY 3467牛羊饲养场兽医卫生规范、NY 5027无公害畜产品畜禽饮用水质、NY 5032无公害畜产品畜禽饲料和饲料添加剂使用准则、DB51/T 2470山区肉羊场舍建设、《中华人民共和国畜牧法》、《中华人民共和国动物防疫法》、《中华人民共和国兽药典》、《饲料药物添加剂使用规范》、《动物防疫条件审查办法》、《动物检疫管理办法》、《兽用生物制品质量标准》，参考了有关国家标准、行业标准的技术要求，不违背现行的法律、法规，与相关的技术专利没有冲突。同时，本标准针对广安丘陵地区肉山羊饲养管理实际情况提出，具有较强的针对性和可操作性。</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五、与现行法律、法规、国家相关标准等协调情况说明</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在标准制订过程中严格执行国家有关方针、政策、法律和规章，严格执行国家标准、行业标准、地方标准，遵循政策性和协调性的原则。标准名称、内容及技术与现行的国家（行业）相关标准之间不存在重复、交叉等问题。</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六、重大分歧意见的处理经过和依据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无重大分歧意见。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七、实施建议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本标准发布后，及时组织有关单位、各乡镇和养殖新型经营主体加强宣传培训，通过业务培训、资料发放、现场实际操作等方式进行广泛的宣传，同时，尽可能地采用现场培训的方式进行培训示范，使本标准在广安肉山羊饲养管理过程中发挥其应有的作用，为推进广安现代畜牧业（肉山羊）高质量发展提供技术支撑。</w:t>
      </w:r>
    </w:p>
    <w:p>
      <w:pPr>
        <w:rPr>
          <w:rFonts w:hint="default" w:ascii="Times New Roman" w:hAnsi="Times New Roman" w:eastAsia="宋体" w:cs="Times New Roman"/>
          <w:i w:val="0"/>
          <w:iCs w:val="0"/>
          <w:caps w:val="0"/>
          <w:color w:val="333333"/>
          <w:spacing w:val="0"/>
          <w:sz w:val="32"/>
          <w:szCs w:val="32"/>
          <w:shd w:val="clear" w:fill="FFFFFF"/>
          <w:lang w:val="en-US" w:eastAsia="zh-CN"/>
        </w:rPr>
      </w:pPr>
    </w:p>
    <w:sectPr>
      <w:pgSz w:w="11906" w:h="16838"/>
      <w:pgMar w:top="2041"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3000509000000000000"/>
    <w:charset w:val="86"/>
    <w:family w:val="auto"/>
    <w:pitch w:val="default"/>
    <w:sig w:usb0="00000001" w:usb1="080E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16FE6F"/>
    <w:multiLevelType w:val="singleLevel"/>
    <w:tmpl w:val="B116FE6F"/>
    <w:lvl w:ilvl="0" w:tentative="0">
      <w:start w:val="1"/>
      <w:numFmt w:val="decimal"/>
      <w:suff w:val="space"/>
      <w:lvlText w:val="%1."/>
      <w:lvlJc w:val="left"/>
    </w:lvl>
  </w:abstractNum>
  <w:abstractNum w:abstractNumId="1">
    <w:nsid w:val="1FC91163"/>
    <w:multiLevelType w:val="multilevel"/>
    <w:tmpl w:val="1FC91163"/>
    <w:lvl w:ilvl="0" w:tentative="0">
      <w:start w:val="1"/>
      <w:numFmt w:val="decimal"/>
      <w:pStyle w:val="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9"/>
      <w:suff w:val="nothing"/>
      <w:lvlText w:val="%1.%2.%3　"/>
      <w:lvlJc w:val="left"/>
      <w:pPr>
        <w:ind w:left="0" w:firstLine="0"/>
      </w:pPr>
      <w:rPr>
        <w:rFonts w:hint="eastAsia" w:ascii="黑体" w:hAnsi="Times New Roman" w:eastAsia="黑体"/>
        <w:b w:val="0"/>
        <w:i w:val="0"/>
        <w:sz w:val="21"/>
        <w:shd w:val="clear" w:color="auto" w:fill="auto"/>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hNzEwMjQ0N2M1NmYyZjIxNTFmNzMzOGM5ZjJlZmEifQ=="/>
  </w:docVars>
  <w:rsids>
    <w:rsidRoot w:val="551D3A4A"/>
    <w:rsid w:val="00AD6733"/>
    <w:rsid w:val="04333E3D"/>
    <w:rsid w:val="065546FA"/>
    <w:rsid w:val="0717375D"/>
    <w:rsid w:val="07550A75"/>
    <w:rsid w:val="08243815"/>
    <w:rsid w:val="087E7A35"/>
    <w:rsid w:val="08E45F22"/>
    <w:rsid w:val="098E4EDB"/>
    <w:rsid w:val="0ABA0FCF"/>
    <w:rsid w:val="0D9D0BB0"/>
    <w:rsid w:val="0F4E618A"/>
    <w:rsid w:val="104D6442"/>
    <w:rsid w:val="117538B7"/>
    <w:rsid w:val="156A1844"/>
    <w:rsid w:val="168A37D7"/>
    <w:rsid w:val="185364EE"/>
    <w:rsid w:val="1FE12520"/>
    <w:rsid w:val="203C5B8B"/>
    <w:rsid w:val="20A630D0"/>
    <w:rsid w:val="21A213C5"/>
    <w:rsid w:val="224F6049"/>
    <w:rsid w:val="23773223"/>
    <w:rsid w:val="25DF5936"/>
    <w:rsid w:val="26834513"/>
    <w:rsid w:val="27EE0A03"/>
    <w:rsid w:val="289C366A"/>
    <w:rsid w:val="29763EBB"/>
    <w:rsid w:val="2C2356E6"/>
    <w:rsid w:val="2CED0939"/>
    <w:rsid w:val="2D951795"/>
    <w:rsid w:val="2F7075FF"/>
    <w:rsid w:val="2FAA464B"/>
    <w:rsid w:val="30131B4A"/>
    <w:rsid w:val="341A6E0F"/>
    <w:rsid w:val="36703B69"/>
    <w:rsid w:val="37006181"/>
    <w:rsid w:val="371B2546"/>
    <w:rsid w:val="3910177F"/>
    <w:rsid w:val="3C17152E"/>
    <w:rsid w:val="3CB70E00"/>
    <w:rsid w:val="3D291AA6"/>
    <w:rsid w:val="3D393726"/>
    <w:rsid w:val="3D4F6AA6"/>
    <w:rsid w:val="3EC2408C"/>
    <w:rsid w:val="3F596A05"/>
    <w:rsid w:val="45126D36"/>
    <w:rsid w:val="454A4722"/>
    <w:rsid w:val="45C269AF"/>
    <w:rsid w:val="49071871"/>
    <w:rsid w:val="49170DBF"/>
    <w:rsid w:val="49C9493B"/>
    <w:rsid w:val="4D9D79DA"/>
    <w:rsid w:val="4E261AA5"/>
    <w:rsid w:val="50490130"/>
    <w:rsid w:val="516923D4"/>
    <w:rsid w:val="53B13BBE"/>
    <w:rsid w:val="551D3A4A"/>
    <w:rsid w:val="59387C36"/>
    <w:rsid w:val="5D4D2B00"/>
    <w:rsid w:val="5E302094"/>
    <w:rsid w:val="606C1599"/>
    <w:rsid w:val="66C739CD"/>
    <w:rsid w:val="6721173E"/>
    <w:rsid w:val="68AC5E38"/>
    <w:rsid w:val="69165086"/>
    <w:rsid w:val="6A567FF7"/>
    <w:rsid w:val="6B2B14FC"/>
    <w:rsid w:val="6B380AA1"/>
    <w:rsid w:val="6C085287"/>
    <w:rsid w:val="6E080427"/>
    <w:rsid w:val="71DB20DB"/>
    <w:rsid w:val="75FF0122"/>
    <w:rsid w:val="76DD4B47"/>
    <w:rsid w:val="789E05AE"/>
    <w:rsid w:val="79427860"/>
    <w:rsid w:val="7C186D38"/>
    <w:rsid w:val="7D0A5F6A"/>
    <w:rsid w:val="7D2A660C"/>
    <w:rsid w:val="AF7FEC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spacing w:beforeAutospacing="1" w:afterAutospacing="1"/>
      <w:jc w:val="left"/>
    </w:pPr>
    <w:rPr>
      <w:kern w:val="0"/>
      <w:sz w:val="24"/>
    </w:rPr>
  </w:style>
  <w:style w:type="character" w:styleId="5">
    <w:name w:val="Hyperlink"/>
    <w:basedOn w:val="4"/>
    <w:qFormat/>
    <w:uiPriority w:val="0"/>
    <w:rPr>
      <w:color w:val="0000FF"/>
      <w:u w:val="single"/>
    </w:rPr>
  </w:style>
  <w:style w:type="paragraph" w:customStyle="1" w:styleId="6">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
    <w:name w:val="一级条标题"/>
    <w:next w:val="6"/>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8">
    <w:name w:val="章标题"/>
    <w:next w:val="6"/>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9">
    <w:name w:val="二级条标题"/>
    <w:basedOn w:val="7"/>
    <w:next w:val="6"/>
    <w:qFormat/>
    <w:uiPriority w:val="0"/>
    <w:pPr>
      <w:numPr>
        <w:ilvl w:val="2"/>
        <w:numId w:val="1"/>
      </w:numPr>
      <w:spacing w:before="50" w:after="50"/>
      <w:outlineLvl w:val="3"/>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3346</Words>
  <Characters>3469</Characters>
  <Lines>0</Lines>
  <Paragraphs>0</Paragraphs>
  <TotalTime>35</TotalTime>
  <ScaleCrop>false</ScaleCrop>
  <LinksUpToDate>false</LinksUpToDate>
  <CharactersWithSpaces>3482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2024-06-16T08:49:00Z</dcterms:created>
  <dc:creator>杨建</dc:creator>
  <cp:lastModifiedBy>kylin</cp:lastModifiedBy>
  <dcterms:modified xsi:type="dcterms:W3CDTF">2025-03-20T10:20:45Z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221E96961E84444E827B2AE74D3CC287_13</vt:lpwstr>
  </property>
</Properties>
</file>