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F035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广安市凉滩船闸管理处关于渠江凉滩船闸运行方案的通告</w:t>
      </w:r>
    </w:p>
    <w:p w14:paraId="16E2922C">
      <w:pPr>
        <w:rPr>
          <w:rFonts w:hint="eastAsia"/>
          <w:lang w:eastAsia="zh-CN"/>
        </w:rPr>
      </w:pPr>
    </w:p>
    <w:p w14:paraId="1FB877A1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根据《通航建筑物运行管理办法》《四川省交通运输厅关于渠江凉滩船闸通航建筑物运行方案的批复》（川交许可航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〔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31号</w:t>
      </w:r>
      <w:r>
        <w:rPr>
          <w:rFonts w:hint="eastAsia"/>
          <w:sz w:val="32"/>
          <w:szCs w:val="32"/>
          <w:lang w:eastAsia="zh-CN"/>
        </w:rPr>
        <w:t>）有关要求，现将《渠江凉滩船闸通航建筑物运行方案》主要内容通告如下：</w:t>
      </w:r>
    </w:p>
    <w:p w14:paraId="1D54A778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一、渠江凉滩船闸概况</w:t>
      </w:r>
    </w:p>
    <w:p w14:paraId="0CACAE05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渠江凉滩船闸为单线单级船闸，级别为Ⅴ级，双向运行，船闸有效尺度为160米×8米×2.5米（长×宽×门槛水深）。通航净空高度不限制，通航净空宽度为</w:t>
      </w:r>
      <w:r>
        <w:rPr>
          <w:rFonts w:hint="eastAsia"/>
          <w:sz w:val="32"/>
          <w:szCs w:val="32"/>
          <w:lang w:val="en-US" w:eastAsia="zh-CN"/>
        </w:rPr>
        <w:t>8m。</w:t>
      </w:r>
      <w:r>
        <w:rPr>
          <w:rFonts w:hint="eastAsia"/>
          <w:sz w:val="32"/>
          <w:szCs w:val="32"/>
          <w:lang w:eastAsia="zh-CN"/>
        </w:rPr>
        <w:t>上游最高通航水位232.40米（国家高程基准，下同），最低通航水位230.40米；下游最高通航水位226.00米，最低通航水位221.50米。通航最大风级为五级，通航雨量等级暴雨以下等级，通航能见度不小于500米。</w:t>
      </w:r>
    </w:p>
    <w:p w14:paraId="68FBDC30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二、渠江凉滩船闸运行方案</w:t>
      </w:r>
    </w:p>
    <w:p w14:paraId="60A95DF5"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（一）开放时间</w:t>
      </w:r>
    </w:p>
    <w:p w14:paraId="0FF28B99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渠江航运起步复苏阶段，暂定运行时间为枯水期（11月至次年4月）每日8:00～18:00（包含双休日及节假日）；丰水期（5月至10月）每日7:00～19:00（包含双休日及节假日），船闸养护停航和应急抢修等情况除外。</w:t>
      </w:r>
    </w:p>
    <w:p w14:paraId="1CAF0742"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（二）过闸申报</w:t>
      </w:r>
    </w:p>
    <w:p w14:paraId="5433FC2F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有过闸需求的船舶，应提前24小时通过电话、微信或短信等方式向渠江凉滩船闸管理处进行申报。</w:t>
      </w:r>
    </w:p>
    <w:p w14:paraId="1D3CDC99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报闸联系方式：养护技术股电话，19208260105；值班室电话，19208260401；报闸微信群，“凉滩船闸过闸申报交流群”。</w:t>
      </w:r>
    </w:p>
    <w:p w14:paraId="52A42ADA"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（三）运行调度</w:t>
      </w:r>
    </w:p>
    <w:p w14:paraId="04A6FA44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船闸运行调度遵循安全第一、畅通有序、公开公平、分类管理、兼顾效率的原则，根据船舶申报信息合理编制调度作业计划，同时落实现场指挥人员和操作人员，按照调度计划和指令做好船舶过闸现场指挥，规范船舶过闸管理，确保船舶有序过闸。</w:t>
      </w:r>
    </w:p>
    <w:p w14:paraId="2F5D9ACD">
      <w:pP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（四）养护停航安排</w:t>
      </w:r>
    </w:p>
    <w:p w14:paraId="108218EB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渠江凉滩船闸养护按照经批准的年度养护计划执行。</w:t>
      </w:r>
    </w:p>
    <w:p w14:paraId="635A5865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1.定期保养周期为3个月，原则上例行保养和定期保养不停航。</w:t>
      </w:r>
    </w:p>
    <w:p w14:paraId="55E7804D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2.涉及停航的专项修理应集中安排在计划性停航检修时间完成。</w:t>
      </w:r>
    </w:p>
    <w:p w14:paraId="51752985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三、信息公开</w:t>
      </w:r>
    </w:p>
    <w:p w14:paraId="1AE20C7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渠江凉滩船闸运行、船舶过闸及通航安全等信息通过</w:t>
      </w:r>
      <w:r>
        <w:rPr>
          <w:rFonts w:hint="eastAsia"/>
          <w:sz w:val="32"/>
          <w:szCs w:val="32"/>
          <w:highlight w:val="none"/>
          <w:lang w:val="en-US" w:eastAsia="zh-CN"/>
        </w:rPr>
        <w:t>报闸微信群——“凉滩船闸过闸申报交流群”</w:t>
      </w:r>
      <w:r>
        <w:rPr>
          <w:rFonts w:hint="eastAsia"/>
          <w:sz w:val="32"/>
          <w:szCs w:val="32"/>
          <w:lang w:val="en-US" w:eastAsia="zh-CN"/>
        </w:rPr>
        <w:t>实时更新。</w:t>
      </w:r>
    </w:p>
    <w:p w14:paraId="0B994512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咨询电话：广安市凉滩船闸管理处，19208260105。</w:t>
      </w:r>
    </w:p>
    <w:p w14:paraId="3EC3DA2D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四、社会监督</w:t>
      </w:r>
    </w:p>
    <w:p w14:paraId="35F92D7A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航运企业、船员等认为渠江凉滩船闸运行中出现不合理或违规情况，可向有关单位举报。</w:t>
      </w:r>
    </w:p>
    <w:p w14:paraId="656E5BBA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广安市凉滩船闸管理处办公室：0826-2595178；</w:t>
      </w:r>
    </w:p>
    <w:p w14:paraId="051151E4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广安市航务海事事务中心港口航道科电话：0826-2363166。</w:t>
      </w:r>
    </w:p>
    <w:p w14:paraId="10909AEC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特此通告。</w:t>
      </w:r>
    </w:p>
    <w:p w14:paraId="3DD7846B">
      <w:pPr>
        <w:rPr>
          <w:rFonts w:hint="eastAsia"/>
          <w:sz w:val="32"/>
          <w:szCs w:val="32"/>
          <w:lang w:eastAsia="zh-CN"/>
        </w:rPr>
      </w:pPr>
    </w:p>
    <w:p w14:paraId="3CB3D950">
      <w:pPr>
        <w:rPr>
          <w:rFonts w:hint="eastAsia"/>
          <w:sz w:val="32"/>
          <w:szCs w:val="32"/>
          <w:lang w:eastAsia="zh-CN"/>
        </w:rPr>
      </w:pPr>
    </w:p>
    <w:p w14:paraId="72C600E5">
      <w:pPr>
        <w:ind w:left="0" w:leftChars="0" w:firstLine="0" w:firstLineChars="0"/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广安市凉滩船闸管理处</w:t>
      </w:r>
    </w:p>
    <w:p w14:paraId="45073B7C">
      <w:pPr>
        <w:wordWrap w:val="0"/>
        <w:ind w:left="0" w:leftChars="0" w:firstLine="0" w:firstLineChars="0"/>
        <w:jc w:val="right"/>
        <w:rPr>
          <w:rFonts w:hint="default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2025年9月1日   </w:t>
      </w:r>
    </w:p>
    <w:p w14:paraId="1051AB46">
      <w:pPr>
        <w:rPr>
          <w:rFonts w:hint="eastAsia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16A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B96A6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1B96A6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F46BF"/>
    <w:rsid w:val="2BDBC795"/>
    <w:rsid w:val="2EFFA395"/>
    <w:rsid w:val="3F558375"/>
    <w:rsid w:val="56B634E7"/>
    <w:rsid w:val="6BDADEF6"/>
    <w:rsid w:val="6CBD23EA"/>
    <w:rsid w:val="6FAF9506"/>
    <w:rsid w:val="77F5D6E6"/>
    <w:rsid w:val="795B50A7"/>
    <w:rsid w:val="7BBE7E96"/>
    <w:rsid w:val="DDFF31B2"/>
    <w:rsid w:val="DFBF050B"/>
    <w:rsid w:val="DFED4E2D"/>
    <w:rsid w:val="DFFF24B6"/>
    <w:rsid w:val="EBFEEF5E"/>
    <w:rsid w:val="EFF30C73"/>
    <w:rsid w:val="F6F79C56"/>
    <w:rsid w:val="FDFF5BE9"/>
    <w:rsid w:val="FE550DF4"/>
    <w:rsid w:val="FEF52ED7"/>
    <w:rsid w:val="FF7F07FF"/>
    <w:rsid w:val="FF9DB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等线" w:hAnsi="等线" w:eastAsia="方正仿宋_GBK" w:cs="宋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等线" w:hAnsi="等线" w:eastAsia="方正黑体_GBK" w:cs="宋体"/>
      <w:kern w:val="44"/>
      <w:sz w:val="32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K" w:cs="宋体"/>
      <w:sz w:val="32"/>
      <w:szCs w:val="2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等线" w:hAnsi="等线" w:eastAsia="方正仿宋_GBK" w:cs="宋体"/>
      <w:b/>
      <w:sz w:val="32"/>
      <w:szCs w:val="2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仿宋_GBK" w:cs="宋体"/>
      <w:sz w:val="28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864</Words>
  <Characters>969</Characters>
  <Lines>0</Lines>
  <Paragraphs>0</Paragraphs>
  <TotalTime>5</TotalTime>
  <ScaleCrop>false</ScaleCrop>
  <LinksUpToDate>false</LinksUpToDate>
  <CharactersWithSpaces>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2023-02-16T16:32:00Z</dcterms:created>
  <dc:creator>kylin</dc:creator>
  <cp:lastModifiedBy>zero</cp:lastModifiedBy>
  <dcterms:modified xsi:type="dcterms:W3CDTF">2025-09-02T01:11:54Z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A49039A162D14FD8B03A2EA811DA784D_13</vt:lpwstr>
  </property>
</Properties>
</file>